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BE6E3" w14:textId="568D1074" w:rsidR="00717015" w:rsidRPr="00981522" w:rsidRDefault="00E43A7F" w:rsidP="00D8482C">
      <w:pPr>
        <w:pStyle w:val="ASDEFCONNormal"/>
        <w:jc w:val="center"/>
      </w:pPr>
      <w:bookmarkStart w:id="0" w:name="_Toc22357454"/>
      <w:r w:rsidRPr="00E43A7F">
        <w:rPr>
          <w:noProof/>
        </w:rPr>
        <w:drawing>
          <wp:inline distT="0" distB="0" distL="0" distR="0" wp14:anchorId="0C723749" wp14:editId="440A3481">
            <wp:extent cx="1400175" cy="933450"/>
            <wp:effectExtent l="0" t="0" r="9525" b="0"/>
            <wp:docPr id="5" name="Picture 5" descr="\\d85userdata.dpe.protected.mil.au\ch\christian.laursen\My Documents\ASDEFCON Templates\Defence-Stacked-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85userdata.dpe.protected.mil.au\ch\christian.laursen\My Documents\ASDEFCON Templates\Defence-Stacked-Blac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0175" cy="933450"/>
                    </a:xfrm>
                    <a:prstGeom prst="rect">
                      <a:avLst/>
                    </a:prstGeom>
                    <a:noFill/>
                    <a:ln>
                      <a:noFill/>
                    </a:ln>
                  </pic:spPr>
                </pic:pic>
              </a:graphicData>
            </a:graphic>
          </wp:inline>
        </w:drawing>
      </w:r>
    </w:p>
    <w:p w14:paraId="77A54FD4" w14:textId="77777777" w:rsidR="00717015" w:rsidRPr="00981522" w:rsidRDefault="00717015" w:rsidP="00286872">
      <w:pPr>
        <w:pStyle w:val="ASDEFCONNormal"/>
      </w:pPr>
    </w:p>
    <w:p w14:paraId="1BF46F27" w14:textId="34B66DD9" w:rsidR="002917F4" w:rsidRPr="00981522" w:rsidRDefault="002917F4" w:rsidP="00AB0170">
      <w:pPr>
        <w:pStyle w:val="ASDEFCONNormal"/>
      </w:pPr>
    </w:p>
    <w:p w14:paraId="39C6A39F" w14:textId="694243C2" w:rsidR="00AB0170" w:rsidRDefault="00AB0170" w:rsidP="00286872">
      <w:pPr>
        <w:pStyle w:val="ASDEFCONNormal"/>
      </w:pPr>
    </w:p>
    <w:p w14:paraId="2E2E6320" w14:textId="2D72607A" w:rsidR="00AB0170" w:rsidRDefault="00AB0170" w:rsidP="00286872">
      <w:pPr>
        <w:pStyle w:val="ASDEFCONNormal"/>
      </w:pPr>
    </w:p>
    <w:p w14:paraId="17EBE23E" w14:textId="77777777" w:rsidR="00AB0170" w:rsidRPr="00981522" w:rsidRDefault="00AB0170" w:rsidP="00286872">
      <w:pPr>
        <w:pStyle w:val="ASDEFCONNormal"/>
      </w:pPr>
    </w:p>
    <w:p w14:paraId="63823FF0" w14:textId="77777777" w:rsidR="00A26B2A" w:rsidRPr="00981522" w:rsidRDefault="00A26B2A" w:rsidP="00286872">
      <w:pPr>
        <w:pStyle w:val="ASDEFCONNormal"/>
      </w:pPr>
    </w:p>
    <w:p w14:paraId="43395B61" w14:textId="0CB04ED5" w:rsidR="00AB0170" w:rsidRDefault="00A803CE" w:rsidP="00286872">
      <w:pPr>
        <w:pStyle w:val="ASDEFCONCoverTitle"/>
        <w:rPr>
          <w:rFonts w:eastAsia="Arial" w:cs="Arial"/>
          <w:color w:val="E86D1F"/>
          <w:sz w:val="40"/>
          <w:szCs w:val="40"/>
          <w:lang w:val="en-US" w:eastAsia="en-US"/>
        </w:rPr>
      </w:pPr>
      <w:r w:rsidRPr="00AB0170">
        <w:rPr>
          <w:rFonts w:eastAsia="Arial" w:cs="Arial"/>
          <w:color w:val="E86D1F"/>
          <w:sz w:val="40"/>
          <w:szCs w:val="40"/>
          <w:lang w:val="en-US" w:eastAsia="en-US"/>
        </w:rPr>
        <w:t xml:space="preserve">ASDEFCON </w:t>
      </w:r>
      <w:r w:rsidR="003057B0" w:rsidRPr="00AB0170">
        <w:rPr>
          <w:rFonts w:eastAsia="Arial" w:cs="Arial"/>
          <w:color w:val="E86D1F"/>
          <w:sz w:val="40"/>
          <w:szCs w:val="40"/>
          <w:lang w:val="en-US" w:eastAsia="en-US"/>
        </w:rPr>
        <w:t>(SUPPORT SHORT)</w:t>
      </w:r>
      <w:bookmarkStart w:id="1" w:name="_Toc34108819"/>
    </w:p>
    <w:p w14:paraId="1D16124D" w14:textId="77777777" w:rsidR="00AB0170" w:rsidRDefault="00AB0170" w:rsidP="00286872">
      <w:pPr>
        <w:pStyle w:val="ASDEFCONCoverTitle"/>
        <w:rPr>
          <w:rFonts w:eastAsia="Arial" w:cs="Arial"/>
          <w:color w:val="E86D1F"/>
          <w:sz w:val="40"/>
          <w:szCs w:val="40"/>
          <w:lang w:val="en-US" w:eastAsia="en-US"/>
        </w:rPr>
      </w:pPr>
    </w:p>
    <w:p w14:paraId="16DBD140" w14:textId="1B632E24" w:rsidR="002612A7" w:rsidRDefault="00A56362" w:rsidP="00286872">
      <w:pPr>
        <w:pStyle w:val="ASDEFCONCoverTitle"/>
        <w:rPr>
          <w:rFonts w:eastAsia="Arial" w:cs="Arial"/>
          <w:color w:val="E86D1F"/>
          <w:sz w:val="40"/>
          <w:szCs w:val="40"/>
          <w:lang w:val="en-US" w:eastAsia="en-US"/>
        </w:rPr>
      </w:pPr>
      <w:r w:rsidRPr="00AB0170">
        <w:rPr>
          <w:rFonts w:eastAsia="Arial" w:cs="Arial"/>
          <w:color w:val="E86D1F"/>
          <w:sz w:val="40"/>
          <w:szCs w:val="40"/>
          <w:lang w:val="en-US" w:eastAsia="en-US"/>
        </w:rPr>
        <w:t>V</w:t>
      </w:r>
      <w:r w:rsidR="00AB0170">
        <w:rPr>
          <w:rFonts w:eastAsia="Arial" w:cs="Arial"/>
          <w:color w:val="E86D1F"/>
          <w:sz w:val="40"/>
          <w:szCs w:val="40"/>
          <w:lang w:val="en-US" w:eastAsia="en-US"/>
        </w:rPr>
        <w:t xml:space="preserve">ersion </w:t>
      </w:r>
      <w:r w:rsidR="001E7CB6">
        <w:rPr>
          <w:rFonts w:eastAsia="Arial" w:cs="Arial"/>
          <w:color w:val="E86D1F"/>
          <w:sz w:val="40"/>
          <w:szCs w:val="40"/>
          <w:lang w:val="en-US" w:eastAsia="en-US"/>
        </w:rPr>
        <w:fldChar w:fldCharType="begin"/>
      </w:r>
      <w:r w:rsidR="001E7CB6">
        <w:rPr>
          <w:rFonts w:eastAsia="Arial" w:cs="Arial"/>
          <w:color w:val="E86D1F"/>
          <w:sz w:val="40"/>
          <w:szCs w:val="40"/>
          <w:lang w:val="en-US" w:eastAsia="en-US"/>
        </w:rPr>
        <w:instrText xml:space="preserve"> DOCPROPERTY  Version  \* MERGEFORMAT </w:instrText>
      </w:r>
      <w:r w:rsidR="001E7CB6">
        <w:rPr>
          <w:rFonts w:eastAsia="Arial" w:cs="Arial"/>
          <w:color w:val="E86D1F"/>
          <w:sz w:val="40"/>
          <w:szCs w:val="40"/>
          <w:lang w:val="en-US" w:eastAsia="en-US"/>
        </w:rPr>
        <w:fldChar w:fldCharType="separate"/>
      </w:r>
      <w:r w:rsidR="00F04628">
        <w:rPr>
          <w:rFonts w:eastAsia="Arial" w:cs="Arial"/>
          <w:color w:val="E86D1F"/>
          <w:sz w:val="40"/>
          <w:szCs w:val="40"/>
          <w:lang w:val="en-US" w:eastAsia="en-US"/>
        </w:rPr>
        <w:t>V3.2</w:t>
      </w:r>
      <w:r w:rsidR="001E7CB6">
        <w:rPr>
          <w:rFonts w:eastAsia="Arial" w:cs="Arial"/>
          <w:color w:val="E86D1F"/>
          <w:sz w:val="40"/>
          <w:szCs w:val="40"/>
          <w:lang w:val="en-US" w:eastAsia="en-US"/>
        </w:rPr>
        <w:fldChar w:fldCharType="end"/>
      </w:r>
    </w:p>
    <w:p w14:paraId="3787E184" w14:textId="77777777" w:rsidR="00AB0170" w:rsidRPr="00AB0170" w:rsidRDefault="00AB0170" w:rsidP="00286872">
      <w:pPr>
        <w:pStyle w:val="ASDEFCONCoverTitle"/>
        <w:rPr>
          <w:rFonts w:eastAsia="Arial" w:cs="Arial"/>
          <w:color w:val="E86D1F"/>
          <w:sz w:val="40"/>
          <w:szCs w:val="40"/>
          <w:lang w:val="en-US" w:eastAsia="en-US"/>
        </w:rPr>
      </w:pPr>
    </w:p>
    <w:p w14:paraId="6FBC62BA" w14:textId="1AC15E40" w:rsidR="00613254" w:rsidRPr="00AB0170" w:rsidRDefault="00DB6EE7" w:rsidP="00286872">
      <w:pPr>
        <w:pStyle w:val="ASDEFCONCoverTitle"/>
        <w:rPr>
          <w:rFonts w:eastAsia="Arial" w:cs="Arial"/>
          <w:color w:val="E86D1F"/>
          <w:sz w:val="40"/>
          <w:szCs w:val="40"/>
          <w:lang w:val="en-US" w:eastAsia="en-US"/>
        </w:rPr>
      </w:pPr>
      <w:r w:rsidRPr="00AB0170">
        <w:rPr>
          <w:rFonts w:eastAsia="Arial" w:cs="Arial"/>
          <w:color w:val="E86D1F"/>
          <w:sz w:val="40"/>
          <w:szCs w:val="40"/>
          <w:lang w:val="en-US" w:eastAsia="en-US"/>
        </w:rPr>
        <w:t>Statement of Work</w:t>
      </w:r>
      <w:r w:rsidR="00064A59" w:rsidRPr="00AB0170">
        <w:rPr>
          <w:rFonts w:eastAsia="Arial" w:cs="Arial"/>
          <w:color w:val="E86D1F"/>
          <w:sz w:val="40"/>
          <w:szCs w:val="40"/>
          <w:lang w:val="en-US" w:eastAsia="en-US"/>
        </w:rPr>
        <w:t xml:space="preserve"> </w:t>
      </w:r>
      <w:r w:rsidRPr="00AB0170">
        <w:rPr>
          <w:rFonts w:eastAsia="Arial" w:cs="Arial"/>
          <w:color w:val="E86D1F"/>
          <w:sz w:val="40"/>
          <w:szCs w:val="40"/>
          <w:lang w:val="en-US" w:eastAsia="en-US"/>
        </w:rPr>
        <w:t>Tailoring Guide</w:t>
      </w:r>
    </w:p>
    <w:bookmarkEnd w:id="0"/>
    <w:bookmarkEnd w:id="1"/>
    <w:p w14:paraId="3C237E24" w14:textId="39A33180" w:rsidR="0002200E" w:rsidRDefault="0002200E" w:rsidP="00286872">
      <w:pPr>
        <w:pStyle w:val="ASDEFCONNormal"/>
      </w:pPr>
    </w:p>
    <w:p w14:paraId="44AEC993" w14:textId="6A85139A" w:rsidR="0002200E" w:rsidRDefault="00E43A7F">
      <w:pPr>
        <w:pStyle w:val="ASDEFCONNormal"/>
        <w:sectPr w:rsidR="0002200E" w:rsidSect="000D43B3">
          <w:headerReference w:type="default" r:id="rId9"/>
          <w:footerReference w:type="default" r:id="rId10"/>
          <w:pgSz w:w="11906" w:h="16838" w:code="9"/>
          <w:pgMar w:top="1134" w:right="1418" w:bottom="1134" w:left="1418" w:header="567" w:footer="283" w:gutter="0"/>
          <w:paperSrc w:first="7" w:other="7"/>
          <w:pgNumType w:fmt="lowerRoman"/>
          <w:cols w:space="720"/>
          <w:titlePg/>
          <w:docGrid w:linePitch="272"/>
        </w:sectPr>
      </w:pPr>
      <w:r>
        <w:rPr>
          <w:noProof/>
        </w:rPr>
        <mc:AlternateContent>
          <mc:Choice Requires="wpg">
            <w:drawing>
              <wp:anchor distT="0" distB="0" distL="114300" distR="114300" simplePos="0" relativeHeight="251660288" behindDoc="0" locked="0" layoutInCell="1" allowOverlap="1" wp14:anchorId="0E4DDF0E" wp14:editId="28867F42">
                <wp:simplePos x="0" y="0"/>
                <wp:positionH relativeFrom="margin">
                  <wp:align>left</wp:align>
                </wp:positionH>
                <wp:positionV relativeFrom="paragraph">
                  <wp:posOffset>6054725</wp:posOffset>
                </wp:positionV>
                <wp:extent cx="5715000" cy="228600"/>
                <wp:effectExtent l="0" t="0" r="0" b="0"/>
                <wp:wrapNone/>
                <wp:docPr id="6" name="Group 249"/>
                <wp:cNvGraphicFramePr/>
                <a:graphic xmlns:a="http://schemas.openxmlformats.org/drawingml/2006/main">
                  <a:graphicData uri="http://schemas.microsoft.com/office/word/2010/wordprocessingGroup">
                    <wpg:wgp>
                      <wpg:cNvGrpSpPr/>
                      <wpg:grpSpPr bwMode="auto">
                        <a:xfrm>
                          <a:off x="0" y="0"/>
                          <a:ext cx="5715000" cy="228600"/>
                          <a:chOff x="-1" y="0"/>
                          <a:chExt cx="12756" cy="227"/>
                        </a:xfrm>
                      </wpg:grpSpPr>
                      <wps:wsp>
                        <wps:cNvPr id="7" name="AutoShape 251"/>
                        <wps:cNvSpPr>
                          <a:spLocks/>
                        </wps:cNvSpPr>
                        <wps:spPr bwMode="auto">
                          <a:xfrm>
                            <a:off x="-1" y="0"/>
                            <a:ext cx="12756" cy="227"/>
                          </a:xfrm>
                          <a:custGeom>
                            <a:avLst/>
                            <a:gdLst>
                              <a:gd name="T0" fmla="+- 0 12189 567"/>
                              <a:gd name="T1" fmla="*/ T0 w 12756"/>
                              <a:gd name="T2" fmla="+- 0 16781 16781"/>
                              <a:gd name="T3" fmla="*/ 16781 h 227"/>
                              <a:gd name="T4" fmla="+- 0 567 567"/>
                              <a:gd name="T5" fmla="*/ T4 w 12756"/>
                              <a:gd name="T6" fmla="+- 0 16781 16781"/>
                              <a:gd name="T7" fmla="*/ 16781 h 227"/>
                              <a:gd name="T8" fmla="+- 0 567 567"/>
                              <a:gd name="T9" fmla="*/ T8 w 12756"/>
                              <a:gd name="T10" fmla="+- 0 17008 16781"/>
                              <a:gd name="T11" fmla="*/ 17008 h 227"/>
                              <a:gd name="T12" fmla="+- 0 12189 567"/>
                              <a:gd name="T13" fmla="*/ T12 w 12756"/>
                              <a:gd name="T14" fmla="+- 0 17008 16781"/>
                              <a:gd name="T15" fmla="*/ 17008 h 227"/>
                              <a:gd name="T16" fmla="+- 0 12189 567"/>
                              <a:gd name="T17" fmla="*/ T16 w 12756"/>
                              <a:gd name="T18" fmla="+- 0 16781 16781"/>
                              <a:gd name="T19" fmla="*/ 16781 h 227"/>
                              <a:gd name="T20" fmla="+- 0 13323 567"/>
                              <a:gd name="T21" fmla="*/ T20 w 12756"/>
                              <a:gd name="T22" fmla="+- 0 16781 16781"/>
                              <a:gd name="T23" fmla="*/ 16781 h 227"/>
                              <a:gd name="T24" fmla="+- 0 12756 567"/>
                              <a:gd name="T25" fmla="*/ T24 w 12756"/>
                              <a:gd name="T26" fmla="+- 0 16781 16781"/>
                              <a:gd name="T27" fmla="*/ 16781 h 227"/>
                              <a:gd name="T28" fmla="+- 0 12756 567"/>
                              <a:gd name="T29" fmla="*/ T28 w 12756"/>
                              <a:gd name="T30" fmla="+- 0 17008 16781"/>
                              <a:gd name="T31" fmla="*/ 17008 h 227"/>
                              <a:gd name="T32" fmla="+- 0 13323 567"/>
                              <a:gd name="T33" fmla="*/ T32 w 12756"/>
                              <a:gd name="T34" fmla="+- 0 17008 16781"/>
                              <a:gd name="T35" fmla="*/ 17008 h 227"/>
                              <a:gd name="T36" fmla="+- 0 13323 567"/>
                              <a:gd name="T37" fmla="*/ T36 w 12756"/>
                              <a:gd name="T38" fmla="+- 0 16781 16781"/>
                              <a:gd name="T39" fmla="*/ 16781 h 2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2756" h="227">
                                <a:moveTo>
                                  <a:pt x="11622" y="0"/>
                                </a:moveTo>
                                <a:lnTo>
                                  <a:pt x="0" y="0"/>
                                </a:lnTo>
                                <a:lnTo>
                                  <a:pt x="0" y="227"/>
                                </a:lnTo>
                                <a:lnTo>
                                  <a:pt x="11622" y="227"/>
                                </a:lnTo>
                                <a:lnTo>
                                  <a:pt x="11622" y="0"/>
                                </a:lnTo>
                                <a:moveTo>
                                  <a:pt x="12756" y="0"/>
                                </a:moveTo>
                                <a:lnTo>
                                  <a:pt x="12189" y="0"/>
                                </a:lnTo>
                                <a:lnTo>
                                  <a:pt x="12189" y="227"/>
                                </a:lnTo>
                                <a:lnTo>
                                  <a:pt x="12756" y="227"/>
                                </a:lnTo>
                                <a:lnTo>
                                  <a:pt x="12756" y="0"/>
                                </a:lnTo>
                              </a:path>
                            </a:pathLst>
                          </a:custGeom>
                          <a:solidFill>
                            <a:srgbClr val="48586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10"/>
                        <wps:cNvSpPr>
                          <a:spLocks noChangeArrowheads="1"/>
                        </wps:cNvSpPr>
                        <wps:spPr bwMode="auto">
                          <a:xfrm>
                            <a:off x="11622" y="0"/>
                            <a:ext cx="567" cy="227"/>
                          </a:xfrm>
                          <a:prstGeom prst="rect">
                            <a:avLst/>
                          </a:prstGeom>
                          <a:solidFill>
                            <a:srgbClr val="E86D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anchor>
            </w:drawing>
          </mc:Choice>
          <mc:Fallback>
            <w:pict>
              <v:group w14:anchorId="0E00A77F" id="Group 249" o:spid="_x0000_s1026" style="position:absolute;margin-left:0;margin-top:476.75pt;width:450pt;height:18pt;z-index:251660288;mso-position-horizontal:left;mso-position-horizontal-relative:margin" coordorigin="-1" coordsize="12756,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QSzUgUAAKYTAAAOAAAAZHJzL2Uyb0RvYy54bWzkWG2PozYQ/l6p/8HiY6tssCEJQZs93e1u&#10;TpW27alHf4ADJKACpoZsdlv1v3fGxonDBTa6Sv1yXxJeHo+fmWdsz3D77qUsyHMqm1xUK4feuA5J&#10;q1gkebVbOb9H60ngkKblVcILUaUr5zVtnHd33393e6jDlIlMFEkqCRipmvBQr5ysbetwOm3iLC15&#10;cyPqtIKXWyFL3sKt3E0TyQ9gvSymzHXn04OQSS1FnDYNPH3QL507ZX+7TeP21+22SVtSrBzg1qpf&#10;qX43+Du9u+XhTvI6y+OOBv8KFiXPK5j0aOqBt5zsZf6FqTKPpWjEtr2JRTkV220ep8oH8Ia6PW8+&#10;SrGvlS+78LCrj2GC0Pbi9NVm41+eP0mSJytn7pCKlyCRmpUwf4nBOdS7EDAfZf25/iS7Bzt9RzaH&#10;n0UCI/i+Fcr7l60sMQrgF3lRQX49Bjl9aUkMD2cLOnNd0CKGd4wFc7hWKsQZSIXDJtQhp3Fx9tiN&#10;pGwxA5Z63AIHTXmop5wiz44WkoZkak7xav5bvD5nvE6VDA3GoovXwsTrPXivIITNqI6ZwmHAMBhN&#10;/STiPxqki8TAgn6DNw1g3gzjeTxMHEeiwcN437QfU6HE4M9PTasivEvgSmVp0mkdgQ7bsoCU/3FC&#10;XEIZDZZkNlfBhWQ+wkARDfthSiKXHACJWnRWjTFmUNrYfBFQQvG3D/QMEMwpAMkIY1/M6huYsge0&#10;LlGbGRBS84eoQd7Yfg5TA1mPno5Qg23NsjdAbWlASC0YokZ7GixcN7gcNmrLQBXuYtxoT4hBVW0d&#10;IsoGGZ4LoWe+KCy11Rhj2NNjkKEtR0TngwzP9dDCXWZoizIiMOup4nnMu5R+zNYkYsNro6fJcAYy&#10;W5Uxhj1VcEVeZGhrErHBJcJ6mowwtFUZY9hTZZChrUnEBleK19NkeKV4tiojeej1VBlS2bM1ibzB&#10;leL1NBlhaKsyxrCnyiBDW5PIG1wpXk+TYZU9W5WeynDwHg8TnpnzJX6pugMGrgjHEtBVdUEtGjzY&#10;I1AFDvbI685uQOFpNACGACHYHPTjYOCKYNghdVkwjqYgp4LProNDbBVclUTg+7h13BIQDgv5GjKs&#10;c1Sff29b71yFFL/GOmYukvGuc9XrXAXxLeuaVKethKK6X05Lh0A5vcExPKx5iylhLskBGgNdumVY&#10;8S1USpTiOY2EwrSYG5TOGSxGoKrKQZjxhCgqGwmbgIUy78x/raxpTFdSgC3z1vxr1GnO65GGnbF0&#10;YtnZ1J5aDE8IM8Ygodi6whdVlCncmyyPc1+PPPcHQoXqqcr6KCOqb9WTjSjyZJ0XBYrXyN3mvpDk&#10;mUOD5QezYG7y7AxWqIVeCRym80o/gWK2yxQsa1XD9PeSMt/9wJaT9TxYTPy1P5ssF24wcenyw3Lu&#10;+kv/Yf0P5hD1wyxPkrR6yqvUNG/Uv67Y79pI3Xap9g3zdDmD1aj8GnQSehdsX7QXZ05Ct1YlagVk&#10;KU8eu+uW54W+np4zVkEGt82/CoRqEbAr0F3MRiSv0CFIoRtXaLThIhPyL4ccoGldOc2fey5ThxQ/&#10;VdDlLKnvQ+q36safLbCIkfabjf2GVzGYWjmtA3s1Xt63ujPe1zLfZTATVbGoBLY42xybCMVPs+pu&#10;oNH6nzouLJR1i/obbEFwvBQpgWfA6qyvOnZcpBL3GcDS91KKA2oCIdK75tmAqxux036hZuWh6cWw&#10;Y7rYl8JykroTI3ixcnDzVEE1XRmuuA4ynnePwfyBri/l3TexuMq8hQ9FRV6unOC4Ann4za009aUD&#10;PgapXaP7cIVfm+x7tTJPn9fu/gUAAP//AwBQSwMEFAAGAAgAAAAhALjanHvfAAAACAEAAA8AAABk&#10;cnMvZG93bnJldi54bWxMj0FLw0AQhe+C/2EZwZvdjSXSxGxKKeqpCLaCeNtmp0lodjZkt0n67x1P&#10;epuZ93jzvWI9u06MOITWk4ZkoUAgVd62VGv4PLw+rECEaMiazhNquGKAdXl7U5jc+ok+cNzHWnAI&#10;hdxoaGLscylD1aAzYeF7JNZOfnAm8jrU0g5m4nDXyUelnqQzLfGHxvS4bbA67y9Ow9tkps0yeRl3&#10;59P2+n1I3792CWp9fzdvnkFEnOOfGX7xGR1KZjr6C9kgOg1cJGrI0mUKguVMKb4ceVhlKciykP8L&#10;lD8AAAD//wMAUEsBAi0AFAAGAAgAAAAhALaDOJL+AAAA4QEAABMAAAAAAAAAAAAAAAAAAAAAAFtD&#10;b250ZW50X1R5cGVzXS54bWxQSwECLQAUAAYACAAAACEAOP0h/9YAAACUAQAACwAAAAAAAAAAAAAA&#10;AAAvAQAAX3JlbHMvLnJlbHNQSwECLQAUAAYACAAAACEA6DEEs1IFAACmEwAADgAAAAAAAAAAAAAA&#10;AAAuAgAAZHJzL2Uyb0RvYy54bWxQSwECLQAUAAYACAAAACEAuNqce98AAAAIAQAADwAAAAAAAAAA&#10;AAAAAACsBwAAZHJzL2Rvd25yZXYueG1sUEsFBgAAAAAEAAQA8wAAALgIAAAAAA==&#10;">
                <v:shape id="AutoShape 251" o:spid="_x0000_s1027" style="position:absolute;left:-1;width:12756;height:227;visibility:visible;mso-wrap-style:square;v-text-anchor:top" coordsize="1275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J5xAAAANoAAAAPAAAAZHJzL2Rvd25yZXYueG1sRI9BawIx&#10;FITvhf6H8ArealbB1m6NIq2FIh7U6v25ed1s3bxsk9Rd/70RCh6HmfmGmcw6W4sT+VA5VjDoZyCI&#10;C6crLhXsvj4exyBCRNZYOyYFZwowm97fTTDXruUNnbaxFAnCIUcFJsYmlzIUhiyGvmuIk/ftvMWY&#10;pC+l9tgmuK3lMMuepMWK04LBht4MFcftn1Uw+tn73e969b4cv4wOZjFcD9rjXKneQzd/BRGpi7fw&#10;f/tTK3iG65V0A+T0AgAA//8DAFBLAQItABQABgAIAAAAIQDb4fbL7gAAAIUBAAATAAAAAAAAAAAA&#10;AAAAAAAAAABbQ29udGVudF9UeXBlc10ueG1sUEsBAi0AFAAGAAgAAAAhAFr0LFu/AAAAFQEAAAsA&#10;AAAAAAAAAAAAAAAAHwEAAF9yZWxzLy5yZWxzUEsBAi0AFAAGAAgAAAAhANb+EnnEAAAA2gAAAA8A&#10;AAAAAAAAAAAAAAAABwIAAGRycy9kb3ducmV2LnhtbFBLBQYAAAAAAwADALcAAAD4AgAAAAA=&#10;" path="m11622,l,,,227r11622,l11622,t1134,l12189,r,227l12756,227r,-227e" fillcolor="#485865" stroked="f">
                  <v:path arrowok="t" o:connecttype="custom" o:connectlocs="11622,16781;0,16781;0,17008;11622,17008;11622,16781;12756,16781;12189,16781;12189,17008;12756,17008;12756,16781" o:connectangles="0,0,0,0,0,0,0,0,0,0"/>
                </v:shape>
                <v:rect id="Rectangle 10" o:spid="_x0000_s1028" style="position:absolute;left:11622;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55YwgAAANsAAAAPAAAAZHJzL2Rvd25yZXYueG1sRI9BawIx&#10;EIXvhf6HMIXearYWat0apQhC8Vb14HHcTDeLm0mapLr+e+cgeJvhvXnvm9li8L06UcpdYAOvowoU&#10;cRNsx62B3Xb18gEqF2SLfWAycKEMi/njwwxrG878Q6dNaZWEcK7RgCsl1lrnxpHHPAqRWLTfkDwW&#10;WVOrbcKzhPtej6vqXXvsWBocRlo6ao6bf2+genMHTtOJPhy7Ke5X67je/0Vjnp+Gr09QhYZyN9+u&#10;v63gC738IgPo+RUAAP//AwBQSwECLQAUAAYACAAAACEA2+H2y+4AAACFAQAAEwAAAAAAAAAAAAAA&#10;AAAAAAAAW0NvbnRlbnRfVHlwZXNdLnhtbFBLAQItABQABgAIAAAAIQBa9CxbvwAAABUBAAALAAAA&#10;AAAAAAAAAAAAAB8BAABfcmVscy8ucmVsc1BLAQItABQABgAIAAAAIQDNo55YwgAAANsAAAAPAAAA&#10;AAAAAAAAAAAAAAcCAABkcnMvZG93bnJldi54bWxQSwUGAAAAAAMAAwC3AAAA9gIAAAAA&#10;" fillcolor="#e86d1f" stroked="f"/>
                <w10:wrap anchorx="margin"/>
              </v:group>
            </w:pict>
          </mc:Fallback>
        </mc:AlternateContent>
      </w:r>
    </w:p>
    <w:p w14:paraId="4F6CF484" w14:textId="664BFC21" w:rsidR="007C595A" w:rsidRDefault="007C595A" w:rsidP="00AB0170">
      <w:pPr>
        <w:pStyle w:val="Note-ASDEFCON"/>
      </w:pPr>
      <w:r>
        <w:lastRenderedPageBreak/>
        <w:t>Authority</w:t>
      </w:r>
    </w:p>
    <w:p w14:paraId="21ED4E43" w14:textId="6A370D09" w:rsidR="007C595A" w:rsidRDefault="007C595A">
      <w:pPr>
        <w:pStyle w:val="ASDEFCONNormal"/>
      </w:pPr>
      <w:r>
        <w:t xml:space="preserve">This </w:t>
      </w:r>
      <w:r>
        <w:rPr>
          <w:i/>
        </w:rPr>
        <w:t>Guide</w:t>
      </w:r>
      <w:r>
        <w:t xml:space="preserve"> does not create procurement policy.  This </w:t>
      </w:r>
      <w:r w:rsidR="0005349D" w:rsidRPr="00B758B2">
        <w:rPr>
          <w:i/>
        </w:rPr>
        <w:t>guide</w:t>
      </w:r>
      <w:r w:rsidR="0005349D">
        <w:t xml:space="preserve"> </w:t>
      </w:r>
      <w:r>
        <w:t xml:space="preserve">may refer to mandatory procurement policies that are applicable to the </w:t>
      </w:r>
      <w:r w:rsidRPr="006163FA">
        <w:rPr>
          <w:i/>
        </w:rPr>
        <w:t>ASDEFCON (</w:t>
      </w:r>
      <w:r>
        <w:rPr>
          <w:i/>
        </w:rPr>
        <w:t>Support Short</w:t>
      </w:r>
      <w:r w:rsidRPr="006163FA">
        <w:rPr>
          <w:i/>
        </w:rPr>
        <w:t>)</w:t>
      </w:r>
      <w:r>
        <w:rPr>
          <w:i/>
        </w:rPr>
        <w:t xml:space="preserve"> </w:t>
      </w:r>
      <w:r>
        <w:t xml:space="preserve">templates.  </w:t>
      </w:r>
      <w:r w:rsidRPr="0043424D">
        <w:t xml:space="preserve">Any mandatory procurement guidance referred to in this </w:t>
      </w:r>
      <w:r w:rsidR="0005349D" w:rsidRPr="00B758B2">
        <w:rPr>
          <w:i/>
        </w:rPr>
        <w:t>guide</w:t>
      </w:r>
      <w:r w:rsidR="0005349D">
        <w:t xml:space="preserve"> </w:t>
      </w:r>
      <w:r w:rsidRPr="0043424D">
        <w:t>is sourced from appropriate legislation and mandatory Commonwealth and Defence policy</w:t>
      </w:r>
      <w:r>
        <w:t>.</w:t>
      </w:r>
    </w:p>
    <w:p w14:paraId="74893378" w14:textId="77777777" w:rsidR="002917F4" w:rsidRPr="00981522" w:rsidRDefault="002917F4">
      <w:pPr>
        <w:pStyle w:val="Note-ASDEFCON"/>
      </w:pPr>
      <w:r w:rsidRPr="00981522">
        <w:t>Note to Defence Staff and External Agencies</w:t>
      </w:r>
    </w:p>
    <w:p w14:paraId="4E8870BD" w14:textId="46A98794" w:rsidR="002917F4" w:rsidRPr="00981522" w:rsidRDefault="002917F4" w:rsidP="00286872">
      <w:pPr>
        <w:pStyle w:val="ASDEFCONNormal"/>
      </w:pPr>
      <w:r w:rsidRPr="00981522">
        <w:t>Defence staff and external agencies intending to use the associated</w:t>
      </w:r>
      <w:r w:rsidR="00082DD1">
        <w:t xml:space="preserve"> </w:t>
      </w:r>
      <w:r w:rsidR="007C595A">
        <w:t xml:space="preserve">Australian Standard for Defence Contracting (ASDEFCON) </w:t>
      </w:r>
      <w:r w:rsidR="001E7BFC">
        <w:t xml:space="preserve">Statement of Work (SOW) </w:t>
      </w:r>
      <w:r w:rsidR="00082DD1">
        <w:t>template</w:t>
      </w:r>
      <w:r w:rsidR="007C595A">
        <w:t>s</w:t>
      </w:r>
      <w:r w:rsidR="00082DD1">
        <w:t xml:space="preserve"> will need to tailor </w:t>
      </w:r>
      <w:r w:rsidR="007C595A">
        <w:t>the templates</w:t>
      </w:r>
      <w:r w:rsidR="007C595A" w:rsidRPr="00981522">
        <w:t xml:space="preserve"> </w:t>
      </w:r>
      <w:r w:rsidRPr="00981522">
        <w:t>to their specific procurement requirements</w:t>
      </w:r>
      <w:r w:rsidR="007C595A">
        <w:t>,</w:t>
      </w:r>
      <w:r w:rsidRPr="00981522">
        <w:t xml:space="preserve"> and should seek appropriate professional guidance as required.</w:t>
      </w:r>
    </w:p>
    <w:p w14:paraId="6359DD19" w14:textId="77777777" w:rsidR="002917F4" w:rsidRPr="00981522" w:rsidRDefault="002917F4" w:rsidP="00286872">
      <w:pPr>
        <w:pStyle w:val="Note-ASDEFCON"/>
      </w:pPr>
      <w:bookmarkStart w:id="2" w:name="_Toc338682425"/>
      <w:bookmarkStart w:id="3" w:name="_Toc339270364"/>
      <w:bookmarkStart w:id="4" w:name="_Toc339288323"/>
      <w:bookmarkStart w:id="5" w:name="_Toc339354511"/>
      <w:bookmarkStart w:id="6" w:name="_Toc339957964"/>
      <w:r w:rsidRPr="00981522">
        <w:t>Disclaimer</w:t>
      </w:r>
      <w:bookmarkEnd w:id="2"/>
      <w:bookmarkEnd w:id="3"/>
      <w:bookmarkEnd w:id="4"/>
      <w:bookmarkEnd w:id="5"/>
      <w:bookmarkEnd w:id="6"/>
    </w:p>
    <w:p w14:paraId="0983EB24" w14:textId="56CAA6B3" w:rsidR="002917F4" w:rsidRPr="00981522" w:rsidRDefault="002917F4" w:rsidP="00286872">
      <w:pPr>
        <w:pStyle w:val="ASDEFCONNormal"/>
      </w:pPr>
      <w:bookmarkStart w:id="7" w:name="_Toc338682426"/>
      <w:bookmarkStart w:id="8" w:name="_Toc339270365"/>
      <w:bookmarkStart w:id="9" w:name="_Toc339288324"/>
      <w:bookmarkStart w:id="10" w:name="_Toc339354512"/>
      <w:bookmarkStart w:id="11" w:name="_Toc339957965"/>
      <w:r w:rsidRPr="00981522">
        <w:t xml:space="preserve">The information in this publication is provided by </w:t>
      </w:r>
      <w:r w:rsidR="007C595A">
        <w:t>Defence</w:t>
      </w:r>
      <w:r w:rsidRPr="00981522">
        <w:t xml:space="preserve"> for </w:t>
      </w:r>
      <w:r w:rsidR="007C595A">
        <w:t>the</w:t>
      </w:r>
      <w:r w:rsidR="007C595A" w:rsidRPr="00981522">
        <w:t xml:space="preserve"> </w:t>
      </w:r>
      <w:r w:rsidRPr="00981522">
        <w:t>purpose</w:t>
      </w:r>
      <w:r w:rsidR="007C595A">
        <w:t xml:space="preserve"> of disseminating guidance to staff</w:t>
      </w:r>
      <w:r w:rsidRPr="00981522">
        <w:t xml:space="preserve">.  While every effort has been made to ensure that </w:t>
      </w:r>
      <w:r w:rsidR="00A711C0">
        <w:t xml:space="preserve">the guidance in </w:t>
      </w:r>
      <w:r w:rsidRPr="00981522">
        <w:t xml:space="preserve">this publication is accurate and up-to-date, independent skill and judgment </w:t>
      </w:r>
      <w:r w:rsidR="00A711C0">
        <w:t xml:space="preserve">should be exercises </w:t>
      </w:r>
      <w:r w:rsidRPr="00981522">
        <w:t xml:space="preserve">before relying </w:t>
      </w:r>
      <w:r w:rsidR="00A711C0">
        <w:t>up</w:t>
      </w:r>
      <w:r w:rsidRPr="00981522">
        <w:t xml:space="preserve">on it.  </w:t>
      </w:r>
      <w:r w:rsidR="00A711C0">
        <w:t>Th</w:t>
      </w:r>
      <w:r w:rsidRPr="00981522">
        <w:t>is publication is not a substitute for independent professional advice and users</w:t>
      </w:r>
      <w:r w:rsidR="00D943D3">
        <w:t>’</w:t>
      </w:r>
      <w:r w:rsidRPr="00981522">
        <w:t xml:space="preserve"> external to Defence should obtain appropriate advice relevant to their particular circumstances.</w:t>
      </w:r>
      <w:bookmarkEnd w:id="7"/>
      <w:bookmarkEnd w:id="8"/>
      <w:bookmarkEnd w:id="9"/>
      <w:bookmarkEnd w:id="10"/>
      <w:bookmarkEnd w:id="11"/>
    </w:p>
    <w:p w14:paraId="24E07C80" w14:textId="3CDF8D89" w:rsidR="002917F4" w:rsidRPr="00981522" w:rsidRDefault="00082DD1" w:rsidP="00286872">
      <w:pPr>
        <w:pStyle w:val="ASDEFCONNormal"/>
      </w:pPr>
      <w:r>
        <w:t>Defence</w:t>
      </w:r>
      <w:r w:rsidR="002917F4" w:rsidRPr="00981522">
        <w:t xml:space="preserve"> does not make any representation or warranty about the accuracy, reliability, currency or completeness of any material contained in this publication and nothing in this publication should be considered a representation by the Commonwealth.  In publishing this information, </w:t>
      </w:r>
      <w:r>
        <w:t>Defence</w:t>
      </w:r>
      <w:r w:rsidR="002917F4" w:rsidRPr="00981522">
        <w:t xml:space="preserve"> do not warrant that the information will be used in any particular procurement process.  </w:t>
      </w:r>
      <w:r w:rsidR="007C595A">
        <w:t>Defence</w:t>
      </w:r>
      <w:r w:rsidR="007C595A" w:rsidRPr="00981522">
        <w:t xml:space="preserve"> </w:t>
      </w:r>
      <w:r w:rsidR="0053406E">
        <w:t>is</w:t>
      </w:r>
      <w:r w:rsidR="002917F4" w:rsidRPr="00981522">
        <w:t xml:space="preserve"> not liable for any loss resulting from any action taken or reliance made on any information or material in this publication (including, without limitation, third party information).</w:t>
      </w:r>
    </w:p>
    <w:p w14:paraId="53150BB9" w14:textId="77777777" w:rsidR="002917F4" w:rsidRPr="00981522" w:rsidRDefault="002917F4" w:rsidP="00286872">
      <w:pPr>
        <w:pStyle w:val="Note-ASDEFCON"/>
      </w:pPr>
      <w:bookmarkStart w:id="12" w:name="_Toc338682428"/>
      <w:bookmarkStart w:id="13" w:name="_Toc339270367"/>
      <w:bookmarkStart w:id="14" w:name="_Toc339288326"/>
      <w:bookmarkStart w:id="15" w:name="_Toc339354514"/>
      <w:bookmarkStart w:id="16" w:name="_Toc339957967"/>
      <w:r w:rsidRPr="00981522">
        <w:t>Copyright</w:t>
      </w:r>
      <w:r w:rsidR="00082DD1">
        <w:t xml:space="preserve"> Notice</w:t>
      </w:r>
    </w:p>
    <w:p w14:paraId="696F8E26" w14:textId="0F1427B5" w:rsidR="002917F4" w:rsidRPr="00981522" w:rsidRDefault="002917F4" w:rsidP="00286872">
      <w:pPr>
        <w:pStyle w:val="ASDEFCONNormal"/>
      </w:pPr>
      <w:r w:rsidRPr="00981522">
        <w:t xml:space="preserve">Commonwealth of Australia </w:t>
      </w:r>
      <w:bookmarkEnd w:id="12"/>
      <w:bookmarkEnd w:id="13"/>
      <w:bookmarkEnd w:id="14"/>
      <w:bookmarkEnd w:id="15"/>
      <w:bookmarkEnd w:id="16"/>
      <w:r w:rsidR="00324F3F">
        <w:t>202</w:t>
      </w:r>
      <w:r w:rsidR="002F2AE8">
        <w:t>5</w:t>
      </w:r>
    </w:p>
    <w:p w14:paraId="77AD2EC1" w14:textId="1B813711" w:rsidR="002917F4" w:rsidRPr="00981522" w:rsidRDefault="00BA4B55" w:rsidP="00286872">
      <w:pPr>
        <w:pStyle w:val="ASDEFCONNormal"/>
        <w:rPr>
          <w:rStyle w:val="Hyperlink"/>
        </w:rPr>
      </w:pPr>
      <w:r>
        <w:rPr>
          <w:noProof/>
        </w:rPr>
        <w:drawing>
          <wp:anchor distT="0" distB="0" distL="114300" distR="114300" simplePos="0" relativeHeight="251666432" behindDoc="0" locked="0" layoutInCell="1" allowOverlap="1" wp14:anchorId="4FF403C0" wp14:editId="5CB865A4">
            <wp:simplePos x="0" y="0"/>
            <wp:positionH relativeFrom="column">
              <wp:posOffset>13970</wp:posOffset>
            </wp:positionH>
            <wp:positionV relativeFrom="paragraph">
              <wp:posOffset>6350</wp:posOffset>
            </wp:positionV>
            <wp:extent cx="895985" cy="3111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5985" cy="311150"/>
                    </a:xfrm>
                    <a:prstGeom prst="rect">
                      <a:avLst/>
                    </a:prstGeom>
                    <a:noFill/>
                  </pic:spPr>
                </pic:pic>
              </a:graphicData>
            </a:graphic>
            <wp14:sizeRelH relativeFrom="page">
              <wp14:pctWidth>0</wp14:pctWidth>
            </wp14:sizeRelH>
            <wp14:sizeRelV relativeFrom="page">
              <wp14:pctHeight>0</wp14:pctHeight>
            </wp14:sizeRelV>
          </wp:anchor>
        </w:drawing>
      </w:r>
      <w:r w:rsidR="002917F4" w:rsidRPr="00981522">
        <w:rPr>
          <w:rFonts w:cs="Helvetica"/>
        </w:rPr>
        <w:t xml:space="preserve">With the exception of the Commonwealth Coat of Arms, this publication is </w:t>
      </w:r>
      <w:r w:rsidR="0056559E">
        <w:rPr>
          <w:rFonts w:cs="Helvetica"/>
        </w:rPr>
        <w:t>licensed</w:t>
      </w:r>
      <w:r w:rsidR="002917F4" w:rsidRPr="00981522">
        <w:rPr>
          <w:rFonts w:cs="Helvetica"/>
        </w:rPr>
        <w:t xml:space="preserve"> under </w:t>
      </w:r>
      <w:r w:rsidR="0056559E">
        <w:rPr>
          <w:lang w:val="en"/>
        </w:rPr>
        <w:t xml:space="preserve">a </w:t>
      </w:r>
      <w:hyperlink r:id="rId12" w:tgtFrame="_blank" w:history="1">
        <w:r w:rsidR="0056559E" w:rsidRPr="0001376B">
          <w:rPr>
            <w:rStyle w:val="Hyperlink"/>
          </w:rPr>
          <w:t>Creative Commons Attribution-NonCommercial 4.0 International Licence</w:t>
        </w:r>
      </w:hyperlink>
      <w:r w:rsidR="0097629D">
        <w:rPr>
          <w:rStyle w:val="FootnoteReference"/>
          <w:color w:val="auto"/>
          <w:u w:val="single"/>
        </w:rPr>
        <w:footnoteReference w:id="1"/>
      </w:r>
      <w:r w:rsidR="002917F4" w:rsidRPr="00981522">
        <w:rPr>
          <w:rFonts w:cs="Arial"/>
        </w:rPr>
        <w:t>.</w:t>
      </w:r>
    </w:p>
    <w:p w14:paraId="49E791FB" w14:textId="77777777" w:rsidR="0056559E" w:rsidRPr="00981522" w:rsidRDefault="002917F4" w:rsidP="00286872">
      <w:pPr>
        <w:pStyle w:val="ASDEFCONNormal"/>
      </w:pPr>
      <w:r w:rsidRPr="00981522">
        <w:t>This publicati</w:t>
      </w:r>
      <w:r w:rsidR="0056559E">
        <w:t>on should be attributed as the ’</w:t>
      </w:r>
      <w:r w:rsidRPr="0056559E">
        <w:rPr>
          <w:i/>
        </w:rPr>
        <w:t>ASDEFCON (Support</w:t>
      </w:r>
      <w:r w:rsidR="004153E6" w:rsidRPr="0056559E">
        <w:rPr>
          <w:i/>
        </w:rPr>
        <w:t xml:space="preserve"> Short</w:t>
      </w:r>
      <w:r w:rsidRPr="0056559E">
        <w:rPr>
          <w:i/>
        </w:rPr>
        <w:t xml:space="preserve">) </w:t>
      </w:r>
      <w:r w:rsidR="004153E6" w:rsidRPr="0056559E">
        <w:rPr>
          <w:i/>
        </w:rPr>
        <w:t>SOW Tailoring Guide</w:t>
      </w:r>
      <w:r w:rsidR="0056559E">
        <w:rPr>
          <w:i/>
        </w:rPr>
        <w:t>’</w:t>
      </w:r>
      <w:r w:rsidRPr="00981522">
        <w:t>.</w:t>
      </w:r>
    </w:p>
    <w:p w14:paraId="53D82B5D" w14:textId="77777777" w:rsidR="002917F4" w:rsidRPr="00981522" w:rsidRDefault="002917F4" w:rsidP="00286872">
      <w:pPr>
        <w:pStyle w:val="Note-ASDEFCON"/>
      </w:pPr>
      <w:bookmarkStart w:id="17" w:name="_Toc338682429"/>
      <w:bookmarkStart w:id="18" w:name="_Toc339270368"/>
      <w:bookmarkStart w:id="19" w:name="_Toc339288327"/>
      <w:bookmarkStart w:id="20" w:name="_Toc339354515"/>
      <w:bookmarkStart w:id="21" w:name="_Toc339957968"/>
      <w:r w:rsidRPr="00981522">
        <w:t>Use of the Coat of Arms</w:t>
      </w:r>
      <w:bookmarkEnd w:id="17"/>
      <w:bookmarkEnd w:id="18"/>
      <w:bookmarkEnd w:id="19"/>
      <w:bookmarkEnd w:id="20"/>
      <w:bookmarkEnd w:id="21"/>
    </w:p>
    <w:p w14:paraId="27047F2E" w14:textId="1F773B89" w:rsidR="002917F4" w:rsidRPr="00981522" w:rsidRDefault="002917F4" w:rsidP="00286872">
      <w:pPr>
        <w:pStyle w:val="ASDEFCONNormal"/>
      </w:pPr>
      <w:r w:rsidRPr="00981522">
        <w:rPr>
          <w:rFonts w:cs="Arial"/>
        </w:rPr>
        <w:t>The terms under which the Coat of Arms can be used are detailed on</w:t>
      </w:r>
      <w:r w:rsidR="00A711C0">
        <w:t xml:space="preserve"> the </w:t>
      </w:r>
      <w:hyperlink r:id="rId13" w:history="1">
        <w:r w:rsidR="00A711C0" w:rsidRPr="00D8482C">
          <w:rPr>
            <w:rStyle w:val="Hyperlink"/>
          </w:rPr>
          <w:t>Commonwealth Coat of Arms</w:t>
        </w:r>
      </w:hyperlink>
      <w:r w:rsidR="00A711C0">
        <w:t xml:space="preserve"> website</w:t>
      </w:r>
      <w:r w:rsidRPr="00981522">
        <w:rPr>
          <w:rStyle w:val="FootnoteReference"/>
        </w:rPr>
        <w:footnoteReference w:id="2"/>
      </w:r>
      <w:r w:rsidRPr="00981522">
        <w:rPr>
          <w:rFonts w:cs="Arial"/>
        </w:rPr>
        <w:t>.</w:t>
      </w:r>
    </w:p>
    <w:p w14:paraId="728FCCDE" w14:textId="77777777" w:rsidR="002917F4" w:rsidRPr="00981522" w:rsidRDefault="002917F4" w:rsidP="00286872">
      <w:pPr>
        <w:pStyle w:val="Note-ASDEFCON"/>
      </w:pPr>
      <w:bookmarkStart w:id="22" w:name="_Toc338682430"/>
      <w:bookmarkStart w:id="23" w:name="_Toc339270369"/>
      <w:bookmarkStart w:id="24" w:name="_Toc339288328"/>
      <w:bookmarkStart w:id="25" w:name="_Toc339354516"/>
      <w:bookmarkStart w:id="26" w:name="_Toc339957969"/>
      <w:r w:rsidRPr="00981522">
        <w:t>Feedback</w:t>
      </w:r>
      <w:bookmarkEnd w:id="22"/>
      <w:bookmarkEnd w:id="23"/>
      <w:bookmarkEnd w:id="24"/>
      <w:bookmarkEnd w:id="25"/>
      <w:bookmarkEnd w:id="26"/>
    </w:p>
    <w:p w14:paraId="11B35397" w14:textId="77777777" w:rsidR="002917F4" w:rsidRPr="00981522" w:rsidRDefault="002917F4" w:rsidP="00286872">
      <w:pPr>
        <w:pStyle w:val="ASDEFCONNormal"/>
      </w:pPr>
      <w:r w:rsidRPr="00981522">
        <w:t>All feedback on this publication and suggestions for improvement should be sent to:</w:t>
      </w:r>
    </w:p>
    <w:p w14:paraId="279A93E9" w14:textId="3C33C200" w:rsidR="002917F4" w:rsidRPr="00981522" w:rsidRDefault="002917F4" w:rsidP="00286872">
      <w:pPr>
        <w:pStyle w:val="ASDEFCONNormal"/>
      </w:pPr>
      <w:r w:rsidRPr="00981522">
        <w:tab/>
      </w:r>
      <w:hyperlink r:id="rId14" w:history="1">
        <w:r w:rsidRPr="00981522">
          <w:rPr>
            <w:rStyle w:val="Hyperlink"/>
          </w:rPr>
          <w:t>ASDEFCONSOW.Support@defence.gov.au</w:t>
        </w:r>
      </w:hyperlink>
    </w:p>
    <w:p w14:paraId="70291321" w14:textId="77777777" w:rsidR="008C74C3" w:rsidRPr="00981522" w:rsidRDefault="008C74C3" w:rsidP="00286872">
      <w:pPr>
        <w:pStyle w:val="ASDEFCONNormal"/>
      </w:pPr>
    </w:p>
    <w:p w14:paraId="72CFCFBF" w14:textId="77777777" w:rsidR="002917F4" w:rsidRPr="00981522" w:rsidRDefault="002917F4" w:rsidP="00286872">
      <w:pPr>
        <w:pStyle w:val="Note-ASDEFCON"/>
      </w:pPr>
      <w:bookmarkStart w:id="27" w:name="_Toc338682431"/>
      <w:bookmarkStart w:id="28" w:name="_Toc339270370"/>
      <w:bookmarkStart w:id="29" w:name="_Toc339288329"/>
      <w:bookmarkStart w:id="30" w:name="_Toc339354517"/>
      <w:bookmarkStart w:id="31" w:name="_Toc339957970"/>
      <w:r w:rsidRPr="00981522">
        <w:t>Amendment Record</w:t>
      </w:r>
      <w:bookmarkEnd w:id="27"/>
      <w:bookmarkEnd w:id="28"/>
      <w:bookmarkEnd w:id="29"/>
      <w:bookmarkEnd w:id="30"/>
      <w:bookmarkEnd w:id="31"/>
    </w:p>
    <w:tbl>
      <w:tblPr>
        <w:tblW w:w="0" w:type="auto"/>
        <w:tblLook w:val="04A0" w:firstRow="1" w:lastRow="0" w:firstColumn="1" w:lastColumn="0" w:noHBand="0" w:noVBand="1"/>
      </w:tblPr>
      <w:tblGrid>
        <w:gridCol w:w="846"/>
        <w:gridCol w:w="1848"/>
        <w:gridCol w:w="6366"/>
      </w:tblGrid>
      <w:tr w:rsidR="00082DD1" w14:paraId="0170104E" w14:textId="77777777" w:rsidTr="00D3371D">
        <w:tc>
          <w:tcPr>
            <w:tcW w:w="846" w:type="dxa"/>
            <w:shd w:val="pct10" w:color="auto" w:fill="auto"/>
          </w:tcPr>
          <w:p w14:paraId="2961CED8" w14:textId="77777777" w:rsidR="00082DD1" w:rsidRDefault="00082DD1" w:rsidP="00286872">
            <w:pPr>
              <w:pStyle w:val="Table8ptHeading-ASDEFCON"/>
            </w:pPr>
            <w:r>
              <w:t>Version</w:t>
            </w:r>
          </w:p>
        </w:tc>
        <w:tc>
          <w:tcPr>
            <w:tcW w:w="1848" w:type="dxa"/>
            <w:shd w:val="pct10" w:color="auto" w:fill="auto"/>
          </w:tcPr>
          <w:p w14:paraId="28490312" w14:textId="77777777" w:rsidR="00082DD1" w:rsidRDefault="00082DD1" w:rsidP="00286872">
            <w:pPr>
              <w:pStyle w:val="Table8ptHeading-ASDEFCON"/>
            </w:pPr>
            <w:r>
              <w:t>Release Date</w:t>
            </w:r>
          </w:p>
        </w:tc>
        <w:tc>
          <w:tcPr>
            <w:tcW w:w="6366" w:type="dxa"/>
            <w:shd w:val="pct10" w:color="auto" w:fill="auto"/>
          </w:tcPr>
          <w:p w14:paraId="140791C6" w14:textId="18B93C73" w:rsidR="00082DD1" w:rsidRDefault="00082DD1" w:rsidP="00286872">
            <w:pPr>
              <w:pStyle w:val="Table8ptHeading-ASDEFCON"/>
            </w:pPr>
            <w:r>
              <w:t>Description of Amen</w:t>
            </w:r>
            <w:r w:rsidR="00D943D3">
              <w:t>d</w:t>
            </w:r>
            <w:r>
              <w:t>ments</w:t>
            </w:r>
          </w:p>
        </w:tc>
      </w:tr>
      <w:tr w:rsidR="00082DD1" w14:paraId="3D2FD301" w14:textId="77777777" w:rsidTr="00D3371D">
        <w:tc>
          <w:tcPr>
            <w:tcW w:w="846" w:type="dxa"/>
          </w:tcPr>
          <w:p w14:paraId="432E3CBA" w14:textId="77777777" w:rsidR="00082DD1" w:rsidRDefault="0040270A" w:rsidP="00286872">
            <w:pPr>
              <w:pStyle w:val="Table8ptText-ASDEFCON"/>
            </w:pPr>
            <w:r>
              <w:t>1.0</w:t>
            </w:r>
          </w:p>
        </w:tc>
        <w:tc>
          <w:tcPr>
            <w:tcW w:w="1848" w:type="dxa"/>
          </w:tcPr>
          <w:p w14:paraId="5FDC94D8" w14:textId="77777777" w:rsidR="00082DD1" w:rsidRDefault="0040270A" w:rsidP="00286872">
            <w:pPr>
              <w:pStyle w:val="Table8ptText-ASDEFCON"/>
            </w:pPr>
            <w:r>
              <w:t>April 2012</w:t>
            </w:r>
          </w:p>
        </w:tc>
        <w:tc>
          <w:tcPr>
            <w:tcW w:w="6366" w:type="dxa"/>
          </w:tcPr>
          <w:p w14:paraId="2C470FA4" w14:textId="77777777" w:rsidR="00082DD1" w:rsidRDefault="0040270A" w:rsidP="00286872">
            <w:pPr>
              <w:pStyle w:val="Table8ptText-ASDEFCON"/>
            </w:pPr>
            <w:r>
              <w:t>Initial release</w:t>
            </w:r>
          </w:p>
        </w:tc>
      </w:tr>
      <w:tr w:rsidR="00082DD1" w14:paraId="0024BBC0" w14:textId="77777777" w:rsidTr="00D3371D">
        <w:tc>
          <w:tcPr>
            <w:tcW w:w="846" w:type="dxa"/>
          </w:tcPr>
          <w:p w14:paraId="6EBEB1B1" w14:textId="77777777" w:rsidR="00082DD1" w:rsidRDefault="0040270A" w:rsidP="00286872">
            <w:pPr>
              <w:pStyle w:val="Table8ptText-ASDEFCON"/>
            </w:pPr>
            <w:r>
              <w:t>1.1</w:t>
            </w:r>
          </w:p>
        </w:tc>
        <w:tc>
          <w:tcPr>
            <w:tcW w:w="1848" w:type="dxa"/>
          </w:tcPr>
          <w:p w14:paraId="24B3B575" w14:textId="77777777" w:rsidR="00082DD1" w:rsidRDefault="0040270A" w:rsidP="00286872">
            <w:pPr>
              <w:pStyle w:val="Table8ptText-ASDEFCON"/>
            </w:pPr>
            <w:r>
              <w:t>March 2016</w:t>
            </w:r>
          </w:p>
        </w:tc>
        <w:tc>
          <w:tcPr>
            <w:tcW w:w="6366" w:type="dxa"/>
          </w:tcPr>
          <w:p w14:paraId="1D45218C" w14:textId="4646C1B5" w:rsidR="00082DD1" w:rsidRDefault="0040270A" w:rsidP="00286872">
            <w:pPr>
              <w:pStyle w:val="Table8ptText-ASDEFCON"/>
            </w:pPr>
            <w:r>
              <w:t xml:space="preserve">update for template </w:t>
            </w:r>
            <w:r w:rsidR="00D943D3">
              <w:t>version</w:t>
            </w:r>
            <w:r>
              <w:t xml:space="preserve"> 1.1</w:t>
            </w:r>
          </w:p>
        </w:tc>
      </w:tr>
      <w:tr w:rsidR="00082DD1" w14:paraId="52B3EEE3" w14:textId="77777777" w:rsidTr="00D3371D">
        <w:tc>
          <w:tcPr>
            <w:tcW w:w="846" w:type="dxa"/>
          </w:tcPr>
          <w:p w14:paraId="1C435798" w14:textId="45D7D79A" w:rsidR="00082DD1" w:rsidRDefault="00F9000C" w:rsidP="00286872">
            <w:pPr>
              <w:pStyle w:val="Table8ptText-ASDEFCON"/>
            </w:pPr>
            <w:r>
              <w:t>1.</w:t>
            </w:r>
            <w:r w:rsidR="0040270A">
              <w:t>2</w:t>
            </w:r>
          </w:p>
        </w:tc>
        <w:tc>
          <w:tcPr>
            <w:tcW w:w="1848" w:type="dxa"/>
          </w:tcPr>
          <w:p w14:paraId="5E842774" w14:textId="34F518F5" w:rsidR="00082DD1" w:rsidRDefault="00F9000C" w:rsidP="00286872">
            <w:pPr>
              <w:pStyle w:val="Table8ptText-ASDEFCON"/>
            </w:pPr>
            <w:r>
              <w:t>November</w:t>
            </w:r>
            <w:r w:rsidR="007F10F0">
              <w:t xml:space="preserve"> </w:t>
            </w:r>
            <w:r w:rsidR="0040270A">
              <w:t>2019</w:t>
            </w:r>
          </w:p>
        </w:tc>
        <w:tc>
          <w:tcPr>
            <w:tcW w:w="6366" w:type="dxa"/>
          </w:tcPr>
          <w:p w14:paraId="0EEA6F13" w14:textId="3CBA67DF" w:rsidR="00082DD1" w:rsidRDefault="0040270A" w:rsidP="00286872">
            <w:pPr>
              <w:pStyle w:val="Table8ptText-ASDEFCON"/>
            </w:pPr>
            <w:r>
              <w:t xml:space="preserve">update for template </w:t>
            </w:r>
            <w:r w:rsidR="00D943D3">
              <w:t>version</w:t>
            </w:r>
            <w:r>
              <w:t xml:space="preserve"> </w:t>
            </w:r>
            <w:r w:rsidR="00F9000C">
              <w:t>1.</w:t>
            </w:r>
            <w:r>
              <w:t>2</w:t>
            </w:r>
          </w:p>
        </w:tc>
      </w:tr>
      <w:tr w:rsidR="00082DD1" w14:paraId="14BBD946" w14:textId="77777777" w:rsidTr="00D3371D">
        <w:tc>
          <w:tcPr>
            <w:tcW w:w="846" w:type="dxa"/>
          </w:tcPr>
          <w:p w14:paraId="5BE06323" w14:textId="3258F501" w:rsidR="00082DD1" w:rsidRDefault="00F9000C" w:rsidP="00286872">
            <w:pPr>
              <w:pStyle w:val="Table8ptText-ASDEFCON"/>
            </w:pPr>
            <w:r>
              <w:t>2.0</w:t>
            </w:r>
          </w:p>
        </w:tc>
        <w:tc>
          <w:tcPr>
            <w:tcW w:w="1848" w:type="dxa"/>
          </w:tcPr>
          <w:p w14:paraId="4A482C67" w14:textId="39B3CFEC" w:rsidR="00082DD1" w:rsidRDefault="007569AB" w:rsidP="00286872">
            <w:pPr>
              <w:pStyle w:val="Table8ptText-ASDEFCON"/>
            </w:pPr>
            <w:r>
              <w:t>October</w:t>
            </w:r>
            <w:r w:rsidR="00F9000C">
              <w:t xml:space="preserve"> 202</w:t>
            </w:r>
            <w:r w:rsidR="00E9188C">
              <w:t>0</w:t>
            </w:r>
          </w:p>
        </w:tc>
        <w:tc>
          <w:tcPr>
            <w:tcW w:w="6366" w:type="dxa"/>
          </w:tcPr>
          <w:p w14:paraId="4DDC3A78" w14:textId="190E63DC" w:rsidR="00082DD1" w:rsidRDefault="00F9000C" w:rsidP="00286872">
            <w:pPr>
              <w:pStyle w:val="Table8ptText-ASDEFCON"/>
            </w:pPr>
            <w:r>
              <w:t>update for template version 2.0</w:t>
            </w:r>
          </w:p>
        </w:tc>
      </w:tr>
      <w:tr w:rsidR="00A56362" w14:paraId="29DB6CD6" w14:textId="77777777" w:rsidTr="00D3371D">
        <w:tc>
          <w:tcPr>
            <w:tcW w:w="846" w:type="dxa"/>
          </w:tcPr>
          <w:p w14:paraId="2A0BBB1E" w14:textId="140A309E" w:rsidR="00A56362" w:rsidRDefault="00A56362" w:rsidP="00286872">
            <w:pPr>
              <w:pStyle w:val="Table8ptText-ASDEFCON"/>
            </w:pPr>
            <w:r>
              <w:t>3.0</w:t>
            </w:r>
          </w:p>
        </w:tc>
        <w:tc>
          <w:tcPr>
            <w:tcW w:w="1848" w:type="dxa"/>
          </w:tcPr>
          <w:p w14:paraId="1F1630BD" w14:textId="3D73D509" w:rsidR="00A56362" w:rsidRDefault="00AB0170" w:rsidP="00286872">
            <w:pPr>
              <w:pStyle w:val="Table8ptText-ASDEFCON"/>
            </w:pPr>
            <w:r>
              <w:t>April</w:t>
            </w:r>
            <w:r w:rsidR="007078D1">
              <w:t xml:space="preserve"> </w:t>
            </w:r>
            <w:r w:rsidR="00A56362">
              <w:t>202</w:t>
            </w:r>
            <w:r>
              <w:t>3</w:t>
            </w:r>
          </w:p>
        </w:tc>
        <w:tc>
          <w:tcPr>
            <w:tcW w:w="6366" w:type="dxa"/>
          </w:tcPr>
          <w:p w14:paraId="31587709" w14:textId="1FB91298" w:rsidR="00A56362" w:rsidRDefault="00A56362" w:rsidP="00286872">
            <w:pPr>
              <w:pStyle w:val="Table8ptText-ASDEFCON"/>
            </w:pPr>
            <w:r>
              <w:t>update for template version 3.0</w:t>
            </w:r>
          </w:p>
        </w:tc>
      </w:tr>
      <w:tr w:rsidR="001E7CB6" w14:paraId="3BBD2AB8" w14:textId="77777777" w:rsidTr="00D3371D">
        <w:tc>
          <w:tcPr>
            <w:tcW w:w="846" w:type="dxa"/>
          </w:tcPr>
          <w:p w14:paraId="2DB4B37E" w14:textId="01908C03" w:rsidR="001E7CB6" w:rsidRDefault="001E7CB6" w:rsidP="002F2AE8">
            <w:pPr>
              <w:pStyle w:val="Table8ptText-ASDEFCON"/>
            </w:pPr>
            <w:r>
              <w:t>3.</w:t>
            </w:r>
            <w:r w:rsidR="002F2AE8">
              <w:t>2</w:t>
            </w:r>
          </w:p>
        </w:tc>
        <w:tc>
          <w:tcPr>
            <w:tcW w:w="1848" w:type="dxa"/>
          </w:tcPr>
          <w:p w14:paraId="0856BECB" w14:textId="2157FBF9" w:rsidR="001E7CB6" w:rsidRDefault="001E7CB6" w:rsidP="00286872">
            <w:pPr>
              <w:pStyle w:val="Table8ptText-ASDEFCON"/>
            </w:pPr>
            <w:r>
              <w:t>July 202</w:t>
            </w:r>
            <w:r w:rsidR="002F2AE8">
              <w:t>5</w:t>
            </w:r>
          </w:p>
        </w:tc>
        <w:tc>
          <w:tcPr>
            <w:tcW w:w="6366" w:type="dxa"/>
          </w:tcPr>
          <w:p w14:paraId="02E2394F" w14:textId="476A51BB" w:rsidR="001E7CB6" w:rsidRDefault="001E7CB6" w:rsidP="00286872">
            <w:pPr>
              <w:pStyle w:val="Table8ptText-ASDEFCON"/>
            </w:pPr>
            <w:r>
              <w:t>update for template version 3.</w:t>
            </w:r>
            <w:r w:rsidR="002F2AE8">
              <w:t>2</w:t>
            </w:r>
          </w:p>
        </w:tc>
      </w:tr>
    </w:tbl>
    <w:p w14:paraId="058B1771" w14:textId="77777777" w:rsidR="002814B1" w:rsidRPr="00981522" w:rsidRDefault="004153E6" w:rsidP="002814B1">
      <w:r w:rsidRPr="00981522">
        <w:br w:type="page"/>
      </w:r>
    </w:p>
    <w:p w14:paraId="440F08B1" w14:textId="77777777" w:rsidR="00A803CE" w:rsidRPr="00981522" w:rsidRDefault="00A803CE" w:rsidP="00286872">
      <w:pPr>
        <w:pStyle w:val="ASDEFCONTemplateandChapterHeading"/>
      </w:pPr>
      <w:r w:rsidRPr="00981522">
        <w:lastRenderedPageBreak/>
        <w:t>Table of Contents</w:t>
      </w:r>
    </w:p>
    <w:p w14:paraId="0FCD4273" w14:textId="77777777" w:rsidR="00B0579D" w:rsidRPr="00981522" w:rsidRDefault="001A0C76" w:rsidP="00430D19">
      <w:pPr>
        <w:pStyle w:val="ATTANNReferencetoCOC"/>
      </w:pPr>
      <w:r w:rsidRPr="00981522">
        <w:t>page</w:t>
      </w:r>
    </w:p>
    <w:p w14:paraId="7318EE69" w14:textId="10C15C53" w:rsidR="004D3C90" w:rsidRDefault="00775828">
      <w:pPr>
        <w:pStyle w:val="TOC1"/>
        <w:rPr>
          <w:rFonts w:asciiTheme="minorHAnsi" w:eastAsiaTheme="minorEastAsia" w:hAnsiTheme="minorHAnsi" w:cstheme="minorBidi"/>
          <w:b w:val="0"/>
          <w:sz w:val="22"/>
          <w:szCs w:val="22"/>
        </w:rPr>
      </w:pPr>
      <w:r w:rsidRPr="00981522">
        <w:rPr>
          <w:rFonts w:ascii="Arial Bold" w:hAnsi="Arial Bold"/>
          <w:caps/>
        </w:rPr>
        <w:fldChar w:fldCharType="begin"/>
      </w:r>
      <w:r w:rsidRPr="00981522">
        <w:instrText xml:space="preserve"> TOC \t "ASDEFCON Title,1,SOW HL1 - ASDEFCON,1,SOW HL2 - ASDEFCON,2,Guide LV2 Head - ASDEFCON,2,Guide LV1 Head - ASDEFCON,1" </w:instrText>
      </w:r>
      <w:r w:rsidRPr="00981522">
        <w:rPr>
          <w:rFonts w:ascii="Arial Bold" w:hAnsi="Arial Bold"/>
          <w:caps/>
        </w:rPr>
        <w:fldChar w:fldCharType="separate"/>
      </w:r>
      <w:r w:rsidR="004D3C90">
        <w:t>Using the Template and SOW Tailoring Guide</w:t>
      </w:r>
      <w:r w:rsidR="004D3C90">
        <w:tab/>
      </w:r>
      <w:r w:rsidR="004D3C90">
        <w:fldChar w:fldCharType="begin"/>
      </w:r>
      <w:r w:rsidR="004D3C90">
        <w:instrText xml:space="preserve"> PAGEREF _Toc232165270 \h </w:instrText>
      </w:r>
      <w:r w:rsidR="004D3C90">
        <w:fldChar w:fldCharType="separate"/>
      </w:r>
      <w:r w:rsidR="004D3C90">
        <w:t>vi</w:t>
      </w:r>
      <w:r w:rsidR="004D3C90">
        <w:fldChar w:fldCharType="end"/>
      </w:r>
    </w:p>
    <w:p w14:paraId="1E7F23D0" w14:textId="4CFE2850" w:rsidR="004D3C90" w:rsidRDefault="004D3C90">
      <w:pPr>
        <w:pStyle w:val="TOC2"/>
        <w:tabs>
          <w:tab w:val="right" w:leader="dot" w:pos="9060"/>
        </w:tabs>
        <w:rPr>
          <w:rFonts w:asciiTheme="minorHAnsi" w:eastAsiaTheme="minorEastAsia" w:hAnsiTheme="minorHAnsi" w:cstheme="minorBidi"/>
          <w:noProof/>
          <w:sz w:val="22"/>
          <w:szCs w:val="22"/>
        </w:rPr>
      </w:pPr>
      <w:r>
        <w:rPr>
          <w:noProof/>
        </w:rPr>
        <w:t>Purpose and Scope</w:t>
      </w:r>
      <w:r>
        <w:rPr>
          <w:noProof/>
        </w:rPr>
        <w:tab/>
      </w:r>
      <w:r>
        <w:rPr>
          <w:noProof/>
        </w:rPr>
        <w:fldChar w:fldCharType="begin"/>
      </w:r>
      <w:r>
        <w:rPr>
          <w:noProof/>
        </w:rPr>
        <w:instrText xml:space="preserve"> PAGEREF _Toc232165271 \h </w:instrText>
      </w:r>
      <w:r>
        <w:rPr>
          <w:noProof/>
        </w:rPr>
      </w:r>
      <w:r>
        <w:rPr>
          <w:noProof/>
        </w:rPr>
        <w:fldChar w:fldCharType="separate"/>
      </w:r>
      <w:r>
        <w:rPr>
          <w:noProof/>
        </w:rPr>
        <w:t>vi</w:t>
      </w:r>
      <w:r>
        <w:rPr>
          <w:noProof/>
        </w:rPr>
        <w:fldChar w:fldCharType="end"/>
      </w:r>
    </w:p>
    <w:p w14:paraId="0E8DAB2C" w14:textId="097C235D" w:rsidR="004D3C90" w:rsidRDefault="004D3C90">
      <w:pPr>
        <w:pStyle w:val="TOC2"/>
        <w:tabs>
          <w:tab w:val="right" w:leader="dot" w:pos="9060"/>
        </w:tabs>
        <w:rPr>
          <w:rFonts w:asciiTheme="minorHAnsi" w:eastAsiaTheme="minorEastAsia" w:hAnsiTheme="minorHAnsi" w:cstheme="minorBidi"/>
          <w:noProof/>
          <w:sz w:val="22"/>
          <w:szCs w:val="22"/>
        </w:rPr>
      </w:pPr>
      <w:r>
        <w:rPr>
          <w:noProof/>
        </w:rPr>
        <w:t>Further Help</w:t>
      </w:r>
      <w:r>
        <w:rPr>
          <w:noProof/>
        </w:rPr>
        <w:tab/>
      </w:r>
      <w:r>
        <w:rPr>
          <w:noProof/>
        </w:rPr>
        <w:fldChar w:fldCharType="begin"/>
      </w:r>
      <w:r>
        <w:rPr>
          <w:noProof/>
        </w:rPr>
        <w:instrText xml:space="preserve"> PAGEREF _Toc232165272 \h </w:instrText>
      </w:r>
      <w:r>
        <w:rPr>
          <w:noProof/>
        </w:rPr>
      </w:r>
      <w:r>
        <w:rPr>
          <w:noProof/>
        </w:rPr>
        <w:fldChar w:fldCharType="separate"/>
      </w:r>
      <w:r>
        <w:rPr>
          <w:noProof/>
        </w:rPr>
        <w:t>vi</w:t>
      </w:r>
      <w:r>
        <w:rPr>
          <w:noProof/>
        </w:rPr>
        <w:fldChar w:fldCharType="end"/>
      </w:r>
    </w:p>
    <w:p w14:paraId="6BEC6AD5" w14:textId="213BA621" w:rsidR="004D3C90" w:rsidRDefault="004D3C90">
      <w:pPr>
        <w:pStyle w:val="TOC2"/>
        <w:tabs>
          <w:tab w:val="right" w:leader="dot" w:pos="9060"/>
        </w:tabs>
        <w:rPr>
          <w:rFonts w:asciiTheme="minorHAnsi" w:eastAsiaTheme="minorEastAsia" w:hAnsiTheme="minorHAnsi" w:cstheme="minorBidi"/>
          <w:noProof/>
          <w:sz w:val="22"/>
          <w:szCs w:val="22"/>
        </w:rPr>
      </w:pPr>
      <w:r>
        <w:rPr>
          <w:noProof/>
        </w:rPr>
        <w:t>Definitions, Acronyms and Abbreviations</w:t>
      </w:r>
      <w:r>
        <w:rPr>
          <w:noProof/>
        </w:rPr>
        <w:tab/>
      </w:r>
      <w:r>
        <w:rPr>
          <w:noProof/>
        </w:rPr>
        <w:fldChar w:fldCharType="begin"/>
      </w:r>
      <w:r>
        <w:rPr>
          <w:noProof/>
        </w:rPr>
        <w:instrText xml:space="preserve"> PAGEREF _Toc232165273 \h </w:instrText>
      </w:r>
      <w:r>
        <w:rPr>
          <w:noProof/>
        </w:rPr>
      </w:r>
      <w:r>
        <w:rPr>
          <w:noProof/>
        </w:rPr>
        <w:fldChar w:fldCharType="separate"/>
      </w:r>
      <w:r>
        <w:rPr>
          <w:noProof/>
        </w:rPr>
        <w:t>vi</w:t>
      </w:r>
      <w:r>
        <w:rPr>
          <w:noProof/>
        </w:rPr>
        <w:fldChar w:fldCharType="end"/>
      </w:r>
      <w:bookmarkStart w:id="32" w:name="_GoBack"/>
      <w:bookmarkEnd w:id="32"/>
    </w:p>
    <w:p w14:paraId="67CB61E4" w14:textId="71D3FC6E" w:rsidR="004D3C90" w:rsidRDefault="004D3C90">
      <w:pPr>
        <w:pStyle w:val="TOC2"/>
        <w:tabs>
          <w:tab w:val="right" w:leader="dot" w:pos="9060"/>
        </w:tabs>
        <w:rPr>
          <w:rFonts w:asciiTheme="minorHAnsi" w:eastAsiaTheme="minorEastAsia" w:hAnsiTheme="minorHAnsi" w:cstheme="minorBidi"/>
          <w:noProof/>
          <w:sz w:val="22"/>
          <w:szCs w:val="22"/>
        </w:rPr>
      </w:pPr>
      <w:r>
        <w:rPr>
          <w:noProof/>
        </w:rPr>
        <w:t>Referenced Documents</w:t>
      </w:r>
      <w:r>
        <w:rPr>
          <w:noProof/>
        </w:rPr>
        <w:tab/>
      </w:r>
      <w:r>
        <w:rPr>
          <w:noProof/>
        </w:rPr>
        <w:fldChar w:fldCharType="begin"/>
      </w:r>
      <w:r>
        <w:rPr>
          <w:noProof/>
        </w:rPr>
        <w:instrText xml:space="preserve"> PAGEREF _Toc232165274 \h </w:instrText>
      </w:r>
      <w:r>
        <w:rPr>
          <w:noProof/>
        </w:rPr>
      </w:r>
      <w:r>
        <w:rPr>
          <w:noProof/>
        </w:rPr>
        <w:fldChar w:fldCharType="separate"/>
      </w:r>
      <w:r>
        <w:rPr>
          <w:noProof/>
        </w:rPr>
        <w:t>vi</w:t>
      </w:r>
      <w:r>
        <w:rPr>
          <w:noProof/>
        </w:rPr>
        <w:fldChar w:fldCharType="end"/>
      </w:r>
    </w:p>
    <w:p w14:paraId="0077530E" w14:textId="54CBB749" w:rsidR="004D3C90" w:rsidRDefault="004D3C90">
      <w:pPr>
        <w:pStyle w:val="TOC2"/>
        <w:tabs>
          <w:tab w:val="right" w:leader="dot" w:pos="9060"/>
        </w:tabs>
        <w:rPr>
          <w:rFonts w:asciiTheme="minorHAnsi" w:eastAsiaTheme="minorEastAsia" w:hAnsiTheme="minorHAnsi" w:cstheme="minorBidi"/>
          <w:noProof/>
          <w:sz w:val="22"/>
          <w:szCs w:val="22"/>
        </w:rPr>
      </w:pPr>
      <w:r>
        <w:rPr>
          <w:noProof/>
        </w:rPr>
        <w:t>Application of ASDEFCON (Support Short)</w:t>
      </w:r>
      <w:r>
        <w:rPr>
          <w:noProof/>
        </w:rPr>
        <w:tab/>
      </w:r>
      <w:r>
        <w:rPr>
          <w:noProof/>
        </w:rPr>
        <w:fldChar w:fldCharType="begin"/>
      </w:r>
      <w:r>
        <w:rPr>
          <w:noProof/>
        </w:rPr>
        <w:instrText xml:space="preserve"> PAGEREF _Toc232165275 \h </w:instrText>
      </w:r>
      <w:r>
        <w:rPr>
          <w:noProof/>
        </w:rPr>
      </w:r>
      <w:r>
        <w:rPr>
          <w:noProof/>
        </w:rPr>
        <w:fldChar w:fldCharType="separate"/>
      </w:r>
      <w:r>
        <w:rPr>
          <w:noProof/>
        </w:rPr>
        <w:t>vii</w:t>
      </w:r>
      <w:r>
        <w:rPr>
          <w:noProof/>
        </w:rPr>
        <w:fldChar w:fldCharType="end"/>
      </w:r>
    </w:p>
    <w:p w14:paraId="7CB9F0C9" w14:textId="0AB83E68" w:rsidR="004D3C90" w:rsidRDefault="004D3C90">
      <w:pPr>
        <w:pStyle w:val="TOC2"/>
        <w:tabs>
          <w:tab w:val="right" w:leader="dot" w:pos="9060"/>
        </w:tabs>
        <w:rPr>
          <w:rFonts w:asciiTheme="minorHAnsi" w:eastAsiaTheme="minorEastAsia" w:hAnsiTheme="minorHAnsi" w:cstheme="minorBidi"/>
          <w:noProof/>
          <w:sz w:val="22"/>
          <w:szCs w:val="22"/>
        </w:rPr>
      </w:pPr>
      <w:r>
        <w:rPr>
          <w:noProof/>
        </w:rPr>
        <w:t>Template Selection</w:t>
      </w:r>
      <w:r>
        <w:rPr>
          <w:noProof/>
        </w:rPr>
        <w:tab/>
      </w:r>
      <w:r>
        <w:rPr>
          <w:noProof/>
        </w:rPr>
        <w:fldChar w:fldCharType="begin"/>
      </w:r>
      <w:r>
        <w:rPr>
          <w:noProof/>
        </w:rPr>
        <w:instrText xml:space="preserve"> PAGEREF _Toc232165276 \h </w:instrText>
      </w:r>
      <w:r>
        <w:rPr>
          <w:noProof/>
        </w:rPr>
      </w:r>
      <w:r>
        <w:rPr>
          <w:noProof/>
        </w:rPr>
        <w:fldChar w:fldCharType="separate"/>
      </w:r>
      <w:r>
        <w:rPr>
          <w:noProof/>
        </w:rPr>
        <w:t>viii</w:t>
      </w:r>
      <w:r>
        <w:rPr>
          <w:noProof/>
        </w:rPr>
        <w:fldChar w:fldCharType="end"/>
      </w:r>
    </w:p>
    <w:p w14:paraId="045751C6" w14:textId="40B73E24" w:rsidR="004D3C90" w:rsidRDefault="004D3C90">
      <w:pPr>
        <w:pStyle w:val="TOC2"/>
        <w:tabs>
          <w:tab w:val="right" w:leader="dot" w:pos="9060"/>
        </w:tabs>
        <w:rPr>
          <w:rFonts w:asciiTheme="minorHAnsi" w:eastAsiaTheme="minorEastAsia" w:hAnsiTheme="minorHAnsi" w:cstheme="minorBidi"/>
          <w:noProof/>
          <w:sz w:val="22"/>
          <w:szCs w:val="22"/>
        </w:rPr>
      </w:pPr>
      <w:r>
        <w:rPr>
          <w:noProof/>
        </w:rPr>
        <w:t>Providing Advice to Tenderers</w:t>
      </w:r>
      <w:r>
        <w:rPr>
          <w:noProof/>
        </w:rPr>
        <w:tab/>
      </w:r>
      <w:r>
        <w:rPr>
          <w:noProof/>
        </w:rPr>
        <w:fldChar w:fldCharType="begin"/>
      </w:r>
      <w:r>
        <w:rPr>
          <w:noProof/>
        </w:rPr>
        <w:instrText xml:space="preserve"> PAGEREF _Toc232165277 \h </w:instrText>
      </w:r>
      <w:r>
        <w:rPr>
          <w:noProof/>
        </w:rPr>
      </w:r>
      <w:r>
        <w:rPr>
          <w:noProof/>
        </w:rPr>
        <w:fldChar w:fldCharType="separate"/>
      </w:r>
      <w:r>
        <w:rPr>
          <w:noProof/>
        </w:rPr>
        <w:t>viii</w:t>
      </w:r>
      <w:r>
        <w:rPr>
          <w:noProof/>
        </w:rPr>
        <w:fldChar w:fldCharType="end"/>
      </w:r>
    </w:p>
    <w:p w14:paraId="24E8D699" w14:textId="023C2989" w:rsidR="004D3C90" w:rsidRDefault="004D3C90">
      <w:pPr>
        <w:pStyle w:val="TOC2"/>
        <w:tabs>
          <w:tab w:val="right" w:leader="dot" w:pos="9060"/>
        </w:tabs>
        <w:rPr>
          <w:rFonts w:asciiTheme="minorHAnsi" w:eastAsiaTheme="minorEastAsia" w:hAnsiTheme="minorHAnsi" w:cstheme="minorBidi"/>
          <w:noProof/>
          <w:sz w:val="22"/>
          <w:szCs w:val="22"/>
        </w:rPr>
      </w:pPr>
      <w:r>
        <w:rPr>
          <w:noProof/>
        </w:rPr>
        <w:t>About the Conditions of Tender</w:t>
      </w:r>
      <w:r>
        <w:rPr>
          <w:noProof/>
        </w:rPr>
        <w:tab/>
      </w:r>
      <w:r>
        <w:rPr>
          <w:noProof/>
        </w:rPr>
        <w:fldChar w:fldCharType="begin"/>
      </w:r>
      <w:r>
        <w:rPr>
          <w:noProof/>
        </w:rPr>
        <w:instrText xml:space="preserve"> PAGEREF _Toc232165278 \h </w:instrText>
      </w:r>
      <w:r>
        <w:rPr>
          <w:noProof/>
        </w:rPr>
      </w:r>
      <w:r>
        <w:rPr>
          <w:noProof/>
        </w:rPr>
        <w:fldChar w:fldCharType="separate"/>
      </w:r>
      <w:r>
        <w:rPr>
          <w:noProof/>
        </w:rPr>
        <w:t>ix</w:t>
      </w:r>
      <w:r>
        <w:rPr>
          <w:noProof/>
        </w:rPr>
        <w:fldChar w:fldCharType="end"/>
      </w:r>
    </w:p>
    <w:p w14:paraId="137D71DE" w14:textId="1688272C" w:rsidR="004D3C90" w:rsidRDefault="004D3C90">
      <w:pPr>
        <w:pStyle w:val="TOC2"/>
        <w:tabs>
          <w:tab w:val="right" w:leader="dot" w:pos="9060"/>
        </w:tabs>
        <w:rPr>
          <w:rFonts w:asciiTheme="minorHAnsi" w:eastAsiaTheme="minorEastAsia" w:hAnsiTheme="minorHAnsi" w:cstheme="minorBidi"/>
          <w:noProof/>
          <w:sz w:val="22"/>
          <w:szCs w:val="22"/>
        </w:rPr>
      </w:pPr>
      <w:r>
        <w:rPr>
          <w:noProof/>
        </w:rPr>
        <w:t>About the Conditions of Contract</w:t>
      </w:r>
      <w:r>
        <w:rPr>
          <w:noProof/>
        </w:rPr>
        <w:tab/>
      </w:r>
      <w:r>
        <w:rPr>
          <w:noProof/>
        </w:rPr>
        <w:fldChar w:fldCharType="begin"/>
      </w:r>
      <w:r>
        <w:rPr>
          <w:noProof/>
        </w:rPr>
        <w:instrText xml:space="preserve"> PAGEREF _Toc232165279 \h </w:instrText>
      </w:r>
      <w:r>
        <w:rPr>
          <w:noProof/>
        </w:rPr>
      </w:r>
      <w:r>
        <w:rPr>
          <w:noProof/>
        </w:rPr>
        <w:fldChar w:fldCharType="separate"/>
      </w:r>
      <w:r>
        <w:rPr>
          <w:noProof/>
        </w:rPr>
        <w:t>ix</w:t>
      </w:r>
      <w:r>
        <w:rPr>
          <w:noProof/>
        </w:rPr>
        <w:fldChar w:fldCharType="end"/>
      </w:r>
    </w:p>
    <w:p w14:paraId="4E8613A9" w14:textId="3A8EB6D6" w:rsidR="004D3C90" w:rsidRDefault="004D3C90">
      <w:pPr>
        <w:pStyle w:val="TOC2"/>
        <w:tabs>
          <w:tab w:val="right" w:leader="dot" w:pos="9060"/>
        </w:tabs>
        <w:rPr>
          <w:rFonts w:asciiTheme="minorHAnsi" w:eastAsiaTheme="minorEastAsia" w:hAnsiTheme="minorHAnsi" w:cstheme="minorBidi"/>
          <w:noProof/>
          <w:sz w:val="22"/>
          <w:szCs w:val="22"/>
        </w:rPr>
      </w:pPr>
      <w:r>
        <w:rPr>
          <w:noProof/>
        </w:rPr>
        <w:t>About the SOW</w:t>
      </w:r>
      <w:r>
        <w:rPr>
          <w:noProof/>
        </w:rPr>
        <w:tab/>
      </w:r>
      <w:r>
        <w:rPr>
          <w:noProof/>
        </w:rPr>
        <w:fldChar w:fldCharType="begin"/>
      </w:r>
      <w:r>
        <w:rPr>
          <w:noProof/>
        </w:rPr>
        <w:instrText xml:space="preserve"> PAGEREF _Toc232165280 \h </w:instrText>
      </w:r>
      <w:r>
        <w:rPr>
          <w:noProof/>
        </w:rPr>
      </w:r>
      <w:r>
        <w:rPr>
          <w:noProof/>
        </w:rPr>
        <w:fldChar w:fldCharType="separate"/>
      </w:r>
      <w:r>
        <w:rPr>
          <w:noProof/>
        </w:rPr>
        <w:t>ix</w:t>
      </w:r>
      <w:r>
        <w:rPr>
          <w:noProof/>
        </w:rPr>
        <w:fldChar w:fldCharType="end"/>
      </w:r>
    </w:p>
    <w:p w14:paraId="08AD1536" w14:textId="3FD79061" w:rsidR="004D3C90" w:rsidRDefault="004D3C90">
      <w:pPr>
        <w:pStyle w:val="TOC2"/>
        <w:tabs>
          <w:tab w:val="right" w:leader="dot" w:pos="9060"/>
        </w:tabs>
        <w:rPr>
          <w:rFonts w:asciiTheme="minorHAnsi" w:eastAsiaTheme="minorEastAsia" w:hAnsiTheme="minorHAnsi" w:cstheme="minorBidi"/>
          <w:noProof/>
          <w:sz w:val="22"/>
          <w:szCs w:val="22"/>
        </w:rPr>
      </w:pPr>
      <w:r>
        <w:rPr>
          <w:noProof/>
        </w:rPr>
        <w:t>Data Item Descriptions</w:t>
      </w:r>
      <w:r>
        <w:rPr>
          <w:noProof/>
        </w:rPr>
        <w:tab/>
      </w:r>
      <w:r>
        <w:rPr>
          <w:noProof/>
        </w:rPr>
        <w:fldChar w:fldCharType="begin"/>
      </w:r>
      <w:r>
        <w:rPr>
          <w:noProof/>
        </w:rPr>
        <w:instrText xml:space="preserve"> PAGEREF _Toc232165281 \h </w:instrText>
      </w:r>
      <w:r>
        <w:rPr>
          <w:noProof/>
        </w:rPr>
      </w:r>
      <w:r>
        <w:rPr>
          <w:noProof/>
        </w:rPr>
        <w:fldChar w:fldCharType="separate"/>
      </w:r>
      <w:r>
        <w:rPr>
          <w:noProof/>
        </w:rPr>
        <w:t>xi</w:t>
      </w:r>
      <w:r>
        <w:rPr>
          <w:noProof/>
        </w:rPr>
        <w:fldChar w:fldCharType="end"/>
      </w:r>
    </w:p>
    <w:p w14:paraId="731371C9" w14:textId="2FD93D19" w:rsidR="004D3C90" w:rsidRDefault="004D3C90">
      <w:pPr>
        <w:pStyle w:val="TOC2"/>
        <w:tabs>
          <w:tab w:val="right" w:leader="dot" w:pos="9060"/>
        </w:tabs>
        <w:rPr>
          <w:rFonts w:asciiTheme="minorHAnsi" w:eastAsiaTheme="minorEastAsia" w:hAnsiTheme="minorHAnsi" w:cstheme="minorBidi"/>
          <w:noProof/>
          <w:sz w:val="22"/>
          <w:szCs w:val="22"/>
        </w:rPr>
      </w:pPr>
      <w:r>
        <w:rPr>
          <w:noProof/>
        </w:rPr>
        <w:t>Performance Measures</w:t>
      </w:r>
      <w:r>
        <w:rPr>
          <w:noProof/>
        </w:rPr>
        <w:tab/>
      </w:r>
      <w:r>
        <w:rPr>
          <w:noProof/>
        </w:rPr>
        <w:fldChar w:fldCharType="begin"/>
      </w:r>
      <w:r>
        <w:rPr>
          <w:noProof/>
        </w:rPr>
        <w:instrText xml:space="preserve"> PAGEREF _Toc232165282 \h </w:instrText>
      </w:r>
      <w:r>
        <w:rPr>
          <w:noProof/>
        </w:rPr>
      </w:r>
      <w:r>
        <w:rPr>
          <w:noProof/>
        </w:rPr>
        <w:fldChar w:fldCharType="separate"/>
      </w:r>
      <w:r>
        <w:rPr>
          <w:noProof/>
        </w:rPr>
        <w:t>xii</w:t>
      </w:r>
      <w:r>
        <w:rPr>
          <w:noProof/>
        </w:rPr>
        <w:fldChar w:fldCharType="end"/>
      </w:r>
    </w:p>
    <w:p w14:paraId="4C011C90" w14:textId="5343DDC8" w:rsidR="004D3C90" w:rsidRDefault="004D3C90">
      <w:pPr>
        <w:pStyle w:val="TOC2"/>
        <w:tabs>
          <w:tab w:val="right" w:leader="dot" w:pos="9060"/>
        </w:tabs>
        <w:rPr>
          <w:rFonts w:asciiTheme="minorHAnsi" w:eastAsiaTheme="minorEastAsia" w:hAnsiTheme="minorHAnsi" w:cstheme="minorBidi"/>
          <w:noProof/>
          <w:sz w:val="22"/>
          <w:szCs w:val="22"/>
        </w:rPr>
      </w:pPr>
      <w:r>
        <w:rPr>
          <w:noProof/>
        </w:rPr>
        <w:t>Tailoring the Draft Statement of Work</w:t>
      </w:r>
      <w:r>
        <w:rPr>
          <w:noProof/>
        </w:rPr>
        <w:tab/>
      </w:r>
      <w:r>
        <w:rPr>
          <w:noProof/>
        </w:rPr>
        <w:fldChar w:fldCharType="begin"/>
      </w:r>
      <w:r>
        <w:rPr>
          <w:noProof/>
        </w:rPr>
        <w:instrText xml:space="preserve"> PAGEREF _Toc232165283 \h </w:instrText>
      </w:r>
      <w:r>
        <w:rPr>
          <w:noProof/>
        </w:rPr>
      </w:r>
      <w:r>
        <w:rPr>
          <w:noProof/>
        </w:rPr>
        <w:fldChar w:fldCharType="separate"/>
      </w:r>
      <w:r>
        <w:rPr>
          <w:noProof/>
        </w:rPr>
        <w:t>xii</w:t>
      </w:r>
      <w:r>
        <w:rPr>
          <w:noProof/>
        </w:rPr>
        <w:fldChar w:fldCharType="end"/>
      </w:r>
    </w:p>
    <w:p w14:paraId="61B1938E" w14:textId="1B97E6BE" w:rsidR="004D3C90" w:rsidRDefault="004D3C90">
      <w:pPr>
        <w:pStyle w:val="TOC2"/>
        <w:tabs>
          <w:tab w:val="right" w:leader="dot" w:pos="9060"/>
        </w:tabs>
        <w:rPr>
          <w:rFonts w:asciiTheme="minorHAnsi" w:eastAsiaTheme="minorEastAsia" w:hAnsiTheme="minorHAnsi" w:cstheme="minorBidi"/>
          <w:noProof/>
          <w:sz w:val="22"/>
          <w:szCs w:val="22"/>
        </w:rPr>
      </w:pPr>
      <w:r>
        <w:rPr>
          <w:noProof/>
        </w:rPr>
        <w:t>Template and SOW Tailoring Guide User Tips</w:t>
      </w:r>
      <w:r>
        <w:rPr>
          <w:noProof/>
        </w:rPr>
        <w:tab/>
      </w:r>
      <w:r>
        <w:rPr>
          <w:noProof/>
        </w:rPr>
        <w:fldChar w:fldCharType="begin"/>
      </w:r>
      <w:r>
        <w:rPr>
          <w:noProof/>
        </w:rPr>
        <w:instrText xml:space="preserve"> PAGEREF _Toc232165284 \h </w:instrText>
      </w:r>
      <w:r>
        <w:rPr>
          <w:noProof/>
        </w:rPr>
      </w:r>
      <w:r>
        <w:rPr>
          <w:noProof/>
        </w:rPr>
        <w:fldChar w:fldCharType="separate"/>
      </w:r>
      <w:r>
        <w:rPr>
          <w:noProof/>
        </w:rPr>
        <w:t>xiii</w:t>
      </w:r>
      <w:r>
        <w:rPr>
          <w:noProof/>
        </w:rPr>
        <w:fldChar w:fldCharType="end"/>
      </w:r>
    </w:p>
    <w:p w14:paraId="7476A738" w14:textId="64B14DFC" w:rsidR="004D3C90" w:rsidRDefault="004D3C90">
      <w:pPr>
        <w:pStyle w:val="TOC2"/>
        <w:tabs>
          <w:tab w:val="right" w:leader="dot" w:pos="9060"/>
        </w:tabs>
        <w:rPr>
          <w:rFonts w:asciiTheme="minorHAnsi" w:eastAsiaTheme="minorEastAsia" w:hAnsiTheme="minorHAnsi" w:cstheme="minorBidi"/>
          <w:noProof/>
          <w:sz w:val="22"/>
          <w:szCs w:val="22"/>
        </w:rPr>
      </w:pPr>
      <w:r>
        <w:rPr>
          <w:noProof/>
        </w:rPr>
        <w:t>Recommended Tailoring and Development Approach</w:t>
      </w:r>
      <w:r>
        <w:rPr>
          <w:noProof/>
        </w:rPr>
        <w:tab/>
      </w:r>
      <w:r>
        <w:rPr>
          <w:noProof/>
        </w:rPr>
        <w:fldChar w:fldCharType="begin"/>
      </w:r>
      <w:r>
        <w:rPr>
          <w:noProof/>
        </w:rPr>
        <w:instrText xml:space="preserve"> PAGEREF _Toc232165285 \h </w:instrText>
      </w:r>
      <w:r>
        <w:rPr>
          <w:noProof/>
        </w:rPr>
      </w:r>
      <w:r>
        <w:rPr>
          <w:noProof/>
        </w:rPr>
        <w:fldChar w:fldCharType="separate"/>
      </w:r>
      <w:r>
        <w:rPr>
          <w:noProof/>
        </w:rPr>
        <w:t>xiii</w:t>
      </w:r>
      <w:r>
        <w:rPr>
          <w:noProof/>
        </w:rPr>
        <w:fldChar w:fldCharType="end"/>
      </w:r>
    </w:p>
    <w:p w14:paraId="06F9FA1F" w14:textId="5D3FB79B" w:rsidR="004D3C90" w:rsidRDefault="004D3C90">
      <w:pPr>
        <w:pStyle w:val="TOC2"/>
        <w:tabs>
          <w:tab w:val="right" w:leader="dot" w:pos="9060"/>
        </w:tabs>
        <w:rPr>
          <w:rFonts w:asciiTheme="minorHAnsi" w:eastAsiaTheme="minorEastAsia" w:hAnsiTheme="minorHAnsi" w:cstheme="minorBidi"/>
          <w:noProof/>
          <w:sz w:val="22"/>
          <w:szCs w:val="22"/>
        </w:rPr>
      </w:pPr>
      <w:r>
        <w:rPr>
          <w:noProof/>
        </w:rPr>
        <w:t>Summary of ASDEFCON Guiding Principles</w:t>
      </w:r>
      <w:r>
        <w:rPr>
          <w:noProof/>
        </w:rPr>
        <w:tab/>
      </w:r>
      <w:r>
        <w:rPr>
          <w:noProof/>
        </w:rPr>
        <w:fldChar w:fldCharType="begin"/>
      </w:r>
      <w:r>
        <w:rPr>
          <w:noProof/>
        </w:rPr>
        <w:instrText xml:space="preserve"> PAGEREF _Toc232165286 \h </w:instrText>
      </w:r>
      <w:r>
        <w:rPr>
          <w:noProof/>
        </w:rPr>
      </w:r>
      <w:r>
        <w:rPr>
          <w:noProof/>
        </w:rPr>
        <w:fldChar w:fldCharType="separate"/>
      </w:r>
      <w:r>
        <w:rPr>
          <w:noProof/>
        </w:rPr>
        <w:t>xv</w:t>
      </w:r>
      <w:r>
        <w:rPr>
          <w:noProof/>
        </w:rPr>
        <w:fldChar w:fldCharType="end"/>
      </w:r>
    </w:p>
    <w:p w14:paraId="3EFD2498" w14:textId="200C2BEE" w:rsidR="004D3C90" w:rsidRDefault="004D3C90">
      <w:pPr>
        <w:pStyle w:val="TOC2"/>
        <w:tabs>
          <w:tab w:val="right" w:leader="dot" w:pos="9060"/>
        </w:tabs>
        <w:rPr>
          <w:rFonts w:asciiTheme="minorHAnsi" w:eastAsiaTheme="minorEastAsia" w:hAnsiTheme="minorHAnsi" w:cstheme="minorBidi"/>
          <w:noProof/>
          <w:sz w:val="22"/>
          <w:szCs w:val="22"/>
        </w:rPr>
      </w:pPr>
      <w:r>
        <w:rPr>
          <w:noProof/>
        </w:rPr>
        <w:t>Word Processing Tips</w:t>
      </w:r>
      <w:r>
        <w:rPr>
          <w:noProof/>
        </w:rPr>
        <w:tab/>
      </w:r>
      <w:r>
        <w:rPr>
          <w:noProof/>
        </w:rPr>
        <w:fldChar w:fldCharType="begin"/>
      </w:r>
      <w:r>
        <w:rPr>
          <w:noProof/>
        </w:rPr>
        <w:instrText xml:space="preserve"> PAGEREF _Toc232165287 \h </w:instrText>
      </w:r>
      <w:r>
        <w:rPr>
          <w:noProof/>
        </w:rPr>
      </w:r>
      <w:r>
        <w:rPr>
          <w:noProof/>
        </w:rPr>
        <w:fldChar w:fldCharType="separate"/>
      </w:r>
      <w:r>
        <w:rPr>
          <w:noProof/>
        </w:rPr>
        <w:t>xvi</w:t>
      </w:r>
      <w:r>
        <w:rPr>
          <w:noProof/>
        </w:rPr>
        <w:fldChar w:fldCharType="end"/>
      </w:r>
    </w:p>
    <w:p w14:paraId="1071B0F1" w14:textId="367EDD5F" w:rsidR="004D3C90" w:rsidRDefault="004D3C90">
      <w:pPr>
        <w:pStyle w:val="TOC1"/>
        <w:rPr>
          <w:rFonts w:asciiTheme="minorHAnsi" w:eastAsiaTheme="minorEastAsia" w:hAnsiTheme="minorHAnsi" w:cstheme="minorBidi"/>
          <w:b w:val="0"/>
          <w:sz w:val="22"/>
          <w:szCs w:val="22"/>
        </w:rPr>
      </w:pPr>
      <w:r>
        <w:t>ASDEFCON (SUPPORT SHORT) STATEMENT OF WORK – Tailoring Guidance</w:t>
      </w:r>
      <w:r>
        <w:tab/>
      </w:r>
      <w:r>
        <w:fldChar w:fldCharType="begin"/>
      </w:r>
      <w:r>
        <w:instrText xml:space="preserve"> PAGEREF _Toc232165288 \h </w:instrText>
      </w:r>
      <w:r>
        <w:fldChar w:fldCharType="separate"/>
      </w:r>
      <w:r>
        <w:t>1</w:t>
      </w:r>
      <w:r>
        <w:fldChar w:fldCharType="end"/>
      </w:r>
    </w:p>
    <w:p w14:paraId="749DB93B" w14:textId="54FC0FBA" w:rsidR="004D3C90" w:rsidRDefault="004D3C90">
      <w:pPr>
        <w:pStyle w:val="TOC1"/>
        <w:rPr>
          <w:rFonts w:asciiTheme="minorHAnsi" w:eastAsiaTheme="minorEastAsia" w:hAnsiTheme="minorHAnsi" w:cstheme="minorBidi"/>
          <w:b w:val="0"/>
          <w:sz w:val="22"/>
          <w:szCs w:val="22"/>
        </w:rPr>
      </w:pPr>
      <w:r w:rsidRPr="0018467D">
        <w:t>1.</w:t>
      </w:r>
      <w:r>
        <w:rPr>
          <w:rFonts w:asciiTheme="minorHAnsi" w:eastAsiaTheme="minorEastAsia" w:hAnsiTheme="minorHAnsi" w:cstheme="minorBidi"/>
          <w:b w:val="0"/>
          <w:sz w:val="22"/>
          <w:szCs w:val="22"/>
        </w:rPr>
        <w:tab/>
      </w:r>
      <w:r>
        <w:t>Scope</w:t>
      </w:r>
      <w:r>
        <w:tab/>
      </w:r>
      <w:r>
        <w:fldChar w:fldCharType="begin"/>
      </w:r>
      <w:r>
        <w:instrText xml:space="preserve"> PAGEREF _Toc232165289 \h </w:instrText>
      </w:r>
      <w:r>
        <w:fldChar w:fldCharType="separate"/>
      </w:r>
      <w:r>
        <w:t>1</w:t>
      </w:r>
      <w:r>
        <w:fldChar w:fldCharType="end"/>
      </w:r>
    </w:p>
    <w:p w14:paraId="61D808AA" w14:textId="0D8CD336" w:rsidR="004D3C90" w:rsidRDefault="004D3C90">
      <w:pPr>
        <w:pStyle w:val="TOC2"/>
        <w:tabs>
          <w:tab w:val="right" w:leader="dot" w:pos="906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Purpose</w:t>
      </w:r>
      <w:r>
        <w:rPr>
          <w:noProof/>
        </w:rPr>
        <w:tab/>
      </w:r>
      <w:r>
        <w:rPr>
          <w:noProof/>
        </w:rPr>
        <w:fldChar w:fldCharType="begin"/>
      </w:r>
      <w:r>
        <w:rPr>
          <w:noProof/>
        </w:rPr>
        <w:instrText xml:space="preserve"> PAGEREF _Toc232165290 \h </w:instrText>
      </w:r>
      <w:r>
        <w:rPr>
          <w:noProof/>
        </w:rPr>
      </w:r>
      <w:r>
        <w:rPr>
          <w:noProof/>
        </w:rPr>
        <w:fldChar w:fldCharType="separate"/>
      </w:r>
      <w:r>
        <w:rPr>
          <w:noProof/>
        </w:rPr>
        <w:t>1</w:t>
      </w:r>
      <w:r>
        <w:rPr>
          <w:noProof/>
        </w:rPr>
        <w:fldChar w:fldCharType="end"/>
      </w:r>
    </w:p>
    <w:p w14:paraId="37D141E4" w14:textId="5E5B2B21" w:rsidR="004D3C90" w:rsidRDefault="004D3C90">
      <w:pPr>
        <w:pStyle w:val="TOC2"/>
        <w:tabs>
          <w:tab w:val="right" w:leader="dot" w:pos="9060"/>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Background – For Information Only</w:t>
      </w:r>
      <w:r>
        <w:rPr>
          <w:noProof/>
        </w:rPr>
        <w:tab/>
      </w:r>
      <w:r>
        <w:rPr>
          <w:noProof/>
        </w:rPr>
        <w:fldChar w:fldCharType="begin"/>
      </w:r>
      <w:r>
        <w:rPr>
          <w:noProof/>
        </w:rPr>
        <w:instrText xml:space="preserve"> PAGEREF _Toc232165291 \h </w:instrText>
      </w:r>
      <w:r>
        <w:rPr>
          <w:noProof/>
        </w:rPr>
      </w:r>
      <w:r>
        <w:rPr>
          <w:noProof/>
        </w:rPr>
        <w:fldChar w:fldCharType="separate"/>
      </w:r>
      <w:r>
        <w:rPr>
          <w:noProof/>
        </w:rPr>
        <w:t>1</w:t>
      </w:r>
      <w:r>
        <w:rPr>
          <w:noProof/>
        </w:rPr>
        <w:fldChar w:fldCharType="end"/>
      </w:r>
    </w:p>
    <w:p w14:paraId="71D9A363" w14:textId="482AA351" w:rsidR="004D3C90" w:rsidRDefault="004D3C90">
      <w:pPr>
        <w:pStyle w:val="TOC1"/>
        <w:rPr>
          <w:rFonts w:asciiTheme="minorHAnsi" w:eastAsiaTheme="minorEastAsia" w:hAnsiTheme="minorHAnsi" w:cstheme="minorBidi"/>
          <w:b w:val="0"/>
          <w:sz w:val="22"/>
          <w:szCs w:val="22"/>
        </w:rPr>
      </w:pPr>
      <w:r w:rsidRPr="0018467D">
        <w:t>2.</w:t>
      </w:r>
      <w:r>
        <w:rPr>
          <w:rFonts w:asciiTheme="minorHAnsi" w:eastAsiaTheme="minorEastAsia" w:hAnsiTheme="minorHAnsi" w:cstheme="minorBidi"/>
          <w:b w:val="0"/>
          <w:sz w:val="22"/>
          <w:szCs w:val="22"/>
        </w:rPr>
        <w:tab/>
      </w:r>
      <w:r>
        <w:t>General Requirements</w:t>
      </w:r>
      <w:r>
        <w:tab/>
      </w:r>
      <w:r>
        <w:fldChar w:fldCharType="begin"/>
      </w:r>
      <w:r>
        <w:instrText xml:space="preserve"> PAGEREF _Toc232165292 \h </w:instrText>
      </w:r>
      <w:r>
        <w:fldChar w:fldCharType="separate"/>
      </w:r>
      <w:r>
        <w:t>2</w:t>
      </w:r>
      <w:r>
        <w:fldChar w:fldCharType="end"/>
      </w:r>
    </w:p>
    <w:p w14:paraId="455E0BD2" w14:textId="3E8E5F26" w:rsidR="004D3C90" w:rsidRDefault="004D3C90">
      <w:pPr>
        <w:pStyle w:val="TOC2"/>
        <w:tabs>
          <w:tab w:val="right" w:leader="dot" w:pos="906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Scope of Work</w:t>
      </w:r>
      <w:r>
        <w:rPr>
          <w:noProof/>
        </w:rPr>
        <w:tab/>
      </w:r>
      <w:r>
        <w:rPr>
          <w:noProof/>
        </w:rPr>
        <w:fldChar w:fldCharType="begin"/>
      </w:r>
      <w:r>
        <w:rPr>
          <w:noProof/>
        </w:rPr>
        <w:instrText xml:space="preserve"> PAGEREF _Toc232165293 \h </w:instrText>
      </w:r>
      <w:r>
        <w:rPr>
          <w:noProof/>
        </w:rPr>
      </w:r>
      <w:r>
        <w:rPr>
          <w:noProof/>
        </w:rPr>
        <w:fldChar w:fldCharType="separate"/>
      </w:r>
      <w:r>
        <w:rPr>
          <w:noProof/>
        </w:rPr>
        <w:t>2</w:t>
      </w:r>
      <w:r>
        <w:rPr>
          <w:noProof/>
        </w:rPr>
        <w:fldChar w:fldCharType="end"/>
      </w:r>
    </w:p>
    <w:p w14:paraId="43F83EB2" w14:textId="26A582A6" w:rsidR="004D3C90" w:rsidRDefault="004D3C90">
      <w:pPr>
        <w:pStyle w:val="TOC2"/>
        <w:tabs>
          <w:tab w:val="right" w:leader="dot" w:pos="906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Rate of Effort</w:t>
      </w:r>
      <w:r>
        <w:rPr>
          <w:noProof/>
        </w:rPr>
        <w:tab/>
      </w:r>
      <w:r>
        <w:rPr>
          <w:noProof/>
        </w:rPr>
        <w:fldChar w:fldCharType="begin"/>
      </w:r>
      <w:r>
        <w:rPr>
          <w:noProof/>
        </w:rPr>
        <w:instrText xml:space="preserve"> PAGEREF _Toc232165294 \h </w:instrText>
      </w:r>
      <w:r>
        <w:rPr>
          <w:noProof/>
        </w:rPr>
      </w:r>
      <w:r>
        <w:rPr>
          <w:noProof/>
        </w:rPr>
        <w:fldChar w:fldCharType="separate"/>
      </w:r>
      <w:r>
        <w:rPr>
          <w:noProof/>
        </w:rPr>
        <w:t>3</w:t>
      </w:r>
      <w:r>
        <w:rPr>
          <w:noProof/>
        </w:rPr>
        <w:fldChar w:fldCharType="end"/>
      </w:r>
    </w:p>
    <w:p w14:paraId="258A107A" w14:textId="0815E3F6" w:rsidR="004D3C90" w:rsidRDefault="004D3C90">
      <w:pPr>
        <w:pStyle w:val="TOC2"/>
        <w:tabs>
          <w:tab w:val="right" w:leader="dot" w:pos="9060"/>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Deliverable Data Items</w:t>
      </w:r>
      <w:r>
        <w:rPr>
          <w:noProof/>
        </w:rPr>
        <w:tab/>
      </w:r>
      <w:r>
        <w:rPr>
          <w:noProof/>
        </w:rPr>
        <w:fldChar w:fldCharType="begin"/>
      </w:r>
      <w:r>
        <w:rPr>
          <w:noProof/>
        </w:rPr>
        <w:instrText xml:space="preserve"> PAGEREF _Toc232165295 \h </w:instrText>
      </w:r>
      <w:r>
        <w:rPr>
          <w:noProof/>
        </w:rPr>
      </w:r>
      <w:r>
        <w:rPr>
          <w:noProof/>
        </w:rPr>
        <w:fldChar w:fldCharType="separate"/>
      </w:r>
      <w:r>
        <w:rPr>
          <w:noProof/>
        </w:rPr>
        <w:t>4</w:t>
      </w:r>
      <w:r>
        <w:rPr>
          <w:noProof/>
        </w:rPr>
        <w:fldChar w:fldCharType="end"/>
      </w:r>
    </w:p>
    <w:p w14:paraId="3CA6DBAE" w14:textId="7150D9A8" w:rsidR="004D3C90" w:rsidRDefault="004D3C90">
      <w:pPr>
        <w:pStyle w:val="TOC1"/>
        <w:rPr>
          <w:rFonts w:asciiTheme="minorHAnsi" w:eastAsiaTheme="minorEastAsia" w:hAnsiTheme="minorHAnsi" w:cstheme="minorBidi"/>
          <w:b w:val="0"/>
          <w:sz w:val="22"/>
          <w:szCs w:val="22"/>
        </w:rPr>
      </w:pPr>
      <w:r w:rsidRPr="0018467D">
        <w:t>3.</w:t>
      </w:r>
      <w:r>
        <w:rPr>
          <w:rFonts w:asciiTheme="minorHAnsi" w:eastAsiaTheme="minorEastAsia" w:hAnsiTheme="minorHAnsi" w:cstheme="minorBidi"/>
          <w:b w:val="0"/>
          <w:sz w:val="22"/>
          <w:szCs w:val="22"/>
        </w:rPr>
        <w:tab/>
      </w:r>
      <w:r>
        <w:t>Support Services Management</w:t>
      </w:r>
      <w:r>
        <w:tab/>
      </w:r>
      <w:r>
        <w:fldChar w:fldCharType="begin"/>
      </w:r>
      <w:r>
        <w:instrText xml:space="preserve"> PAGEREF _Toc232165296 \h </w:instrText>
      </w:r>
      <w:r>
        <w:fldChar w:fldCharType="separate"/>
      </w:r>
      <w:r>
        <w:t>5</w:t>
      </w:r>
      <w:r>
        <w:fldChar w:fldCharType="end"/>
      </w:r>
    </w:p>
    <w:p w14:paraId="6846875D" w14:textId="482511DE" w:rsidR="004D3C90" w:rsidRDefault="004D3C90">
      <w:pPr>
        <w:pStyle w:val="TOC2"/>
        <w:tabs>
          <w:tab w:val="right" w:leader="dot" w:pos="906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Support Services Planning</w:t>
      </w:r>
      <w:r>
        <w:rPr>
          <w:noProof/>
        </w:rPr>
        <w:tab/>
      </w:r>
      <w:r>
        <w:rPr>
          <w:noProof/>
        </w:rPr>
        <w:fldChar w:fldCharType="begin"/>
      </w:r>
      <w:r>
        <w:rPr>
          <w:noProof/>
        </w:rPr>
        <w:instrText xml:space="preserve"> PAGEREF _Toc232165297 \h </w:instrText>
      </w:r>
      <w:r>
        <w:rPr>
          <w:noProof/>
        </w:rPr>
      </w:r>
      <w:r>
        <w:rPr>
          <w:noProof/>
        </w:rPr>
        <w:fldChar w:fldCharType="separate"/>
      </w:r>
      <w:r>
        <w:rPr>
          <w:noProof/>
        </w:rPr>
        <w:t>5</w:t>
      </w:r>
      <w:r>
        <w:rPr>
          <w:noProof/>
        </w:rPr>
        <w:fldChar w:fldCharType="end"/>
      </w:r>
    </w:p>
    <w:p w14:paraId="74C3DCDD" w14:textId="172DE570" w:rsidR="004D3C90" w:rsidRDefault="004D3C90">
      <w:pPr>
        <w:pStyle w:val="TOC2"/>
        <w:tabs>
          <w:tab w:val="right" w:leader="dot" w:pos="906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Contract Reporting</w:t>
      </w:r>
      <w:r>
        <w:rPr>
          <w:noProof/>
        </w:rPr>
        <w:tab/>
      </w:r>
      <w:r>
        <w:rPr>
          <w:noProof/>
        </w:rPr>
        <w:fldChar w:fldCharType="begin"/>
      </w:r>
      <w:r>
        <w:rPr>
          <w:noProof/>
        </w:rPr>
        <w:instrText xml:space="preserve"> PAGEREF _Toc232165298 \h </w:instrText>
      </w:r>
      <w:r>
        <w:rPr>
          <w:noProof/>
        </w:rPr>
      </w:r>
      <w:r>
        <w:rPr>
          <w:noProof/>
        </w:rPr>
        <w:fldChar w:fldCharType="separate"/>
      </w:r>
      <w:r>
        <w:rPr>
          <w:noProof/>
        </w:rPr>
        <w:t>6</w:t>
      </w:r>
      <w:r>
        <w:rPr>
          <w:noProof/>
        </w:rPr>
        <w:fldChar w:fldCharType="end"/>
      </w:r>
    </w:p>
    <w:p w14:paraId="18FD0193" w14:textId="074FCBD7" w:rsidR="004D3C90" w:rsidRDefault="004D3C90">
      <w:pPr>
        <w:pStyle w:val="TOC2"/>
        <w:tabs>
          <w:tab w:val="right" w:leader="dot" w:pos="906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Contract Performance Reviews</w:t>
      </w:r>
      <w:r>
        <w:rPr>
          <w:noProof/>
        </w:rPr>
        <w:tab/>
      </w:r>
      <w:r>
        <w:rPr>
          <w:noProof/>
        </w:rPr>
        <w:fldChar w:fldCharType="begin"/>
      </w:r>
      <w:r>
        <w:rPr>
          <w:noProof/>
        </w:rPr>
        <w:instrText xml:space="preserve"> PAGEREF _Toc232165299 \h </w:instrText>
      </w:r>
      <w:r>
        <w:rPr>
          <w:noProof/>
        </w:rPr>
      </w:r>
      <w:r>
        <w:rPr>
          <w:noProof/>
        </w:rPr>
        <w:fldChar w:fldCharType="separate"/>
      </w:r>
      <w:r>
        <w:rPr>
          <w:noProof/>
        </w:rPr>
        <w:t>7</w:t>
      </w:r>
      <w:r>
        <w:rPr>
          <w:noProof/>
        </w:rPr>
        <w:fldChar w:fldCharType="end"/>
      </w:r>
    </w:p>
    <w:p w14:paraId="3D321E79" w14:textId="2855C2BB" w:rsidR="004D3C90" w:rsidRDefault="004D3C90">
      <w:pPr>
        <w:pStyle w:val="TOC2"/>
        <w:tabs>
          <w:tab w:val="right" w:leader="dot" w:pos="9060"/>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Services Performance Reviews</w:t>
      </w:r>
      <w:r>
        <w:rPr>
          <w:noProof/>
        </w:rPr>
        <w:tab/>
      </w:r>
      <w:r>
        <w:rPr>
          <w:noProof/>
        </w:rPr>
        <w:fldChar w:fldCharType="begin"/>
      </w:r>
      <w:r>
        <w:rPr>
          <w:noProof/>
        </w:rPr>
        <w:instrText xml:space="preserve"> PAGEREF _Toc232165300 \h </w:instrText>
      </w:r>
      <w:r>
        <w:rPr>
          <w:noProof/>
        </w:rPr>
      </w:r>
      <w:r>
        <w:rPr>
          <w:noProof/>
        </w:rPr>
        <w:fldChar w:fldCharType="separate"/>
      </w:r>
      <w:r>
        <w:rPr>
          <w:noProof/>
        </w:rPr>
        <w:t>8</w:t>
      </w:r>
      <w:r>
        <w:rPr>
          <w:noProof/>
        </w:rPr>
        <w:fldChar w:fldCharType="end"/>
      </w:r>
    </w:p>
    <w:p w14:paraId="46C7D908" w14:textId="6A1007BB" w:rsidR="004D3C90" w:rsidRDefault="004D3C90">
      <w:pPr>
        <w:pStyle w:val="TOC2"/>
        <w:tabs>
          <w:tab w:val="right" w:leader="dot" w:pos="9060"/>
        </w:tabs>
        <w:rPr>
          <w:rFonts w:asciiTheme="minorHAnsi" w:eastAsiaTheme="minorEastAsia" w:hAnsiTheme="minorHAnsi" w:cstheme="minorBidi"/>
          <w:noProof/>
          <w:sz w:val="22"/>
          <w:szCs w:val="22"/>
        </w:rPr>
      </w:pPr>
      <w:r>
        <w:rPr>
          <w:noProof/>
        </w:rPr>
        <w:t>3.5</w:t>
      </w:r>
      <w:r>
        <w:rPr>
          <w:rFonts w:asciiTheme="minorHAnsi" w:eastAsiaTheme="minorEastAsia" w:hAnsiTheme="minorHAnsi" w:cstheme="minorBidi"/>
          <w:noProof/>
          <w:sz w:val="22"/>
          <w:szCs w:val="22"/>
        </w:rPr>
        <w:tab/>
      </w:r>
      <w:r>
        <w:rPr>
          <w:noProof/>
        </w:rPr>
        <w:t>Administrative Arrangements for Reviews</w:t>
      </w:r>
      <w:r>
        <w:rPr>
          <w:noProof/>
        </w:rPr>
        <w:tab/>
      </w:r>
      <w:r>
        <w:rPr>
          <w:noProof/>
        </w:rPr>
        <w:fldChar w:fldCharType="begin"/>
      </w:r>
      <w:r>
        <w:rPr>
          <w:noProof/>
        </w:rPr>
        <w:instrText xml:space="preserve"> PAGEREF _Toc232165301 \h </w:instrText>
      </w:r>
      <w:r>
        <w:rPr>
          <w:noProof/>
        </w:rPr>
      </w:r>
      <w:r>
        <w:rPr>
          <w:noProof/>
        </w:rPr>
        <w:fldChar w:fldCharType="separate"/>
      </w:r>
      <w:r>
        <w:rPr>
          <w:noProof/>
        </w:rPr>
        <w:t>9</w:t>
      </w:r>
      <w:r>
        <w:rPr>
          <w:noProof/>
        </w:rPr>
        <w:fldChar w:fldCharType="end"/>
      </w:r>
    </w:p>
    <w:p w14:paraId="7BDDCFE9" w14:textId="44148CC5" w:rsidR="004D3C90" w:rsidRDefault="004D3C90">
      <w:pPr>
        <w:pStyle w:val="TOC2"/>
        <w:tabs>
          <w:tab w:val="right" w:leader="dot" w:pos="9060"/>
        </w:tabs>
        <w:rPr>
          <w:rFonts w:asciiTheme="minorHAnsi" w:eastAsiaTheme="minorEastAsia" w:hAnsiTheme="minorHAnsi" w:cstheme="minorBidi"/>
          <w:noProof/>
          <w:sz w:val="22"/>
          <w:szCs w:val="22"/>
        </w:rPr>
      </w:pPr>
      <w:r>
        <w:rPr>
          <w:noProof/>
        </w:rPr>
        <w:t>3.6</w:t>
      </w:r>
      <w:r>
        <w:rPr>
          <w:rFonts w:asciiTheme="minorHAnsi" w:eastAsiaTheme="minorEastAsia" w:hAnsiTheme="minorHAnsi" w:cstheme="minorBidi"/>
          <w:noProof/>
          <w:sz w:val="22"/>
          <w:szCs w:val="22"/>
        </w:rPr>
        <w:tab/>
      </w:r>
      <w:r>
        <w:rPr>
          <w:noProof/>
        </w:rPr>
        <w:t>Ad Hoc Meetings</w:t>
      </w:r>
      <w:r>
        <w:rPr>
          <w:noProof/>
        </w:rPr>
        <w:tab/>
      </w:r>
      <w:r>
        <w:rPr>
          <w:noProof/>
        </w:rPr>
        <w:fldChar w:fldCharType="begin"/>
      </w:r>
      <w:r>
        <w:rPr>
          <w:noProof/>
        </w:rPr>
        <w:instrText xml:space="preserve"> PAGEREF _Toc232165302 \h </w:instrText>
      </w:r>
      <w:r>
        <w:rPr>
          <w:noProof/>
        </w:rPr>
      </w:r>
      <w:r>
        <w:rPr>
          <w:noProof/>
        </w:rPr>
        <w:fldChar w:fldCharType="separate"/>
      </w:r>
      <w:r>
        <w:rPr>
          <w:noProof/>
        </w:rPr>
        <w:t>9</w:t>
      </w:r>
      <w:r>
        <w:rPr>
          <w:noProof/>
        </w:rPr>
        <w:fldChar w:fldCharType="end"/>
      </w:r>
    </w:p>
    <w:p w14:paraId="077E0CD8" w14:textId="3BFF7296" w:rsidR="004D3C90" w:rsidRDefault="004D3C90">
      <w:pPr>
        <w:pStyle w:val="TOC2"/>
        <w:tabs>
          <w:tab w:val="right" w:leader="dot" w:pos="9060"/>
        </w:tabs>
        <w:rPr>
          <w:rFonts w:asciiTheme="minorHAnsi" w:eastAsiaTheme="minorEastAsia" w:hAnsiTheme="minorHAnsi" w:cstheme="minorBidi"/>
          <w:noProof/>
          <w:sz w:val="22"/>
          <w:szCs w:val="22"/>
        </w:rPr>
      </w:pPr>
      <w:r>
        <w:rPr>
          <w:noProof/>
        </w:rPr>
        <w:t>3.7</w:t>
      </w:r>
      <w:r>
        <w:rPr>
          <w:rFonts w:asciiTheme="minorHAnsi" w:eastAsiaTheme="minorEastAsia" w:hAnsiTheme="minorHAnsi" w:cstheme="minorBidi"/>
          <w:noProof/>
          <w:sz w:val="22"/>
          <w:szCs w:val="22"/>
        </w:rPr>
        <w:tab/>
      </w:r>
      <w:r>
        <w:rPr>
          <w:noProof/>
        </w:rPr>
        <w:t>Subcontractor Management</w:t>
      </w:r>
      <w:r>
        <w:rPr>
          <w:noProof/>
        </w:rPr>
        <w:tab/>
      </w:r>
      <w:r>
        <w:rPr>
          <w:noProof/>
        </w:rPr>
        <w:fldChar w:fldCharType="begin"/>
      </w:r>
      <w:r>
        <w:rPr>
          <w:noProof/>
        </w:rPr>
        <w:instrText xml:space="preserve"> PAGEREF _Toc232165303 \h </w:instrText>
      </w:r>
      <w:r>
        <w:rPr>
          <w:noProof/>
        </w:rPr>
      </w:r>
      <w:r>
        <w:rPr>
          <w:noProof/>
        </w:rPr>
        <w:fldChar w:fldCharType="separate"/>
      </w:r>
      <w:r>
        <w:rPr>
          <w:noProof/>
        </w:rPr>
        <w:t>9</w:t>
      </w:r>
      <w:r>
        <w:rPr>
          <w:noProof/>
        </w:rPr>
        <w:fldChar w:fldCharType="end"/>
      </w:r>
    </w:p>
    <w:p w14:paraId="09BF5CDD" w14:textId="57C78EE1" w:rsidR="004D3C90" w:rsidRDefault="004D3C90">
      <w:pPr>
        <w:pStyle w:val="TOC2"/>
        <w:tabs>
          <w:tab w:val="right" w:leader="dot" w:pos="9060"/>
        </w:tabs>
        <w:rPr>
          <w:rFonts w:asciiTheme="minorHAnsi" w:eastAsiaTheme="minorEastAsia" w:hAnsiTheme="minorHAnsi" w:cstheme="minorBidi"/>
          <w:noProof/>
          <w:sz w:val="22"/>
          <w:szCs w:val="22"/>
        </w:rPr>
      </w:pPr>
      <w:r>
        <w:rPr>
          <w:noProof/>
        </w:rPr>
        <w:t>3.8</w:t>
      </w:r>
      <w:r>
        <w:rPr>
          <w:rFonts w:asciiTheme="minorHAnsi" w:eastAsiaTheme="minorEastAsia" w:hAnsiTheme="minorHAnsi" w:cstheme="minorBidi"/>
          <w:noProof/>
          <w:sz w:val="22"/>
          <w:szCs w:val="22"/>
        </w:rPr>
        <w:tab/>
      </w:r>
      <w:r>
        <w:rPr>
          <w:noProof/>
        </w:rPr>
        <w:t>Co</w:t>
      </w:r>
      <w:r>
        <w:rPr>
          <w:noProof/>
        </w:rPr>
        <w:noBreakHyphen/>
        <w:t>ordination and Co-operation</w:t>
      </w:r>
      <w:r>
        <w:rPr>
          <w:noProof/>
        </w:rPr>
        <w:tab/>
      </w:r>
      <w:r>
        <w:rPr>
          <w:noProof/>
        </w:rPr>
        <w:fldChar w:fldCharType="begin"/>
      </w:r>
      <w:r>
        <w:rPr>
          <w:noProof/>
        </w:rPr>
        <w:instrText xml:space="preserve"> PAGEREF _Toc232165304 \h </w:instrText>
      </w:r>
      <w:r>
        <w:rPr>
          <w:noProof/>
        </w:rPr>
      </w:r>
      <w:r>
        <w:rPr>
          <w:noProof/>
        </w:rPr>
        <w:fldChar w:fldCharType="separate"/>
      </w:r>
      <w:r>
        <w:rPr>
          <w:noProof/>
        </w:rPr>
        <w:t>10</w:t>
      </w:r>
      <w:r>
        <w:rPr>
          <w:noProof/>
        </w:rPr>
        <w:fldChar w:fldCharType="end"/>
      </w:r>
    </w:p>
    <w:p w14:paraId="0D5A4C13" w14:textId="0071AC28" w:rsidR="004D3C90" w:rsidRDefault="004D3C90">
      <w:pPr>
        <w:pStyle w:val="TOC2"/>
        <w:tabs>
          <w:tab w:val="right" w:leader="dot" w:pos="9060"/>
        </w:tabs>
        <w:rPr>
          <w:rFonts w:asciiTheme="minorHAnsi" w:eastAsiaTheme="minorEastAsia" w:hAnsiTheme="minorHAnsi" w:cstheme="minorBidi"/>
          <w:noProof/>
          <w:sz w:val="22"/>
          <w:szCs w:val="22"/>
        </w:rPr>
      </w:pPr>
      <w:r>
        <w:rPr>
          <w:noProof/>
        </w:rPr>
        <w:t>3.9</w:t>
      </w:r>
      <w:r>
        <w:rPr>
          <w:rFonts w:asciiTheme="minorHAnsi" w:eastAsiaTheme="minorEastAsia" w:hAnsiTheme="minorHAnsi" w:cstheme="minorBidi"/>
          <w:noProof/>
          <w:sz w:val="22"/>
          <w:szCs w:val="22"/>
        </w:rPr>
        <w:tab/>
      </w:r>
      <w:r>
        <w:rPr>
          <w:noProof/>
        </w:rPr>
        <w:t>Maintenance of Contractual Documents</w:t>
      </w:r>
      <w:r>
        <w:rPr>
          <w:noProof/>
        </w:rPr>
        <w:tab/>
      </w:r>
      <w:r>
        <w:rPr>
          <w:noProof/>
        </w:rPr>
        <w:fldChar w:fldCharType="begin"/>
      </w:r>
      <w:r>
        <w:rPr>
          <w:noProof/>
        </w:rPr>
        <w:instrText xml:space="preserve"> PAGEREF _Toc232165305 \h </w:instrText>
      </w:r>
      <w:r>
        <w:rPr>
          <w:noProof/>
        </w:rPr>
      </w:r>
      <w:r>
        <w:rPr>
          <w:noProof/>
        </w:rPr>
        <w:fldChar w:fldCharType="separate"/>
      </w:r>
      <w:r>
        <w:rPr>
          <w:noProof/>
        </w:rPr>
        <w:t>11</w:t>
      </w:r>
      <w:r>
        <w:rPr>
          <w:noProof/>
        </w:rPr>
        <w:fldChar w:fldCharType="end"/>
      </w:r>
    </w:p>
    <w:p w14:paraId="5C253ACF" w14:textId="517AA534"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3.10</w:t>
      </w:r>
      <w:r>
        <w:rPr>
          <w:rFonts w:asciiTheme="minorHAnsi" w:eastAsiaTheme="minorEastAsia" w:hAnsiTheme="minorHAnsi" w:cstheme="minorBidi"/>
          <w:noProof/>
          <w:sz w:val="22"/>
          <w:szCs w:val="22"/>
        </w:rPr>
        <w:tab/>
      </w:r>
      <w:r>
        <w:rPr>
          <w:noProof/>
        </w:rPr>
        <w:t>Contractor Managed Commonwealth Assets and Government Furnished Services</w:t>
      </w:r>
      <w:r>
        <w:rPr>
          <w:noProof/>
        </w:rPr>
        <w:tab/>
      </w:r>
      <w:r>
        <w:rPr>
          <w:noProof/>
        </w:rPr>
        <w:fldChar w:fldCharType="begin"/>
      </w:r>
      <w:r>
        <w:rPr>
          <w:noProof/>
        </w:rPr>
        <w:instrText xml:space="preserve"> PAGEREF _Toc232165306 \h </w:instrText>
      </w:r>
      <w:r>
        <w:rPr>
          <w:noProof/>
        </w:rPr>
      </w:r>
      <w:r>
        <w:rPr>
          <w:noProof/>
        </w:rPr>
        <w:fldChar w:fldCharType="separate"/>
      </w:r>
      <w:r>
        <w:rPr>
          <w:noProof/>
        </w:rPr>
        <w:t>11</w:t>
      </w:r>
      <w:r>
        <w:rPr>
          <w:noProof/>
        </w:rPr>
        <w:fldChar w:fldCharType="end"/>
      </w:r>
    </w:p>
    <w:p w14:paraId="1B4E0319" w14:textId="197287A6"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3.11</w:t>
      </w:r>
      <w:r>
        <w:rPr>
          <w:rFonts w:asciiTheme="minorHAnsi" w:eastAsiaTheme="minorEastAsia" w:hAnsiTheme="minorHAnsi" w:cstheme="minorBidi"/>
          <w:noProof/>
          <w:sz w:val="22"/>
          <w:szCs w:val="22"/>
        </w:rPr>
        <w:tab/>
      </w:r>
      <w:r>
        <w:rPr>
          <w:noProof/>
        </w:rPr>
        <w:t>Technical Data and Software Rights Management</w:t>
      </w:r>
      <w:r>
        <w:rPr>
          <w:noProof/>
        </w:rPr>
        <w:tab/>
      </w:r>
      <w:r>
        <w:rPr>
          <w:noProof/>
        </w:rPr>
        <w:fldChar w:fldCharType="begin"/>
      </w:r>
      <w:r>
        <w:rPr>
          <w:noProof/>
        </w:rPr>
        <w:instrText xml:space="preserve"> PAGEREF _Toc232165307 \h </w:instrText>
      </w:r>
      <w:r>
        <w:rPr>
          <w:noProof/>
        </w:rPr>
      </w:r>
      <w:r>
        <w:rPr>
          <w:noProof/>
        </w:rPr>
        <w:fldChar w:fldCharType="separate"/>
      </w:r>
      <w:r>
        <w:rPr>
          <w:noProof/>
        </w:rPr>
        <w:t>13</w:t>
      </w:r>
      <w:r>
        <w:rPr>
          <w:noProof/>
        </w:rPr>
        <w:fldChar w:fldCharType="end"/>
      </w:r>
    </w:p>
    <w:p w14:paraId="1AD99F24" w14:textId="223C1EA4"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3.12</w:t>
      </w:r>
      <w:r>
        <w:rPr>
          <w:rFonts w:asciiTheme="minorHAnsi" w:eastAsiaTheme="minorEastAsia" w:hAnsiTheme="minorHAnsi" w:cstheme="minorBidi"/>
          <w:noProof/>
          <w:sz w:val="22"/>
          <w:szCs w:val="22"/>
        </w:rPr>
        <w:tab/>
      </w:r>
      <w:r>
        <w:rPr>
          <w:noProof/>
        </w:rPr>
        <w:t>Defence Security Compliance</w:t>
      </w:r>
      <w:r>
        <w:rPr>
          <w:noProof/>
        </w:rPr>
        <w:tab/>
      </w:r>
      <w:r>
        <w:rPr>
          <w:noProof/>
        </w:rPr>
        <w:fldChar w:fldCharType="begin"/>
      </w:r>
      <w:r>
        <w:rPr>
          <w:noProof/>
        </w:rPr>
        <w:instrText xml:space="preserve"> PAGEREF _Toc232165308 \h </w:instrText>
      </w:r>
      <w:r>
        <w:rPr>
          <w:noProof/>
        </w:rPr>
      </w:r>
      <w:r>
        <w:rPr>
          <w:noProof/>
        </w:rPr>
        <w:fldChar w:fldCharType="separate"/>
      </w:r>
      <w:r>
        <w:rPr>
          <w:noProof/>
        </w:rPr>
        <w:t>15</w:t>
      </w:r>
      <w:r>
        <w:rPr>
          <w:noProof/>
        </w:rPr>
        <w:fldChar w:fldCharType="end"/>
      </w:r>
    </w:p>
    <w:p w14:paraId="29BADF60" w14:textId="13DC0781"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3.13</w:t>
      </w:r>
      <w:r>
        <w:rPr>
          <w:rFonts w:asciiTheme="minorHAnsi" w:eastAsiaTheme="minorEastAsia" w:hAnsiTheme="minorHAnsi" w:cstheme="minorBidi"/>
          <w:noProof/>
          <w:sz w:val="22"/>
          <w:szCs w:val="22"/>
        </w:rPr>
        <w:tab/>
      </w:r>
      <w:r>
        <w:rPr>
          <w:noProof/>
        </w:rPr>
        <w:t>Quoting for Survey and Quote Services</w:t>
      </w:r>
      <w:r>
        <w:rPr>
          <w:noProof/>
        </w:rPr>
        <w:tab/>
      </w:r>
      <w:r>
        <w:rPr>
          <w:noProof/>
        </w:rPr>
        <w:fldChar w:fldCharType="begin"/>
      </w:r>
      <w:r>
        <w:rPr>
          <w:noProof/>
        </w:rPr>
        <w:instrText xml:space="preserve"> PAGEREF _Toc232165309 \h </w:instrText>
      </w:r>
      <w:r>
        <w:rPr>
          <w:noProof/>
        </w:rPr>
      </w:r>
      <w:r>
        <w:rPr>
          <w:noProof/>
        </w:rPr>
        <w:fldChar w:fldCharType="separate"/>
      </w:r>
      <w:r>
        <w:rPr>
          <w:noProof/>
        </w:rPr>
        <w:t>16</w:t>
      </w:r>
      <w:r>
        <w:rPr>
          <w:noProof/>
        </w:rPr>
        <w:fldChar w:fldCharType="end"/>
      </w:r>
    </w:p>
    <w:p w14:paraId="011841AB" w14:textId="318150C9"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3.14</w:t>
      </w:r>
      <w:r>
        <w:rPr>
          <w:rFonts w:asciiTheme="minorHAnsi" w:eastAsiaTheme="minorEastAsia" w:hAnsiTheme="minorHAnsi" w:cstheme="minorBidi"/>
          <w:noProof/>
          <w:sz w:val="22"/>
          <w:szCs w:val="22"/>
        </w:rPr>
        <w:tab/>
      </w:r>
      <w:r>
        <w:rPr>
          <w:noProof/>
        </w:rPr>
        <w:t>Remediation</w:t>
      </w:r>
      <w:r>
        <w:rPr>
          <w:noProof/>
        </w:rPr>
        <w:tab/>
      </w:r>
      <w:r>
        <w:rPr>
          <w:noProof/>
        </w:rPr>
        <w:fldChar w:fldCharType="begin"/>
      </w:r>
      <w:r>
        <w:rPr>
          <w:noProof/>
        </w:rPr>
        <w:instrText xml:space="preserve"> PAGEREF _Toc232165310 \h </w:instrText>
      </w:r>
      <w:r>
        <w:rPr>
          <w:noProof/>
        </w:rPr>
      </w:r>
      <w:r>
        <w:rPr>
          <w:noProof/>
        </w:rPr>
        <w:fldChar w:fldCharType="separate"/>
      </w:r>
      <w:r>
        <w:rPr>
          <w:noProof/>
        </w:rPr>
        <w:t>16</w:t>
      </w:r>
      <w:r>
        <w:rPr>
          <w:noProof/>
        </w:rPr>
        <w:fldChar w:fldCharType="end"/>
      </w:r>
    </w:p>
    <w:p w14:paraId="1A9BDDCB" w14:textId="0BA899DC"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3.15</w:t>
      </w:r>
      <w:r>
        <w:rPr>
          <w:rFonts w:asciiTheme="minorHAnsi" w:eastAsiaTheme="minorEastAsia" w:hAnsiTheme="minorHAnsi" w:cstheme="minorBidi"/>
          <w:noProof/>
          <w:sz w:val="22"/>
          <w:szCs w:val="22"/>
        </w:rPr>
        <w:tab/>
      </w:r>
      <w:r>
        <w:rPr>
          <w:noProof/>
        </w:rPr>
        <w:t>Australian Industry Capability</w:t>
      </w:r>
      <w:r>
        <w:rPr>
          <w:noProof/>
        </w:rPr>
        <w:tab/>
      </w:r>
      <w:r>
        <w:rPr>
          <w:noProof/>
        </w:rPr>
        <w:fldChar w:fldCharType="begin"/>
      </w:r>
      <w:r>
        <w:rPr>
          <w:noProof/>
        </w:rPr>
        <w:instrText xml:space="preserve"> PAGEREF _Toc232165311 \h </w:instrText>
      </w:r>
      <w:r>
        <w:rPr>
          <w:noProof/>
        </w:rPr>
      </w:r>
      <w:r>
        <w:rPr>
          <w:noProof/>
        </w:rPr>
        <w:fldChar w:fldCharType="separate"/>
      </w:r>
      <w:r>
        <w:rPr>
          <w:noProof/>
        </w:rPr>
        <w:t>17</w:t>
      </w:r>
      <w:r>
        <w:rPr>
          <w:noProof/>
        </w:rPr>
        <w:fldChar w:fldCharType="end"/>
      </w:r>
    </w:p>
    <w:p w14:paraId="68986FB7" w14:textId="5E517327"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3.16</w:t>
      </w:r>
      <w:r>
        <w:rPr>
          <w:rFonts w:asciiTheme="minorHAnsi" w:eastAsiaTheme="minorEastAsia" w:hAnsiTheme="minorHAnsi" w:cstheme="minorBidi"/>
          <w:noProof/>
          <w:sz w:val="22"/>
          <w:szCs w:val="22"/>
        </w:rPr>
        <w:tab/>
      </w:r>
      <w:r>
        <w:rPr>
          <w:noProof/>
        </w:rPr>
        <w:t>Indigenous Participation</w:t>
      </w:r>
      <w:r>
        <w:rPr>
          <w:noProof/>
        </w:rPr>
        <w:tab/>
      </w:r>
      <w:r>
        <w:rPr>
          <w:noProof/>
        </w:rPr>
        <w:fldChar w:fldCharType="begin"/>
      </w:r>
      <w:r>
        <w:rPr>
          <w:noProof/>
        </w:rPr>
        <w:instrText xml:space="preserve"> PAGEREF _Toc232165312 \h </w:instrText>
      </w:r>
      <w:r>
        <w:rPr>
          <w:noProof/>
        </w:rPr>
      </w:r>
      <w:r>
        <w:rPr>
          <w:noProof/>
        </w:rPr>
        <w:fldChar w:fldCharType="separate"/>
      </w:r>
      <w:r>
        <w:rPr>
          <w:noProof/>
        </w:rPr>
        <w:t>18</w:t>
      </w:r>
      <w:r>
        <w:rPr>
          <w:noProof/>
        </w:rPr>
        <w:fldChar w:fldCharType="end"/>
      </w:r>
    </w:p>
    <w:p w14:paraId="3B02A2F3" w14:textId="29866D6E" w:rsidR="004D3C90" w:rsidRDefault="004D3C90">
      <w:pPr>
        <w:pStyle w:val="TOC1"/>
        <w:rPr>
          <w:rFonts w:asciiTheme="minorHAnsi" w:eastAsiaTheme="minorEastAsia" w:hAnsiTheme="minorHAnsi" w:cstheme="minorBidi"/>
          <w:b w:val="0"/>
          <w:sz w:val="22"/>
          <w:szCs w:val="22"/>
        </w:rPr>
      </w:pPr>
      <w:r w:rsidRPr="0018467D">
        <w:t>4.</w:t>
      </w:r>
      <w:r>
        <w:rPr>
          <w:rFonts w:asciiTheme="minorHAnsi" w:eastAsiaTheme="minorEastAsia" w:hAnsiTheme="minorHAnsi" w:cstheme="minorBidi"/>
          <w:b w:val="0"/>
          <w:sz w:val="22"/>
          <w:szCs w:val="22"/>
        </w:rPr>
        <w:tab/>
      </w:r>
      <w:r>
        <w:t>Operating Support</w:t>
      </w:r>
      <w:r>
        <w:tab/>
      </w:r>
      <w:r>
        <w:fldChar w:fldCharType="begin"/>
      </w:r>
      <w:r>
        <w:instrText xml:space="preserve"> PAGEREF _Toc232165313 \h </w:instrText>
      </w:r>
      <w:r>
        <w:fldChar w:fldCharType="separate"/>
      </w:r>
      <w:r>
        <w:t>19</w:t>
      </w:r>
      <w:r>
        <w:fldChar w:fldCharType="end"/>
      </w:r>
    </w:p>
    <w:p w14:paraId="6F320FCD" w14:textId="4C581B9D" w:rsidR="004D3C90" w:rsidRDefault="004D3C90">
      <w:pPr>
        <w:pStyle w:val="TOC2"/>
        <w:tabs>
          <w:tab w:val="right" w:leader="dot" w:pos="9060"/>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General Requirements for Help Desk Services</w:t>
      </w:r>
      <w:r>
        <w:rPr>
          <w:noProof/>
        </w:rPr>
        <w:tab/>
      </w:r>
      <w:r>
        <w:rPr>
          <w:noProof/>
        </w:rPr>
        <w:fldChar w:fldCharType="begin"/>
      </w:r>
      <w:r>
        <w:rPr>
          <w:noProof/>
        </w:rPr>
        <w:instrText xml:space="preserve"> PAGEREF _Toc232165314 \h </w:instrText>
      </w:r>
      <w:r>
        <w:rPr>
          <w:noProof/>
        </w:rPr>
      </w:r>
      <w:r>
        <w:rPr>
          <w:noProof/>
        </w:rPr>
        <w:fldChar w:fldCharType="separate"/>
      </w:r>
      <w:r>
        <w:rPr>
          <w:noProof/>
        </w:rPr>
        <w:t>19</w:t>
      </w:r>
      <w:r>
        <w:rPr>
          <w:noProof/>
        </w:rPr>
        <w:fldChar w:fldCharType="end"/>
      </w:r>
    </w:p>
    <w:p w14:paraId="6E952F45" w14:textId="4B8E18D6" w:rsidR="004D3C90" w:rsidRDefault="004D3C90">
      <w:pPr>
        <w:pStyle w:val="TOC2"/>
        <w:tabs>
          <w:tab w:val="right" w:leader="dot" w:pos="9060"/>
        </w:tabs>
        <w:rPr>
          <w:rFonts w:asciiTheme="minorHAnsi" w:eastAsiaTheme="minorEastAsia" w:hAnsiTheme="minorHAnsi" w:cstheme="minorBidi"/>
          <w:noProof/>
          <w:sz w:val="22"/>
          <w:szCs w:val="22"/>
        </w:rPr>
      </w:pPr>
      <w:r>
        <w:rPr>
          <w:noProof/>
        </w:rPr>
        <w:lastRenderedPageBreak/>
        <w:t>4.2</w:t>
      </w:r>
      <w:r>
        <w:rPr>
          <w:rFonts w:asciiTheme="minorHAnsi" w:eastAsiaTheme="minorEastAsia" w:hAnsiTheme="minorHAnsi" w:cstheme="minorBidi"/>
          <w:noProof/>
          <w:sz w:val="22"/>
          <w:szCs w:val="22"/>
        </w:rPr>
        <w:tab/>
      </w:r>
      <w:r>
        <w:rPr>
          <w:noProof/>
        </w:rPr>
        <w:t>Help Desk Service Request Logging</w:t>
      </w:r>
      <w:r>
        <w:rPr>
          <w:noProof/>
        </w:rPr>
        <w:tab/>
      </w:r>
      <w:r>
        <w:rPr>
          <w:noProof/>
        </w:rPr>
        <w:fldChar w:fldCharType="begin"/>
      </w:r>
      <w:r>
        <w:rPr>
          <w:noProof/>
        </w:rPr>
        <w:instrText xml:space="preserve"> PAGEREF _Toc232165315 \h </w:instrText>
      </w:r>
      <w:r>
        <w:rPr>
          <w:noProof/>
        </w:rPr>
      </w:r>
      <w:r>
        <w:rPr>
          <w:noProof/>
        </w:rPr>
        <w:fldChar w:fldCharType="separate"/>
      </w:r>
      <w:r>
        <w:rPr>
          <w:noProof/>
        </w:rPr>
        <w:t>21</w:t>
      </w:r>
      <w:r>
        <w:rPr>
          <w:noProof/>
        </w:rPr>
        <w:fldChar w:fldCharType="end"/>
      </w:r>
    </w:p>
    <w:p w14:paraId="6C435762" w14:textId="72CBE1A0" w:rsidR="004D3C90" w:rsidRDefault="004D3C90">
      <w:pPr>
        <w:pStyle w:val="TOC2"/>
        <w:tabs>
          <w:tab w:val="right" w:leader="dot" w:pos="9060"/>
        </w:tabs>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Service Request Investigation and Resolution</w:t>
      </w:r>
      <w:r>
        <w:rPr>
          <w:noProof/>
        </w:rPr>
        <w:tab/>
      </w:r>
      <w:r>
        <w:rPr>
          <w:noProof/>
        </w:rPr>
        <w:fldChar w:fldCharType="begin"/>
      </w:r>
      <w:r>
        <w:rPr>
          <w:noProof/>
        </w:rPr>
        <w:instrText xml:space="preserve"> PAGEREF _Toc232165316 \h </w:instrText>
      </w:r>
      <w:r>
        <w:rPr>
          <w:noProof/>
        </w:rPr>
      </w:r>
      <w:r>
        <w:rPr>
          <w:noProof/>
        </w:rPr>
        <w:fldChar w:fldCharType="separate"/>
      </w:r>
      <w:r>
        <w:rPr>
          <w:noProof/>
        </w:rPr>
        <w:t>21</w:t>
      </w:r>
      <w:r>
        <w:rPr>
          <w:noProof/>
        </w:rPr>
        <w:fldChar w:fldCharType="end"/>
      </w:r>
    </w:p>
    <w:p w14:paraId="6E7C4B67" w14:textId="56447FF9" w:rsidR="004D3C90" w:rsidRDefault="004D3C90">
      <w:pPr>
        <w:pStyle w:val="TOC2"/>
        <w:tabs>
          <w:tab w:val="right" w:leader="dot" w:pos="9060"/>
        </w:tabs>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Service Request Closure</w:t>
      </w:r>
      <w:r>
        <w:rPr>
          <w:noProof/>
        </w:rPr>
        <w:tab/>
      </w:r>
      <w:r>
        <w:rPr>
          <w:noProof/>
        </w:rPr>
        <w:fldChar w:fldCharType="begin"/>
      </w:r>
      <w:r>
        <w:rPr>
          <w:noProof/>
        </w:rPr>
        <w:instrText xml:space="preserve"> PAGEREF _Toc232165317 \h </w:instrText>
      </w:r>
      <w:r>
        <w:rPr>
          <w:noProof/>
        </w:rPr>
      </w:r>
      <w:r>
        <w:rPr>
          <w:noProof/>
        </w:rPr>
        <w:fldChar w:fldCharType="separate"/>
      </w:r>
      <w:r>
        <w:rPr>
          <w:noProof/>
        </w:rPr>
        <w:t>22</w:t>
      </w:r>
      <w:r>
        <w:rPr>
          <w:noProof/>
        </w:rPr>
        <w:fldChar w:fldCharType="end"/>
      </w:r>
    </w:p>
    <w:p w14:paraId="3165918D" w14:textId="5252A3EF" w:rsidR="004D3C90" w:rsidRDefault="004D3C90">
      <w:pPr>
        <w:pStyle w:val="TOC1"/>
        <w:rPr>
          <w:rFonts w:asciiTheme="minorHAnsi" w:eastAsiaTheme="minorEastAsia" w:hAnsiTheme="minorHAnsi" w:cstheme="minorBidi"/>
          <w:b w:val="0"/>
          <w:sz w:val="22"/>
          <w:szCs w:val="22"/>
        </w:rPr>
      </w:pPr>
      <w:r w:rsidRPr="0018467D">
        <w:t>5.</w:t>
      </w:r>
      <w:r>
        <w:rPr>
          <w:rFonts w:asciiTheme="minorHAnsi" w:eastAsiaTheme="minorEastAsia" w:hAnsiTheme="minorHAnsi" w:cstheme="minorBidi"/>
          <w:b w:val="0"/>
          <w:sz w:val="22"/>
          <w:szCs w:val="22"/>
        </w:rPr>
        <w:tab/>
      </w:r>
      <w:r>
        <w:t>Engineering Support</w:t>
      </w:r>
      <w:r>
        <w:tab/>
      </w:r>
      <w:r>
        <w:fldChar w:fldCharType="begin"/>
      </w:r>
      <w:r>
        <w:instrText xml:space="preserve"> PAGEREF _Toc232165318 \h </w:instrText>
      </w:r>
      <w:r>
        <w:fldChar w:fldCharType="separate"/>
      </w:r>
      <w:r>
        <w:t>23</w:t>
      </w:r>
      <w:r>
        <w:fldChar w:fldCharType="end"/>
      </w:r>
    </w:p>
    <w:p w14:paraId="208D8DB0" w14:textId="47870865" w:rsidR="004D3C90" w:rsidRDefault="004D3C90">
      <w:pPr>
        <w:pStyle w:val="TOC2"/>
        <w:tabs>
          <w:tab w:val="right" w:leader="dot" w:pos="9060"/>
        </w:tabs>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General Requirements for Engineering Services</w:t>
      </w:r>
      <w:r>
        <w:rPr>
          <w:noProof/>
        </w:rPr>
        <w:tab/>
      </w:r>
      <w:r>
        <w:rPr>
          <w:noProof/>
        </w:rPr>
        <w:fldChar w:fldCharType="begin"/>
      </w:r>
      <w:r>
        <w:rPr>
          <w:noProof/>
        </w:rPr>
        <w:instrText xml:space="preserve"> PAGEREF _Toc232165319 \h </w:instrText>
      </w:r>
      <w:r>
        <w:rPr>
          <w:noProof/>
        </w:rPr>
      </w:r>
      <w:r>
        <w:rPr>
          <w:noProof/>
        </w:rPr>
        <w:fldChar w:fldCharType="separate"/>
      </w:r>
      <w:r>
        <w:rPr>
          <w:noProof/>
        </w:rPr>
        <w:t>24</w:t>
      </w:r>
      <w:r>
        <w:rPr>
          <w:noProof/>
        </w:rPr>
        <w:fldChar w:fldCharType="end"/>
      </w:r>
    </w:p>
    <w:p w14:paraId="71816D01" w14:textId="65C96D05" w:rsidR="004D3C90" w:rsidRDefault="004D3C90">
      <w:pPr>
        <w:pStyle w:val="TOC2"/>
        <w:tabs>
          <w:tab w:val="right" w:leader="dot" w:pos="9060"/>
        </w:tabs>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Engineering Organisation and System Compliance</w:t>
      </w:r>
      <w:r>
        <w:rPr>
          <w:noProof/>
        </w:rPr>
        <w:tab/>
      </w:r>
      <w:r>
        <w:rPr>
          <w:noProof/>
        </w:rPr>
        <w:fldChar w:fldCharType="begin"/>
      </w:r>
      <w:r>
        <w:rPr>
          <w:noProof/>
        </w:rPr>
        <w:instrText xml:space="preserve"> PAGEREF _Toc232165320 \h </w:instrText>
      </w:r>
      <w:r>
        <w:rPr>
          <w:noProof/>
        </w:rPr>
      </w:r>
      <w:r>
        <w:rPr>
          <w:noProof/>
        </w:rPr>
        <w:fldChar w:fldCharType="separate"/>
      </w:r>
      <w:r>
        <w:rPr>
          <w:noProof/>
        </w:rPr>
        <w:t>25</w:t>
      </w:r>
      <w:r>
        <w:rPr>
          <w:noProof/>
        </w:rPr>
        <w:fldChar w:fldCharType="end"/>
      </w:r>
    </w:p>
    <w:p w14:paraId="0D3FB7ED" w14:textId="5C722E82" w:rsidR="004D3C90" w:rsidRDefault="004D3C90">
      <w:pPr>
        <w:pStyle w:val="TOC2"/>
        <w:tabs>
          <w:tab w:val="right" w:leader="dot" w:pos="9060"/>
        </w:tabs>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Configuration Management</w:t>
      </w:r>
      <w:r>
        <w:rPr>
          <w:noProof/>
        </w:rPr>
        <w:tab/>
      </w:r>
      <w:r>
        <w:rPr>
          <w:noProof/>
        </w:rPr>
        <w:fldChar w:fldCharType="begin"/>
      </w:r>
      <w:r>
        <w:rPr>
          <w:noProof/>
        </w:rPr>
        <w:instrText xml:space="preserve"> PAGEREF _Toc232165321 \h </w:instrText>
      </w:r>
      <w:r>
        <w:rPr>
          <w:noProof/>
        </w:rPr>
      </w:r>
      <w:r>
        <w:rPr>
          <w:noProof/>
        </w:rPr>
        <w:fldChar w:fldCharType="separate"/>
      </w:r>
      <w:r>
        <w:rPr>
          <w:noProof/>
        </w:rPr>
        <w:t>26</w:t>
      </w:r>
      <w:r>
        <w:rPr>
          <w:noProof/>
        </w:rPr>
        <w:fldChar w:fldCharType="end"/>
      </w:r>
    </w:p>
    <w:p w14:paraId="607FBC9D" w14:textId="00E43FC5" w:rsidR="004D3C90" w:rsidRDefault="004D3C90">
      <w:pPr>
        <w:pStyle w:val="TOC2"/>
        <w:tabs>
          <w:tab w:val="right" w:leader="dot" w:pos="9060"/>
        </w:tabs>
        <w:rPr>
          <w:rFonts w:asciiTheme="minorHAnsi" w:eastAsiaTheme="minorEastAsia" w:hAnsiTheme="minorHAnsi" w:cstheme="minorBidi"/>
          <w:noProof/>
          <w:sz w:val="22"/>
          <w:szCs w:val="22"/>
        </w:rPr>
      </w:pPr>
      <w:r>
        <w:rPr>
          <w:noProof/>
        </w:rPr>
        <w:t>5.4</w:t>
      </w:r>
      <w:r>
        <w:rPr>
          <w:rFonts w:asciiTheme="minorHAnsi" w:eastAsiaTheme="minorEastAsia" w:hAnsiTheme="minorHAnsi" w:cstheme="minorBidi"/>
          <w:noProof/>
          <w:sz w:val="22"/>
          <w:szCs w:val="22"/>
        </w:rPr>
        <w:tab/>
      </w:r>
      <w:r>
        <w:rPr>
          <w:noProof/>
        </w:rPr>
        <w:t>Engineering Investigations</w:t>
      </w:r>
      <w:r>
        <w:rPr>
          <w:noProof/>
        </w:rPr>
        <w:tab/>
      </w:r>
      <w:r>
        <w:rPr>
          <w:noProof/>
        </w:rPr>
        <w:fldChar w:fldCharType="begin"/>
      </w:r>
      <w:r>
        <w:rPr>
          <w:noProof/>
        </w:rPr>
        <w:instrText xml:space="preserve"> PAGEREF _Toc232165322 \h </w:instrText>
      </w:r>
      <w:r>
        <w:rPr>
          <w:noProof/>
        </w:rPr>
      </w:r>
      <w:r>
        <w:rPr>
          <w:noProof/>
        </w:rPr>
        <w:fldChar w:fldCharType="separate"/>
      </w:r>
      <w:r>
        <w:rPr>
          <w:noProof/>
        </w:rPr>
        <w:t>28</w:t>
      </w:r>
      <w:r>
        <w:rPr>
          <w:noProof/>
        </w:rPr>
        <w:fldChar w:fldCharType="end"/>
      </w:r>
    </w:p>
    <w:p w14:paraId="1F73B1BF" w14:textId="0A47B2AB" w:rsidR="004D3C90" w:rsidRDefault="004D3C90">
      <w:pPr>
        <w:pStyle w:val="TOC2"/>
        <w:tabs>
          <w:tab w:val="right" w:leader="dot" w:pos="9060"/>
        </w:tabs>
        <w:rPr>
          <w:rFonts w:asciiTheme="minorHAnsi" w:eastAsiaTheme="minorEastAsia" w:hAnsiTheme="minorHAnsi" w:cstheme="minorBidi"/>
          <w:noProof/>
          <w:sz w:val="22"/>
          <w:szCs w:val="22"/>
        </w:rPr>
      </w:pPr>
      <w:r>
        <w:rPr>
          <w:noProof/>
        </w:rPr>
        <w:t>5.5</w:t>
      </w:r>
      <w:r>
        <w:rPr>
          <w:rFonts w:asciiTheme="minorHAnsi" w:eastAsiaTheme="minorEastAsia" w:hAnsiTheme="minorHAnsi" w:cstheme="minorBidi"/>
          <w:noProof/>
          <w:sz w:val="22"/>
          <w:szCs w:val="22"/>
        </w:rPr>
        <w:tab/>
      </w:r>
      <w:r>
        <w:rPr>
          <w:noProof/>
        </w:rPr>
        <w:t>Technical Instruction Development</w:t>
      </w:r>
      <w:r>
        <w:rPr>
          <w:noProof/>
        </w:rPr>
        <w:tab/>
      </w:r>
      <w:r>
        <w:rPr>
          <w:noProof/>
        </w:rPr>
        <w:fldChar w:fldCharType="begin"/>
      </w:r>
      <w:r>
        <w:rPr>
          <w:noProof/>
        </w:rPr>
        <w:instrText xml:space="preserve"> PAGEREF _Toc232165323 \h </w:instrText>
      </w:r>
      <w:r>
        <w:rPr>
          <w:noProof/>
        </w:rPr>
      </w:r>
      <w:r>
        <w:rPr>
          <w:noProof/>
        </w:rPr>
        <w:fldChar w:fldCharType="separate"/>
      </w:r>
      <w:r>
        <w:rPr>
          <w:noProof/>
        </w:rPr>
        <w:t>30</w:t>
      </w:r>
      <w:r>
        <w:rPr>
          <w:noProof/>
        </w:rPr>
        <w:fldChar w:fldCharType="end"/>
      </w:r>
    </w:p>
    <w:p w14:paraId="3476B6A4" w14:textId="143EE506" w:rsidR="004D3C90" w:rsidRDefault="004D3C90">
      <w:pPr>
        <w:pStyle w:val="TOC2"/>
        <w:tabs>
          <w:tab w:val="right" w:leader="dot" w:pos="9060"/>
        </w:tabs>
        <w:rPr>
          <w:rFonts w:asciiTheme="minorHAnsi" w:eastAsiaTheme="minorEastAsia" w:hAnsiTheme="minorHAnsi" w:cstheme="minorBidi"/>
          <w:noProof/>
          <w:sz w:val="22"/>
          <w:szCs w:val="22"/>
        </w:rPr>
      </w:pPr>
      <w:r>
        <w:rPr>
          <w:noProof/>
        </w:rPr>
        <w:t>5.6</w:t>
      </w:r>
      <w:r>
        <w:rPr>
          <w:rFonts w:asciiTheme="minorHAnsi" w:eastAsiaTheme="minorEastAsia" w:hAnsiTheme="minorHAnsi" w:cstheme="minorBidi"/>
          <w:noProof/>
          <w:sz w:val="22"/>
          <w:szCs w:val="22"/>
        </w:rPr>
        <w:tab/>
      </w:r>
      <w:r>
        <w:rPr>
          <w:noProof/>
        </w:rPr>
        <w:t>Software Updates</w:t>
      </w:r>
      <w:r>
        <w:rPr>
          <w:noProof/>
        </w:rPr>
        <w:tab/>
      </w:r>
      <w:r>
        <w:rPr>
          <w:noProof/>
        </w:rPr>
        <w:fldChar w:fldCharType="begin"/>
      </w:r>
      <w:r>
        <w:rPr>
          <w:noProof/>
        </w:rPr>
        <w:instrText xml:space="preserve"> PAGEREF _Toc232165324 \h </w:instrText>
      </w:r>
      <w:r>
        <w:rPr>
          <w:noProof/>
        </w:rPr>
      </w:r>
      <w:r>
        <w:rPr>
          <w:noProof/>
        </w:rPr>
        <w:fldChar w:fldCharType="separate"/>
      </w:r>
      <w:r>
        <w:rPr>
          <w:noProof/>
        </w:rPr>
        <w:t>30</w:t>
      </w:r>
      <w:r>
        <w:rPr>
          <w:noProof/>
        </w:rPr>
        <w:fldChar w:fldCharType="end"/>
      </w:r>
    </w:p>
    <w:p w14:paraId="49498BA4" w14:textId="70D4DCA8" w:rsidR="004D3C90" w:rsidRDefault="004D3C90">
      <w:pPr>
        <w:pStyle w:val="TOC2"/>
        <w:tabs>
          <w:tab w:val="right" w:leader="dot" w:pos="9060"/>
        </w:tabs>
        <w:rPr>
          <w:rFonts w:asciiTheme="minorHAnsi" w:eastAsiaTheme="minorEastAsia" w:hAnsiTheme="minorHAnsi" w:cstheme="minorBidi"/>
          <w:noProof/>
          <w:sz w:val="22"/>
          <w:szCs w:val="22"/>
        </w:rPr>
      </w:pPr>
      <w:r>
        <w:rPr>
          <w:noProof/>
        </w:rPr>
        <w:t>5.7</w:t>
      </w:r>
      <w:r>
        <w:rPr>
          <w:rFonts w:asciiTheme="minorHAnsi" w:eastAsiaTheme="minorEastAsia" w:hAnsiTheme="minorHAnsi" w:cstheme="minorBidi"/>
          <w:noProof/>
          <w:sz w:val="22"/>
          <w:szCs w:val="22"/>
        </w:rPr>
        <w:tab/>
      </w:r>
      <w:r>
        <w:rPr>
          <w:noProof/>
        </w:rPr>
        <w:t>System Safety</w:t>
      </w:r>
      <w:r>
        <w:rPr>
          <w:noProof/>
        </w:rPr>
        <w:tab/>
      </w:r>
      <w:r>
        <w:rPr>
          <w:noProof/>
        </w:rPr>
        <w:fldChar w:fldCharType="begin"/>
      </w:r>
      <w:r>
        <w:rPr>
          <w:noProof/>
        </w:rPr>
        <w:instrText xml:space="preserve"> PAGEREF _Toc232165325 \h </w:instrText>
      </w:r>
      <w:r>
        <w:rPr>
          <w:noProof/>
        </w:rPr>
      </w:r>
      <w:r>
        <w:rPr>
          <w:noProof/>
        </w:rPr>
        <w:fldChar w:fldCharType="separate"/>
      </w:r>
      <w:r>
        <w:rPr>
          <w:noProof/>
        </w:rPr>
        <w:t>31</w:t>
      </w:r>
      <w:r>
        <w:rPr>
          <w:noProof/>
        </w:rPr>
        <w:fldChar w:fldCharType="end"/>
      </w:r>
    </w:p>
    <w:p w14:paraId="257EF928" w14:textId="618D954B" w:rsidR="004D3C90" w:rsidRDefault="004D3C90">
      <w:pPr>
        <w:pStyle w:val="TOC2"/>
        <w:tabs>
          <w:tab w:val="right" w:leader="dot" w:pos="9060"/>
        </w:tabs>
        <w:rPr>
          <w:rFonts w:asciiTheme="minorHAnsi" w:eastAsiaTheme="minorEastAsia" w:hAnsiTheme="minorHAnsi" w:cstheme="minorBidi"/>
          <w:noProof/>
          <w:sz w:val="22"/>
          <w:szCs w:val="22"/>
        </w:rPr>
      </w:pPr>
      <w:r>
        <w:rPr>
          <w:noProof/>
        </w:rPr>
        <w:t>5.8</w:t>
      </w:r>
      <w:r>
        <w:rPr>
          <w:rFonts w:asciiTheme="minorHAnsi" w:eastAsiaTheme="minorEastAsia" w:hAnsiTheme="minorHAnsi" w:cstheme="minorBidi"/>
          <w:noProof/>
          <w:sz w:val="22"/>
          <w:szCs w:val="22"/>
        </w:rPr>
        <w:tab/>
      </w:r>
      <w:r>
        <w:rPr>
          <w:noProof/>
        </w:rPr>
        <w:t>System Security</w:t>
      </w:r>
      <w:r>
        <w:rPr>
          <w:noProof/>
        </w:rPr>
        <w:tab/>
      </w:r>
      <w:r>
        <w:rPr>
          <w:noProof/>
        </w:rPr>
        <w:fldChar w:fldCharType="begin"/>
      </w:r>
      <w:r>
        <w:rPr>
          <w:noProof/>
        </w:rPr>
        <w:instrText xml:space="preserve"> PAGEREF _Toc232165326 \h </w:instrText>
      </w:r>
      <w:r>
        <w:rPr>
          <w:noProof/>
        </w:rPr>
      </w:r>
      <w:r>
        <w:rPr>
          <w:noProof/>
        </w:rPr>
        <w:fldChar w:fldCharType="separate"/>
      </w:r>
      <w:r>
        <w:rPr>
          <w:noProof/>
        </w:rPr>
        <w:t>32</w:t>
      </w:r>
      <w:r>
        <w:rPr>
          <w:noProof/>
        </w:rPr>
        <w:fldChar w:fldCharType="end"/>
      </w:r>
    </w:p>
    <w:p w14:paraId="13294090" w14:textId="3133108B" w:rsidR="004D3C90" w:rsidRDefault="004D3C90">
      <w:pPr>
        <w:pStyle w:val="TOC1"/>
        <w:rPr>
          <w:rFonts w:asciiTheme="minorHAnsi" w:eastAsiaTheme="minorEastAsia" w:hAnsiTheme="minorHAnsi" w:cstheme="minorBidi"/>
          <w:b w:val="0"/>
          <w:sz w:val="22"/>
          <w:szCs w:val="22"/>
        </w:rPr>
      </w:pPr>
      <w:r w:rsidRPr="0018467D">
        <w:t>6.</w:t>
      </w:r>
      <w:r>
        <w:rPr>
          <w:rFonts w:asciiTheme="minorHAnsi" w:eastAsiaTheme="minorEastAsia" w:hAnsiTheme="minorHAnsi" w:cstheme="minorBidi"/>
          <w:b w:val="0"/>
          <w:sz w:val="22"/>
          <w:szCs w:val="22"/>
        </w:rPr>
        <w:tab/>
      </w:r>
      <w:r>
        <w:t>Maintenance Support</w:t>
      </w:r>
      <w:r>
        <w:tab/>
      </w:r>
      <w:r>
        <w:fldChar w:fldCharType="begin"/>
      </w:r>
      <w:r>
        <w:instrText xml:space="preserve"> PAGEREF _Toc232165327 \h </w:instrText>
      </w:r>
      <w:r>
        <w:fldChar w:fldCharType="separate"/>
      </w:r>
      <w:r>
        <w:t>34</w:t>
      </w:r>
      <w:r>
        <w:fldChar w:fldCharType="end"/>
      </w:r>
    </w:p>
    <w:p w14:paraId="309E7D4D" w14:textId="60006536" w:rsidR="004D3C90" w:rsidRDefault="004D3C90">
      <w:pPr>
        <w:pStyle w:val="TOC2"/>
        <w:tabs>
          <w:tab w:val="right" w:leader="dot" w:pos="9060"/>
        </w:tabs>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 Requirements for Maintenance Services</w:t>
      </w:r>
      <w:r>
        <w:rPr>
          <w:noProof/>
        </w:rPr>
        <w:tab/>
      </w:r>
      <w:r>
        <w:rPr>
          <w:noProof/>
        </w:rPr>
        <w:fldChar w:fldCharType="begin"/>
      </w:r>
      <w:r>
        <w:rPr>
          <w:noProof/>
        </w:rPr>
        <w:instrText xml:space="preserve"> PAGEREF _Toc232165328 \h </w:instrText>
      </w:r>
      <w:r>
        <w:rPr>
          <w:noProof/>
        </w:rPr>
      </w:r>
      <w:r>
        <w:rPr>
          <w:noProof/>
        </w:rPr>
        <w:fldChar w:fldCharType="separate"/>
      </w:r>
      <w:r>
        <w:rPr>
          <w:noProof/>
        </w:rPr>
        <w:t>34</w:t>
      </w:r>
      <w:r>
        <w:rPr>
          <w:noProof/>
        </w:rPr>
        <w:fldChar w:fldCharType="end"/>
      </w:r>
    </w:p>
    <w:p w14:paraId="4B39B429" w14:textId="41334AD6" w:rsidR="004D3C90" w:rsidRDefault="004D3C90">
      <w:pPr>
        <w:pStyle w:val="TOC2"/>
        <w:tabs>
          <w:tab w:val="right" w:leader="dot" w:pos="9060"/>
        </w:tabs>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Maintenance Organisation and System Compliance</w:t>
      </w:r>
      <w:r>
        <w:rPr>
          <w:noProof/>
        </w:rPr>
        <w:tab/>
      </w:r>
      <w:r>
        <w:rPr>
          <w:noProof/>
        </w:rPr>
        <w:fldChar w:fldCharType="begin"/>
      </w:r>
      <w:r>
        <w:rPr>
          <w:noProof/>
        </w:rPr>
        <w:instrText xml:space="preserve"> PAGEREF _Toc232165329 \h </w:instrText>
      </w:r>
      <w:r>
        <w:rPr>
          <w:noProof/>
        </w:rPr>
      </w:r>
      <w:r>
        <w:rPr>
          <w:noProof/>
        </w:rPr>
        <w:fldChar w:fldCharType="separate"/>
      </w:r>
      <w:r>
        <w:rPr>
          <w:noProof/>
        </w:rPr>
        <w:t>35</w:t>
      </w:r>
      <w:r>
        <w:rPr>
          <w:noProof/>
        </w:rPr>
        <w:fldChar w:fldCharType="end"/>
      </w:r>
    </w:p>
    <w:p w14:paraId="7FC163C7" w14:textId="2DD41E48" w:rsidR="004D3C90" w:rsidRDefault="004D3C90">
      <w:pPr>
        <w:pStyle w:val="TOC2"/>
        <w:tabs>
          <w:tab w:val="right" w:leader="dot" w:pos="9060"/>
        </w:tabs>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Contractor Maintenance Management System</w:t>
      </w:r>
      <w:r>
        <w:rPr>
          <w:noProof/>
        </w:rPr>
        <w:tab/>
      </w:r>
      <w:r>
        <w:rPr>
          <w:noProof/>
        </w:rPr>
        <w:fldChar w:fldCharType="begin"/>
      </w:r>
      <w:r>
        <w:rPr>
          <w:noProof/>
        </w:rPr>
        <w:instrText xml:space="preserve"> PAGEREF _Toc232165330 \h </w:instrText>
      </w:r>
      <w:r>
        <w:rPr>
          <w:noProof/>
        </w:rPr>
      </w:r>
      <w:r>
        <w:rPr>
          <w:noProof/>
        </w:rPr>
        <w:fldChar w:fldCharType="separate"/>
      </w:r>
      <w:r>
        <w:rPr>
          <w:noProof/>
        </w:rPr>
        <w:t>36</w:t>
      </w:r>
      <w:r>
        <w:rPr>
          <w:noProof/>
        </w:rPr>
        <w:fldChar w:fldCharType="end"/>
      </w:r>
    </w:p>
    <w:p w14:paraId="391DD629" w14:textId="2C999427" w:rsidR="004D3C90" w:rsidRDefault="004D3C90">
      <w:pPr>
        <w:pStyle w:val="TOC2"/>
        <w:tabs>
          <w:tab w:val="right" w:leader="dot" w:pos="9060"/>
        </w:tabs>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Authority to Fit</w:t>
      </w:r>
      <w:r>
        <w:rPr>
          <w:noProof/>
        </w:rPr>
        <w:tab/>
      </w:r>
      <w:r>
        <w:rPr>
          <w:noProof/>
        </w:rPr>
        <w:fldChar w:fldCharType="begin"/>
      </w:r>
      <w:r>
        <w:rPr>
          <w:noProof/>
        </w:rPr>
        <w:instrText xml:space="preserve"> PAGEREF _Toc232165331 \h </w:instrText>
      </w:r>
      <w:r>
        <w:rPr>
          <w:noProof/>
        </w:rPr>
      </w:r>
      <w:r>
        <w:rPr>
          <w:noProof/>
        </w:rPr>
        <w:fldChar w:fldCharType="separate"/>
      </w:r>
      <w:r>
        <w:rPr>
          <w:noProof/>
        </w:rPr>
        <w:t>37</w:t>
      </w:r>
      <w:r>
        <w:rPr>
          <w:noProof/>
        </w:rPr>
        <w:fldChar w:fldCharType="end"/>
      </w:r>
    </w:p>
    <w:p w14:paraId="48ADA8F4" w14:textId="702E1296" w:rsidR="004D3C90" w:rsidRDefault="004D3C90">
      <w:pPr>
        <w:pStyle w:val="TOC2"/>
        <w:tabs>
          <w:tab w:val="right" w:leader="dot" w:pos="9060"/>
        </w:tabs>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Cannibalisation</w:t>
      </w:r>
      <w:r>
        <w:rPr>
          <w:noProof/>
        </w:rPr>
        <w:tab/>
      </w:r>
      <w:r>
        <w:rPr>
          <w:noProof/>
        </w:rPr>
        <w:fldChar w:fldCharType="begin"/>
      </w:r>
      <w:r>
        <w:rPr>
          <w:noProof/>
        </w:rPr>
        <w:instrText xml:space="preserve"> PAGEREF _Toc232165332 \h </w:instrText>
      </w:r>
      <w:r>
        <w:rPr>
          <w:noProof/>
        </w:rPr>
      </w:r>
      <w:r>
        <w:rPr>
          <w:noProof/>
        </w:rPr>
        <w:fldChar w:fldCharType="separate"/>
      </w:r>
      <w:r>
        <w:rPr>
          <w:noProof/>
        </w:rPr>
        <w:t>38</w:t>
      </w:r>
      <w:r>
        <w:rPr>
          <w:noProof/>
        </w:rPr>
        <w:fldChar w:fldCharType="end"/>
      </w:r>
    </w:p>
    <w:p w14:paraId="49376C1C" w14:textId="0994961C" w:rsidR="004D3C90" w:rsidRDefault="004D3C90">
      <w:pPr>
        <w:pStyle w:val="TOC2"/>
        <w:tabs>
          <w:tab w:val="right" w:leader="dot" w:pos="9060"/>
        </w:tabs>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Beyond Economic Repair and Beyond Physical Repair</w:t>
      </w:r>
      <w:r>
        <w:rPr>
          <w:noProof/>
        </w:rPr>
        <w:tab/>
      </w:r>
      <w:r>
        <w:rPr>
          <w:noProof/>
        </w:rPr>
        <w:fldChar w:fldCharType="begin"/>
      </w:r>
      <w:r>
        <w:rPr>
          <w:noProof/>
        </w:rPr>
        <w:instrText xml:space="preserve"> PAGEREF _Toc232165333 \h </w:instrText>
      </w:r>
      <w:r>
        <w:rPr>
          <w:noProof/>
        </w:rPr>
      </w:r>
      <w:r>
        <w:rPr>
          <w:noProof/>
        </w:rPr>
        <w:fldChar w:fldCharType="separate"/>
      </w:r>
      <w:r>
        <w:rPr>
          <w:noProof/>
        </w:rPr>
        <w:t>38</w:t>
      </w:r>
      <w:r>
        <w:rPr>
          <w:noProof/>
        </w:rPr>
        <w:fldChar w:fldCharType="end"/>
      </w:r>
    </w:p>
    <w:p w14:paraId="6E3B5558" w14:textId="411F71DC" w:rsidR="004D3C90" w:rsidRDefault="004D3C90">
      <w:pPr>
        <w:pStyle w:val="TOC2"/>
        <w:tabs>
          <w:tab w:val="right" w:leader="dot" w:pos="9060"/>
        </w:tabs>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Maintenance Investigations</w:t>
      </w:r>
      <w:r>
        <w:rPr>
          <w:noProof/>
        </w:rPr>
        <w:tab/>
      </w:r>
      <w:r>
        <w:rPr>
          <w:noProof/>
        </w:rPr>
        <w:fldChar w:fldCharType="begin"/>
      </w:r>
      <w:r>
        <w:rPr>
          <w:noProof/>
        </w:rPr>
        <w:instrText xml:space="preserve"> PAGEREF _Toc232165334 \h </w:instrText>
      </w:r>
      <w:r>
        <w:rPr>
          <w:noProof/>
        </w:rPr>
      </w:r>
      <w:r>
        <w:rPr>
          <w:noProof/>
        </w:rPr>
        <w:fldChar w:fldCharType="separate"/>
      </w:r>
      <w:r>
        <w:rPr>
          <w:noProof/>
        </w:rPr>
        <w:t>38</w:t>
      </w:r>
      <w:r>
        <w:rPr>
          <w:noProof/>
        </w:rPr>
        <w:fldChar w:fldCharType="end"/>
      </w:r>
    </w:p>
    <w:p w14:paraId="754615BD" w14:textId="29C55E49" w:rsidR="004D3C90" w:rsidRDefault="004D3C90">
      <w:pPr>
        <w:pStyle w:val="TOC2"/>
        <w:tabs>
          <w:tab w:val="right" w:leader="dot" w:pos="9060"/>
        </w:tabs>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Implementing Non-Standard Repairs and Deviations</w:t>
      </w:r>
      <w:r>
        <w:rPr>
          <w:noProof/>
        </w:rPr>
        <w:tab/>
      </w:r>
      <w:r>
        <w:rPr>
          <w:noProof/>
        </w:rPr>
        <w:fldChar w:fldCharType="begin"/>
      </w:r>
      <w:r>
        <w:rPr>
          <w:noProof/>
        </w:rPr>
        <w:instrText xml:space="preserve"> PAGEREF _Toc232165335 \h </w:instrText>
      </w:r>
      <w:r>
        <w:rPr>
          <w:noProof/>
        </w:rPr>
      </w:r>
      <w:r>
        <w:rPr>
          <w:noProof/>
        </w:rPr>
        <w:fldChar w:fldCharType="separate"/>
      </w:r>
      <w:r>
        <w:rPr>
          <w:noProof/>
        </w:rPr>
        <w:t>39</w:t>
      </w:r>
      <w:r>
        <w:rPr>
          <w:noProof/>
        </w:rPr>
        <w:fldChar w:fldCharType="end"/>
      </w:r>
    </w:p>
    <w:p w14:paraId="1CBCEEC5" w14:textId="187B7DF3" w:rsidR="004D3C90" w:rsidRDefault="004D3C90">
      <w:pPr>
        <w:pStyle w:val="TOC2"/>
        <w:tabs>
          <w:tab w:val="right" w:leader="dot" w:pos="9060"/>
        </w:tabs>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Incorporating Modifications, Alterations, and Technical Instructions</w:t>
      </w:r>
      <w:r>
        <w:rPr>
          <w:noProof/>
        </w:rPr>
        <w:tab/>
      </w:r>
      <w:r>
        <w:rPr>
          <w:noProof/>
        </w:rPr>
        <w:fldChar w:fldCharType="begin"/>
      </w:r>
      <w:r>
        <w:rPr>
          <w:noProof/>
        </w:rPr>
        <w:instrText xml:space="preserve"> PAGEREF _Toc232165336 \h </w:instrText>
      </w:r>
      <w:r>
        <w:rPr>
          <w:noProof/>
        </w:rPr>
      </w:r>
      <w:r>
        <w:rPr>
          <w:noProof/>
        </w:rPr>
        <w:fldChar w:fldCharType="separate"/>
      </w:r>
      <w:r>
        <w:rPr>
          <w:noProof/>
        </w:rPr>
        <w:t>39</w:t>
      </w:r>
      <w:r>
        <w:rPr>
          <w:noProof/>
        </w:rPr>
        <w:fldChar w:fldCharType="end"/>
      </w:r>
    </w:p>
    <w:p w14:paraId="1720BFD4" w14:textId="0AA7CA97" w:rsidR="004D3C90" w:rsidRDefault="004D3C90">
      <w:pPr>
        <w:pStyle w:val="TOC1"/>
        <w:rPr>
          <w:rFonts w:asciiTheme="minorHAnsi" w:eastAsiaTheme="minorEastAsia" w:hAnsiTheme="minorHAnsi" w:cstheme="minorBidi"/>
          <w:b w:val="0"/>
          <w:sz w:val="22"/>
          <w:szCs w:val="22"/>
        </w:rPr>
      </w:pPr>
      <w:r w:rsidRPr="0018467D">
        <w:t>7.</w:t>
      </w:r>
      <w:r>
        <w:rPr>
          <w:rFonts w:asciiTheme="minorHAnsi" w:eastAsiaTheme="minorEastAsia" w:hAnsiTheme="minorHAnsi" w:cstheme="minorBidi"/>
          <w:b w:val="0"/>
          <w:sz w:val="22"/>
          <w:szCs w:val="22"/>
        </w:rPr>
        <w:tab/>
      </w:r>
      <w:r>
        <w:t>Supply Support</w:t>
      </w:r>
      <w:r>
        <w:tab/>
      </w:r>
      <w:r>
        <w:fldChar w:fldCharType="begin"/>
      </w:r>
      <w:r>
        <w:instrText xml:space="preserve"> PAGEREF _Toc232165337 \h </w:instrText>
      </w:r>
      <w:r>
        <w:fldChar w:fldCharType="separate"/>
      </w:r>
      <w:r>
        <w:t>41</w:t>
      </w:r>
      <w:r>
        <w:fldChar w:fldCharType="end"/>
      </w:r>
    </w:p>
    <w:p w14:paraId="5E6BEDB3" w14:textId="0007516C" w:rsidR="004D3C90" w:rsidRDefault="004D3C90">
      <w:pPr>
        <w:pStyle w:val="TOC2"/>
        <w:tabs>
          <w:tab w:val="right" w:leader="dot" w:pos="9060"/>
        </w:tabs>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 Requirements for Supply Services</w:t>
      </w:r>
      <w:r>
        <w:rPr>
          <w:noProof/>
        </w:rPr>
        <w:tab/>
      </w:r>
      <w:r>
        <w:rPr>
          <w:noProof/>
        </w:rPr>
        <w:fldChar w:fldCharType="begin"/>
      </w:r>
      <w:r>
        <w:rPr>
          <w:noProof/>
        </w:rPr>
        <w:instrText xml:space="preserve"> PAGEREF _Toc232165338 \h </w:instrText>
      </w:r>
      <w:r>
        <w:rPr>
          <w:noProof/>
        </w:rPr>
      </w:r>
      <w:r>
        <w:rPr>
          <w:noProof/>
        </w:rPr>
        <w:fldChar w:fldCharType="separate"/>
      </w:r>
      <w:r>
        <w:rPr>
          <w:noProof/>
        </w:rPr>
        <w:t>41</w:t>
      </w:r>
      <w:r>
        <w:rPr>
          <w:noProof/>
        </w:rPr>
        <w:fldChar w:fldCharType="end"/>
      </w:r>
    </w:p>
    <w:p w14:paraId="6D8AC304" w14:textId="0193476E" w:rsidR="004D3C90" w:rsidRDefault="004D3C90">
      <w:pPr>
        <w:pStyle w:val="TOC2"/>
        <w:tabs>
          <w:tab w:val="right" w:leader="dot" w:pos="9060"/>
        </w:tabs>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Supply Management System</w:t>
      </w:r>
      <w:r>
        <w:rPr>
          <w:noProof/>
        </w:rPr>
        <w:tab/>
      </w:r>
      <w:r>
        <w:rPr>
          <w:noProof/>
        </w:rPr>
        <w:fldChar w:fldCharType="begin"/>
      </w:r>
      <w:r>
        <w:rPr>
          <w:noProof/>
        </w:rPr>
        <w:instrText xml:space="preserve"> PAGEREF _Toc232165339 \h </w:instrText>
      </w:r>
      <w:r>
        <w:rPr>
          <w:noProof/>
        </w:rPr>
      </w:r>
      <w:r>
        <w:rPr>
          <w:noProof/>
        </w:rPr>
        <w:fldChar w:fldCharType="separate"/>
      </w:r>
      <w:r>
        <w:rPr>
          <w:noProof/>
        </w:rPr>
        <w:t>42</w:t>
      </w:r>
      <w:r>
        <w:rPr>
          <w:noProof/>
        </w:rPr>
        <w:fldChar w:fldCharType="end"/>
      </w:r>
    </w:p>
    <w:p w14:paraId="7F686C3B" w14:textId="66ABD30F" w:rsidR="004D3C90" w:rsidRDefault="004D3C90">
      <w:pPr>
        <w:pStyle w:val="TOC2"/>
        <w:tabs>
          <w:tab w:val="right" w:leader="dot" w:pos="9060"/>
        </w:tabs>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Requirements Determination</w:t>
      </w:r>
      <w:r>
        <w:rPr>
          <w:noProof/>
        </w:rPr>
        <w:tab/>
      </w:r>
      <w:r>
        <w:rPr>
          <w:noProof/>
        </w:rPr>
        <w:fldChar w:fldCharType="begin"/>
      </w:r>
      <w:r>
        <w:rPr>
          <w:noProof/>
        </w:rPr>
        <w:instrText xml:space="preserve"> PAGEREF _Toc232165340 \h </w:instrText>
      </w:r>
      <w:r>
        <w:rPr>
          <w:noProof/>
        </w:rPr>
      </w:r>
      <w:r>
        <w:rPr>
          <w:noProof/>
        </w:rPr>
        <w:fldChar w:fldCharType="separate"/>
      </w:r>
      <w:r>
        <w:rPr>
          <w:noProof/>
        </w:rPr>
        <w:t>43</w:t>
      </w:r>
      <w:r>
        <w:rPr>
          <w:noProof/>
        </w:rPr>
        <w:fldChar w:fldCharType="end"/>
      </w:r>
    </w:p>
    <w:p w14:paraId="640D1655" w14:textId="19D97240" w:rsidR="004D3C90" w:rsidRDefault="004D3C90">
      <w:pPr>
        <w:pStyle w:val="TOC2"/>
        <w:tabs>
          <w:tab w:val="right" w:leader="dot" w:pos="9060"/>
        </w:tabs>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Procurement of Non-Repairable Items</w:t>
      </w:r>
      <w:r>
        <w:rPr>
          <w:noProof/>
        </w:rPr>
        <w:tab/>
      </w:r>
      <w:r>
        <w:rPr>
          <w:noProof/>
        </w:rPr>
        <w:fldChar w:fldCharType="begin"/>
      </w:r>
      <w:r>
        <w:rPr>
          <w:noProof/>
        </w:rPr>
        <w:instrText xml:space="preserve"> PAGEREF _Toc232165341 \h </w:instrText>
      </w:r>
      <w:r>
        <w:rPr>
          <w:noProof/>
        </w:rPr>
      </w:r>
      <w:r>
        <w:rPr>
          <w:noProof/>
        </w:rPr>
        <w:fldChar w:fldCharType="separate"/>
      </w:r>
      <w:r>
        <w:rPr>
          <w:noProof/>
        </w:rPr>
        <w:t>44</w:t>
      </w:r>
      <w:r>
        <w:rPr>
          <w:noProof/>
        </w:rPr>
        <w:fldChar w:fldCharType="end"/>
      </w:r>
    </w:p>
    <w:p w14:paraId="651EA14E" w14:textId="018A4E34" w:rsidR="004D3C90" w:rsidRDefault="004D3C90">
      <w:pPr>
        <w:pStyle w:val="TOC2"/>
        <w:tabs>
          <w:tab w:val="right" w:leader="dot" w:pos="9060"/>
        </w:tabs>
        <w:rPr>
          <w:rFonts w:asciiTheme="minorHAnsi" w:eastAsiaTheme="minorEastAsia" w:hAnsiTheme="minorHAnsi" w:cstheme="minorBidi"/>
          <w:noProof/>
          <w:sz w:val="22"/>
          <w:szCs w:val="22"/>
        </w:rPr>
      </w:pPr>
      <w:r>
        <w:rPr>
          <w:noProof/>
        </w:rPr>
        <w:t>7.5</w:t>
      </w:r>
      <w:r>
        <w:rPr>
          <w:rFonts w:asciiTheme="minorHAnsi" w:eastAsiaTheme="minorEastAsia" w:hAnsiTheme="minorHAnsi" w:cstheme="minorBidi"/>
          <w:noProof/>
          <w:sz w:val="22"/>
          <w:szCs w:val="22"/>
        </w:rPr>
        <w:tab/>
      </w:r>
      <w:r>
        <w:rPr>
          <w:noProof/>
        </w:rPr>
        <w:t>Care for Contractor-Held Stock Items</w:t>
      </w:r>
      <w:r>
        <w:rPr>
          <w:noProof/>
        </w:rPr>
        <w:tab/>
      </w:r>
      <w:r>
        <w:rPr>
          <w:noProof/>
        </w:rPr>
        <w:fldChar w:fldCharType="begin"/>
      </w:r>
      <w:r>
        <w:rPr>
          <w:noProof/>
        </w:rPr>
        <w:instrText xml:space="preserve"> PAGEREF _Toc232165342 \h </w:instrText>
      </w:r>
      <w:r>
        <w:rPr>
          <w:noProof/>
        </w:rPr>
      </w:r>
      <w:r>
        <w:rPr>
          <w:noProof/>
        </w:rPr>
        <w:fldChar w:fldCharType="separate"/>
      </w:r>
      <w:r>
        <w:rPr>
          <w:noProof/>
        </w:rPr>
        <w:t>44</w:t>
      </w:r>
      <w:r>
        <w:rPr>
          <w:noProof/>
        </w:rPr>
        <w:fldChar w:fldCharType="end"/>
      </w:r>
    </w:p>
    <w:p w14:paraId="631F12C9" w14:textId="784D8588" w:rsidR="004D3C90" w:rsidRDefault="004D3C90">
      <w:pPr>
        <w:pStyle w:val="TOC2"/>
        <w:tabs>
          <w:tab w:val="right" w:leader="dot" w:pos="9060"/>
        </w:tabs>
        <w:rPr>
          <w:rFonts w:asciiTheme="minorHAnsi" w:eastAsiaTheme="minorEastAsia" w:hAnsiTheme="minorHAnsi" w:cstheme="minorBidi"/>
          <w:noProof/>
          <w:sz w:val="22"/>
          <w:szCs w:val="22"/>
        </w:rPr>
      </w:pPr>
      <w:r>
        <w:rPr>
          <w:noProof/>
        </w:rPr>
        <w:t>7.6</w:t>
      </w:r>
      <w:r>
        <w:rPr>
          <w:rFonts w:asciiTheme="minorHAnsi" w:eastAsiaTheme="minorEastAsia" w:hAnsiTheme="minorHAnsi" w:cstheme="minorBidi"/>
          <w:noProof/>
          <w:sz w:val="22"/>
          <w:szCs w:val="22"/>
        </w:rPr>
        <w:tab/>
      </w:r>
      <w:r>
        <w:rPr>
          <w:noProof/>
        </w:rPr>
        <w:t>Delivery of Stock Items</w:t>
      </w:r>
      <w:r>
        <w:rPr>
          <w:noProof/>
        </w:rPr>
        <w:tab/>
      </w:r>
      <w:r>
        <w:rPr>
          <w:noProof/>
        </w:rPr>
        <w:fldChar w:fldCharType="begin"/>
      </w:r>
      <w:r>
        <w:rPr>
          <w:noProof/>
        </w:rPr>
        <w:instrText xml:space="preserve"> PAGEREF _Toc232165343 \h </w:instrText>
      </w:r>
      <w:r>
        <w:rPr>
          <w:noProof/>
        </w:rPr>
      </w:r>
      <w:r>
        <w:rPr>
          <w:noProof/>
        </w:rPr>
        <w:fldChar w:fldCharType="separate"/>
      </w:r>
      <w:r>
        <w:rPr>
          <w:noProof/>
        </w:rPr>
        <w:t>45</w:t>
      </w:r>
      <w:r>
        <w:rPr>
          <w:noProof/>
        </w:rPr>
        <w:fldChar w:fldCharType="end"/>
      </w:r>
    </w:p>
    <w:p w14:paraId="3A20A6FA" w14:textId="2C9B8188" w:rsidR="004D3C90" w:rsidRDefault="004D3C90">
      <w:pPr>
        <w:pStyle w:val="TOC2"/>
        <w:tabs>
          <w:tab w:val="right" w:leader="dot" w:pos="9060"/>
        </w:tabs>
        <w:rPr>
          <w:rFonts w:asciiTheme="minorHAnsi" w:eastAsiaTheme="minorEastAsia" w:hAnsiTheme="minorHAnsi" w:cstheme="minorBidi"/>
          <w:noProof/>
          <w:sz w:val="22"/>
          <w:szCs w:val="22"/>
        </w:rPr>
      </w:pPr>
      <w:r>
        <w:rPr>
          <w:noProof/>
        </w:rPr>
        <w:t>7.7</w:t>
      </w:r>
      <w:r>
        <w:rPr>
          <w:rFonts w:asciiTheme="minorHAnsi" w:eastAsiaTheme="minorEastAsia" w:hAnsiTheme="minorHAnsi" w:cstheme="minorBidi"/>
          <w:noProof/>
          <w:sz w:val="22"/>
          <w:szCs w:val="22"/>
        </w:rPr>
        <w:tab/>
      </w:r>
      <w:r>
        <w:rPr>
          <w:noProof/>
        </w:rPr>
        <w:t>Disposal</w:t>
      </w:r>
      <w:r>
        <w:rPr>
          <w:noProof/>
        </w:rPr>
        <w:tab/>
      </w:r>
      <w:r>
        <w:rPr>
          <w:noProof/>
        </w:rPr>
        <w:fldChar w:fldCharType="begin"/>
      </w:r>
      <w:r>
        <w:rPr>
          <w:noProof/>
        </w:rPr>
        <w:instrText xml:space="preserve"> PAGEREF _Toc232165344 \h </w:instrText>
      </w:r>
      <w:r>
        <w:rPr>
          <w:noProof/>
        </w:rPr>
      </w:r>
      <w:r>
        <w:rPr>
          <w:noProof/>
        </w:rPr>
        <w:fldChar w:fldCharType="separate"/>
      </w:r>
      <w:r>
        <w:rPr>
          <w:noProof/>
        </w:rPr>
        <w:t>45</w:t>
      </w:r>
      <w:r>
        <w:rPr>
          <w:noProof/>
        </w:rPr>
        <w:fldChar w:fldCharType="end"/>
      </w:r>
    </w:p>
    <w:p w14:paraId="11B28543" w14:textId="699DF1DB" w:rsidR="004D3C90" w:rsidRDefault="004D3C90">
      <w:pPr>
        <w:pStyle w:val="TOC1"/>
        <w:rPr>
          <w:rFonts w:asciiTheme="minorHAnsi" w:eastAsiaTheme="minorEastAsia" w:hAnsiTheme="minorHAnsi" w:cstheme="minorBidi"/>
          <w:b w:val="0"/>
          <w:sz w:val="22"/>
          <w:szCs w:val="22"/>
        </w:rPr>
      </w:pPr>
      <w:r w:rsidRPr="0018467D">
        <w:t>8.</w:t>
      </w:r>
      <w:r>
        <w:rPr>
          <w:rFonts w:asciiTheme="minorHAnsi" w:eastAsiaTheme="minorEastAsia" w:hAnsiTheme="minorHAnsi" w:cstheme="minorBidi"/>
          <w:b w:val="0"/>
          <w:sz w:val="22"/>
          <w:szCs w:val="22"/>
        </w:rPr>
        <w:tab/>
      </w:r>
      <w:r>
        <w:t>Training Support</w:t>
      </w:r>
      <w:r>
        <w:tab/>
      </w:r>
      <w:r>
        <w:fldChar w:fldCharType="begin"/>
      </w:r>
      <w:r>
        <w:instrText xml:space="preserve"> PAGEREF _Toc232165345 \h </w:instrText>
      </w:r>
      <w:r>
        <w:fldChar w:fldCharType="separate"/>
      </w:r>
      <w:r>
        <w:t>47</w:t>
      </w:r>
      <w:r>
        <w:fldChar w:fldCharType="end"/>
      </w:r>
    </w:p>
    <w:p w14:paraId="08AF16E9" w14:textId="584ECA9E" w:rsidR="004D3C90" w:rsidRDefault="004D3C90">
      <w:pPr>
        <w:pStyle w:val="TOC2"/>
        <w:tabs>
          <w:tab w:val="right" w:leader="dot" w:pos="9060"/>
        </w:tabs>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General Requirements for Training Services</w:t>
      </w:r>
      <w:r>
        <w:rPr>
          <w:noProof/>
        </w:rPr>
        <w:tab/>
      </w:r>
      <w:r>
        <w:rPr>
          <w:noProof/>
        </w:rPr>
        <w:fldChar w:fldCharType="begin"/>
      </w:r>
      <w:r>
        <w:rPr>
          <w:noProof/>
        </w:rPr>
        <w:instrText xml:space="preserve"> PAGEREF _Toc232165346 \h </w:instrText>
      </w:r>
      <w:r>
        <w:rPr>
          <w:noProof/>
        </w:rPr>
      </w:r>
      <w:r>
        <w:rPr>
          <w:noProof/>
        </w:rPr>
        <w:fldChar w:fldCharType="separate"/>
      </w:r>
      <w:r>
        <w:rPr>
          <w:noProof/>
        </w:rPr>
        <w:t>47</w:t>
      </w:r>
      <w:r>
        <w:rPr>
          <w:noProof/>
        </w:rPr>
        <w:fldChar w:fldCharType="end"/>
      </w:r>
    </w:p>
    <w:p w14:paraId="400EABA1" w14:textId="2F263EE2" w:rsidR="004D3C90" w:rsidRDefault="004D3C90">
      <w:pPr>
        <w:pStyle w:val="TOC2"/>
        <w:tabs>
          <w:tab w:val="right" w:leader="dot" w:pos="9060"/>
        </w:tabs>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Training Scheduling and Panelling</w:t>
      </w:r>
      <w:r>
        <w:rPr>
          <w:noProof/>
        </w:rPr>
        <w:tab/>
      </w:r>
      <w:r>
        <w:rPr>
          <w:noProof/>
        </w:rPr>
        <w:fldChar w:fldCharType="begin"/>
      </w:r>
      <w:r>
        <w:rPr>
          <w:noProof/>
        </w:rPr>
        <w:instrText xml:space="preserve"> PAGEREF _Toc232165347 \h </w:instrText>
      </w:r>
      <w:r>
        <w:rPr>
          <w:noProof/>
        </w:rPr>
      </w:r>
      <w:r>
        <w:rPr>
          <w:noProof/>
        </w:rPr>
        <w:fldChar w:fldCharType="separate"/>
      </w:r>
      <w:r>
        <w:rPr>
          <w:noProof/>
        </w:rPr>
        <w:t>48</w:t>
      </w:r>
      <w:r>
        <w:rPr>
          <w:noProof/>
        </w:rPr>
        <w:fldChar w:fldCharType="end"/>
      </w:r>
    </w:p>
    <w:p w14:paraId="0DDB282B" w14:textId="3A80DF99" w:rsidR="004D3C90" w:rsidRDefault="004D3C90">
      <w:pPr>
        <w:pStyle w:val="TOC2"/>
        <w:tabs>
          <w:tab w:val="right" w:leader="dot" w:pos="9060"/>
        </w:tabs>
        <w:rPr>
          <w:rFonts w:asciiTheme="minorHAnsi" w:eastAsiaTheme="minorEastAsia" w:hAnsiTheme="minorHAnsi" w:cstheme="minorBidi"/>
          <w:noProof/>
          <w:sz w:val="22"/>
          <w:szCs w:val="22"/>
        </w:rPr>
      </w:pPr>
      <w:r>
        <w:rPr>
          <w:noProof/>
        </w:rPr>
        <w:t>8.3</w:t>
      </w:r>
      <w:r>
        <w:rPr>
          <w:rFonts w:asciiTheme="minorHAnsi" w:eastAsiaTheme="minorEastAsia" w:hAnsiTheme="minorHAnsi" w:cstheme="minorBidi"/>
          <w:noProof/>
          <w:sz w:val="22"/>
          <w:szCs w:val="22"/>
        </w:rPr>
        <w:tab/>
      </w:r>
      <w:r>
        <w:rPr>
          <w:noProof/>
        </w:rPr>
        <w:t>Course Joining Instructions</w:t>
      </w:r>
      <w:r>
        <w:rPr>
          <w:noProof/>
        </w:rPr>
        <w:tab/>
      </w:r>
      <w:r>
        <w:rPr>
          <w:noProof/>
        </w:rPr>
        <w:fldChar w:fldCharType="begin"/>
      </w:r>
      <w:r>
        <w:rPr>
          <w:noProof/>
        </w:rPr>
        <w:instrText xml:space="preserve"> PAGEREF _Toc232165348 \h </w:instrText>
      </w:r>
      <w:r>
        <w:rPr>
          <w:noProof/>
        </w:rPr>
      </w:r>
      <w:r>
        <w:rPr>
          <w:noProof/>
        </w:rPr>
        <w:fldChar w:fldCharType="separate"/>
      </w:r>
      <w:r>
        <w:rPr>
          <w:noProof/>
        </w:rPr>
        <w:t>48</w:t>
      </w:r>
      <w:r>
        <w:rPr>
          <w:noProof/>
        </w:rPr>
        <w:fldChar w:fldCharType="end"/>
      </w:r>
    </w:p>
    <w:p w14:paraId="2BA0A395" w14:textId="52195600" w:rsidR="004D3C90" w:rsidRDefault="004D3C90">
      <w:pPr>
        <w:pStyle w:val="TOC2"/>
        <w:tabs>
          <w:tab w:val="right" w:leader="dot" w:pos="9060"/>
        </w:tabs>
        <w:rPr>
          <w:rFonts w:asciiTheme="minorHAnsi" w:eastAsiaTheme="minorEastAsia" w:hAnsiTheme="minorHAnsi" w:cstheme="minorBidi"/>
          <w:noProof/>
          <w:sz w:val="22"/>
          <w:szCs w:val="22"/>
        </w:rPr>
      </w:pPr>
      <w:r>
        <w:rPr>
          <w:noProof/>
        </w:rPr>
        <w:t>8.4</w:t>
      </w:r>
      <w:r>
        <w:rPr>
          <w:rFonts w:asciiTheme="minorHAnsi" w:eastAsiaTheme="minorEastAsia" w:hAnsiTheme="minorHAnsi" w:cstheme="minorBidi"/>
          <w:noProof/>
          <w:sz w:val="22"/>
          <w:szCs w:val="22"/>
        </w:rPr>
        <w:tab/>
      </w:r>
      <w:r>
        <w:rPr>
          <w:noProof/>
        </w:rPr>
        <w:t>Training Venues</w:t>
      </w:r>
      <w:r>
        <w:rPr>
          <w:noProof/>
        </w:rPr>
        <w:tab/>
      </w:r>
      <w:r>
        <w:rPr>
          <w:noProof/>
        </w:rPr>
        <w:fldChar w:fldCharType="begin"/>
      </w:r>
      <w:r>
        <w:rPr>
          <w:noProof/>
        </w:rPr>
        <w:instrText xml:space="preserve"> PAGEREF _Toc232165349 \h </w:instrText>
      </w:r>
      <w:r>
        <w:rPr>
          <w:noProof/>
        </w:rPr>
      </w:r>
      <w:r>
        <w:rPr>
          <w:noProof/>
        </w:rPr>
        <w:fldChar w:fldCharType="separate"/>
      </w:r>
      <w:r>
        <w:rPr>
          <w:noProof/>
        </w:rPr>
        <w:t>48</w:t>
      </w:r>
      <w:r>
        <w:rPr>
          <w:noProof/>
        </w:rPr>
        <w:fldChar w:fldCharType="end"/>
      </w:r>
    </w:p>
    <w:p w14:paraId="4CB05A2E" w14:textId="34AE9A5E" w:rsidR="004D3C90" w:rsidRDefault="004D3C90">
      <w:pPr>
        <w:pStyle w:val="TOC2"/>
        <w:tabs>
          <w:tab w:val="right" w:leader="dot" w:pos="9060"/>
        </w:tabs>
        <w:rPr>
          <w:rFonts w:asciiTheme="minorHAnsi" w:eastAsiaTheme="minorEastAsia" w:hAnsiTheme="minorHAnsi" w:cstheme="minorBidi"/>
          <w:noProof/>
          <w:sz w:val="22"/>
          <w:szCs w:val="22"/>
        </w:rPr>
      </w:pPr>
      <w:r>
        <w:rPr>
          <w:noProof/>
        </w:rPr>
        <w:t>8.5</w:t>
      </w:r>
      <w:r>
        <w:rPr>
          <w:rFonts w:asciiTheme="minorHAnsi" w:eastAsiaTheme="minorEastAsia" w:hAnsiTheme="minorHAnsi" w:cstheme="minorBidi"/>
          <w:noProof/>
          <w:sz w:val="22"/>
          <w:szCs w:val="22"/>
        </w:rPr>
        <w:tab/>
      </w:r>
      <w:r>
        <w:rPr>
          <w:noProof/>
        </w:rPr>
        <w:t>Training Equipment</w:t>
      </w:r>
      <w:r>
        <w:rPr>
          <w:noProof/>
        </w:rPr>
        <w:tab/>
      </w:r>
      <w:r>
        <w:rPr>
          <w:noProof/>
        </w:rPr>
        <w:fldChar w:fldCharType="begin"/>
      </w:r>
      <w:r>
        <w:rPr>
          <w:noProof/>
        </w:rPr>
        <w:instrText xml:space="preserve"> PAGEREF _Toc232165350 \h </w:instrText>
      </w:r>
      <w:r>
        <w:rPr>
          <w:noProof/>
        </w:rPr>
      </w:r>
      <w:r>
        <w:rPr>
          <w:noProof/>
        </w:rPr>
        <w:fldChar w:fldCharType="separate"/>
      </w:r>
      <w:r>
        <w:rPr>
          <w:noProof/>
        </w:rPr>
        <w:t>49</w:t>
      </w:r>
      <w:r>
        <w:rPr>
          <w:noProof/>
        </w:rPr>
        <w:fldChar w:fldCharType="end"/>
      </w:r>
    </w:p>
    <w:p w14:paraId="24806264" w14:textId="20BD55D5" w:rsidR="004D3C90" w:rsidRDefault="004D3C90">
      <w:pPr>
        <w:pStyle w:val="TOC2"/>
        <w:tabs>
          <w:tab w:val="right" w:leader="dot" w:pos="9060"/>
        </w:tabs>
        <w:rPr>
          <w:rFonts w:asciiTheme="minorHAnsi" w:eastAsiaTheme="minorEastAsia" w:hAnsiTheme="minorHAnsi" w:cstheme="minorBidi"/>
          <w:noProof/>
          <w:sz w:val="22"/>
          <w:szCs w:val="22"/>
        </w:rPr>
      </w:pPr>
      <w:r>
        <w:rPr>
          <w:noProof/>
        </w:rPr>
        <w:t>8.6</w:t>
      </w:r>
      <w:r>
        <w:rPr>
          <w:rFonts w:asciiTheme="minorHAnsi" w:eastAsiaTheme="minorEastAsia" w:hAnsiTheme="minorHAnsi" w:cstheme="minorBidi"/>
          <w:noProof/>
          <w:sz w:val="22"/>
          <w:szCs w:val="22"/>
        </w:rPr>
        <w:tab/>
      </w:r>
      <w:r>
        <w:rPr>
          <w:noProof/>
        </w:rPr>
        <w:t>Training Materials</w:t>
      </w:r>
      <w:r>
        <w:rPr>
          <w:noProof/>
        </w:rPr>
        <w:tab/>
      </w:r>
      <w:r>
        <w:rPr>
          <w:noProof/>
        </w:rPr>
        <w:fldChar w:fldCharType="begin"/>
      </w:r>
      <w:r>
        <w:rPr>
          <w:noProof/>
        </w:rPr>
        <w:instrText xml:space="preserve"> PAGEREF _Toc232165351 \h </w:instrText>
      </w:r>
      <w:r>
        <w:rPr>
          <w:noProof/>
        </w:rPr>
      </w:r>
      <w:r>
        <w:rPr>
          <w:noProof/>
        </w:rPr>
        <w:fldChar w:fldCharType="separate"/>
      </w:r>
      <w:r>
        <w:rPr>
          <w:noProof/>
        </w:rPr>
        <w:t>49</w:t>
      </w:r>
      <w:r>
        <w:rPr>
          <w:noProof/>
        </w:rPr>
        <w:fldChar w:fldCharType="end"/>
      </w:r>
    </w:p>
    <w:p w14:paraId="6C4B5B56" w14:textId="1E511B57" w:rsidR="004D3C90" w:rsidRDefault="004D3C90">
      <w:pPr>
        <w:pStyle w:val="TOC2"/>
        <w:tabs>
          <w:tab w:val="right" w:leader="dot" w:pos="9060"/>
        </w:tabs>
        <w:rPr>
          <w:rFonts w:asciiTheme="minorHAnsi" w:eastAsiaTheme="minorEastAsia" w:hAnsiTheme="minorHAnsi" w:cstheme="minorBidi"/>
          <w:noProof/>
          <w:sz w:val="22"/>
          <w:szCs w:val="22"/>
        </w:rPr>
      </w:pPr>
      <w:r>
        <w:rPr>
          <w:noProof/>
        </w:rPr>
        <w:t>8.7</w:t>
      </w:r>
      <w:r>
        <w:rPr>
          <w:rFonts w:asciiTheme="minorHAnsi" w:eastAsiaTheme="minorEastAsia" w:hAnsiTheme="minorHAnsi" w:cstheme="minorBidi"/>
          <w:noProof/>
          <w:sz w:val="22"/>
          <w:szCs w:val="22"/>
        </w:rPr>
        <w:tab/>
      </w:r>
      <w:r>
        <w:rPr>
          <w:noProof/>
        </w:rPr>
        <w:t>Training Assessment</w:t>
      </w:r>
      <w:r>
        <w:rPr>
          <w:noProof/>
        </w:rPr>
        <w:tab/>
      </w:r>
      <w:r>
        <w:rPr>
          <w:noProof/>
        </w:rPr>
        <w:fldChar w:fldCharType="begin"/>
      </w:r>
      <w:r>
        <w:rPr>
          <w:noProof/>
        </w:rPr>
        <w:instrText xml:space="preserve"> PAGEREF _Toc232165352 \h </w:instrText>
      </w:r>
      <w:r>
        <w:rPr>
          <w:noProof/>
        </w:rPr>
      </w:r>
      <w:r>
        <w:rPr>
          <w:noProof/>
        </w:rPr>
        <w:fldChar w:fldCharType="separate"/>
      </w:r>
      <w:r>
        <w:rPr>
          <w:noProof/>
        </w:rPr>
        <w:t>50</w:t>
      </w:r>
      <w:r>
        <w:rPr>
          <w:noProof/>
        </w:rPr>
        <w:fldChar w:fldCharType="end"/>
      </w:r>
    </w:p>
    <w:p w14:paraId="21FBD73F" w14:textId="0F44600E" w:rsidR="004D3C90" w:rsidRDefault="004D3C90">
      <w:pPr>
        <w:pStyle w:val="TOC2"/>
        <w:tabs>
          <w:tab w:val="right" w:leader="dot" w:pos="9060"/>
        </w:tabs>
        <w:rPr>
          <w:rFonts w:asciiTheme="minorHAnsi" w:eastAsiaTheme="minorEastAsia" w:hAnsiTheme="minorHAnsi" w:cstheme="minorBidi"/>
          <w:noProof/>
          <w:sz w:val="22"/>
          <w:szCs w:val="22"/>
        </w:rPr>
      </w:pPr>
      <w:r>
        <w:rPr>
          <w:noProof/>
        </w:rPr>
        <w:t>8.8</w:t>
      </w:r>
      <w:r>
        <w:rPr>
          <w:rFonts w:asciiTheme="minorHAnsi" w:eastAsiaTheme="minorEastAsia" w:hAnsiTheme="minorHAnsi" w:cstheme="minorBidi"/>
          <w:noProof/>
          <w:sz w:val="22"/>
          <w:szCs w:val="22"/>
        </w:rPr>
        <w:tab/>
      </w:r>
      <w:r>
        <w:rPr>
          <w:noProof/>
        </w:rPr>
        <w:t>Post Training Reporting</w:t>
      </w:r>
      <w:r>
        <w:rPr>
          <w:noProof/>
        </w:rPr>
        <w:tab/>
      </w:r>
      <w:r>
        <w:rPr>
          <w:noProof/>
        </w:rPr>
        <w:fldChar w:fldCharType="begin"/>
      </w:r>
      <w:r>
        <w:rPr>
          <w:noProof/>
        </w:rPr>
        <w:instrText xml:space="preserve"> PAGEREF _Toc232165353 \h </w:instrText>
      </w:r>
      <w:r>
        <w:rPr>
          <w:noProof/>
        </w:rPr>
      </w:r>
      <w:r>
        <w:rPr>
          <w:noProof/>
        </w:rPr>
        <w:fldChar w:fldCharType="separate"/>
      </w:r>
      <w:r>
        <w:rPr>
          <w:noProof/>
        </w:rPr>
        <w:t>50</w:t>
      </w:r>
      <w:r>
        <w:rPr>
          <w:noProof/>
        </w:rPr>
        <w:fldChar w:fldCharType="end"/>
      </w:r>
    </w:p>
    <w:p w14:paraId="557D6008" w14:textId="014972FD" w:rsidR="004D3C90" w:rsidRDefault="004D3C90">
      <w:pPr>
        <w:pStyle w:val="TOC2"/>
        <w:tabs>
          <w:tab w:val="right" w:leader="dot" w:pos="9060"/>
        </w:tabs>
        <w:rPr>
          <w:rFonts w:asciiTheme="minorHAnsi" w:eastAsiaTheme="minorEastAsia" w:hAnsiTheme="minorHAnsi" w:cstheme="minorBidi"/>
          <w:noProof/>
          <w:sz w:val="22"/>
          <w:szCs w:val="22"/>
        </w:rPr>
      </w:pPr>
      <w:r>
        <w:rPr>
          <w:noProof/>
        </w:rPr>
        <w:t>8.9</w:t>
      </w:r>
      <w:r>
        <w:rPr>
          <w:rFonts w:asciiTheme="minorHAnsi" w:eastAsiaTheme="minorEastAsia" w:hAnsiTheme="minorHAnsi" w:cstheme="minorBidi"/>
          <w:noProof/>
          <w:sz w:val="22"/>
          <w:szCs w:val="22"/>
        </w:rPr>
        <w:tab/>
      </w:r>
      <w:r>
        <w:rPr>
          <w:noProof/>
        </w:rPr>
        <w:t>Maintenance of Training Materials</w:t>
      </w:r>
      <w:r>
        <w:rPr>
          <w:noProof/>
        </w:rPr>
        <w:tab/>
      </w:r>
      <w:r>
        <w:rPr>
          <w:noProof/>
        </w:rPr>
        <w:fldChar w:fldCharType="begin"/>
      </w:r>
      <w:r>
        <w:rPr>
          <w:noProof/>
        </w:rPr>
        <w:instrText xml:space="preserve"> PAGEREF _Toc232165354 \h </w:instrText>
      </w:r>
      <w:r>
        <w:rPr>
          <w:noProof/>
        </w:rPr>
      </w:r>
      <w:r>
        <w:rPr>
          <w:noProof/>
        </w:rPr>
        <w:fldChar w:fldCharType="separate"/>
      </w:r>
      <w:r>
        <w:rPr>
          <w:noProof/>
        </w:rPr>
        <w:t>50</w:t>
      </w:r>
      <w:r>
        <w:rPr>
          <w:noProof/>
        </w:rPr>
        <w:fldChar w:fldCharType="end"/>
      </w:r>
    </w:p>
    <w:p w14:paraId="45D9EC12" w14:textId="6211340A" w:rsidR="004D3C90" w:rsidRDefault="004D3C90">
      <w:pPr>
        <w:pStyle w:val="TOC1"/>
        <w:rPr>
          <w:rFonts w:asciiTheme="minorHAnsi" w:eastAsiaTheme="minorEastAsia" w:hAnsiTheme="minorHAnsi" w:cstheme="minorBidi"/>
          <w:b w:val="0"/>
          <w:sz w:val="22"/>
          <w:szCs w:val="22"/>
        </w:rPr>
      </w:pPr>
      <w:r w:rsidRPr="0018467D">
        <w:t>9.</w:t>
      </w:r>
      <w:r>
        <w:rPr>
          <w:rFonts w:asciiTheme="minorHAnsi" w:eastAsiaTheme="minorEastAsia" w:hAnsiTheme="minorHAnsi" w:cstheme="minorBidi"/>
          <w:b w:val="0"/>
          <w:sz w:val="22"/>
          <w:szCs w:val="22"/>
        </w:rPr>
        <w:tab/>
      </w:r>
      <w:r>
        <w:t>Support Resources</w:t>
      </w:r>
      <w:r>
        <w:tab/>
      </w:r>
      <w:r>
        <w:fldChar w:fldCharType="begin"/>
      </w:r>
      <w:r>
        <w:instrText xml:space="preserve"> PAGEREF _Toc232165355 \h </w:instrText>
      </w:r>
      <w:r>
        <w:fldChar w:fldCharType="separate"/>
      </w:r>
      <w:r>
        <w:t>52</w:t>
      </w:r>
      <w:r>
        <w:fldChar w:fldCharType="end"/>
      </w:r>
    </w:p>
    <w:p w14:paraId="54424E39" w14:textId="5D172DE9" w:rsidR="004D3C90" w:rsidRDefault="004D3C90">
      <w:pPr>
        <w:pStyle w:val="TOC2"/>
        <w:tabs>
          <w:tab w:val="right" w:leader="dot" w:pos="9060"/>
        </w:tabs>
        <w:rPr>
          <w:rFonts w:asciiTheme="minorHAnsi" w:eastAsiaTheme="minorEastAsia" w:hAnsiTheme="minorHAnsi" w:cstheme="minorBidi"/>
          <w:noProof/>
          <w:sz w:val="22"/>
          <w:szCs w:val="22"/>
        </w:rPr>
      </w:pPr>
      <w:r>
        <w:rPr>
          <w:noProof/>
        </w:rPr>
        <w:t>9.1</w:t>
      </w:r>
      <w:r>
        <w:rPr>
          <w:rFonts w:asciiTheme="minorHAnsi" w:eastAsiaTheme="minorEastAsia" w:hAnsiTheme="minorHAnsi" w:cstheme="minorBidi"/>
          <w:noProof/>
          <w:sz w:val="22"/>
          <w:szCs w:val="22"/>
        </w:rPr>
        <w:tab/>
      </w:r>
      <w:r>
        <w:rPr>
          <w:noProof/>
        </w:rPr>
        <w:t>Personnel</w:t>
      </w:r>
      <w:r>
        <w:rPr>
          <w:noProof/>
        </w:rPr>
        <w:tab/>
      </w:r>
      <w:r>
        <w:rPr>
          <w:noProof/>
        </w:rPr>
        <w:fldChar w:fldCharType="begin"/>
      </w:r>
      <w:r>
        <w:rPr>
          <w:noProof/>
        </w:rPr>
        <w:instrText xml:space="preserve"> PAGEREF _Toc232165356 \h </w:instrText>
      </w:r>
      <w:r>
        <w:rPr>
          <w:noProof/>
        </w:rPr>
      </w:r>
      <w:r>
        <w:rPr>
          <w:noProof/>
        </w:rPr>
        <w:fldChar w:fldCharType="separate"/>
      </w:r>
      <w:r>
        <w:rPr>
          <w:noProof/>
        </w:rPr>
        <w:t>52</w:t>
      </w:r>
      <w:r>
        <w:rPr>
          <w:noProof/>
        </w:rPr>
        <w:fldChar w:fldCharType="end"/>
      </w:r>
    </w:p>
    <w:p w14:paraId="0EBFB8D3" w14:textId="4D132A44" w:rsidR="004D3C90" w:rsidRDefault="004D3C90">
      <w:pPr>
        <w:pStyle w:val="TOC2"/>
        <w:tabs>
          <w:tab w:val="right" w:leader="dot" w:pos="9060"/>
        </w:tabs>
        <w:rPr>
          <w:rFonts w:asciiTheme="minorHAnsi" w:eastAsiaTheme="minorEastAsia" w:hAnsiTheme="minorHAnsi" w:cstheme="minorBidi"/>
          <w:noProof/>
          <w:sz w:val="22"/>
          <w:szCs w:val="22"/>
        </w:rPr>
      </w:pPr>
      <w:r>
        <w:rPr>
          <w:noProof/>
        </w:rPr>
        <w:t>9.2</w:t>
      </w:r>
      <w:r>
        <w:rPr>
          <w:rFonts w:asciiTheme="minorHAnsi" w:eastAsiaTheme="minorEastAsia" w:hAnsiTheme="minorHAnsi" w:cstheme="minorBidi"/>
          <w:noProof/>
          <w:sz w:val="22"/>
          <w:szCs w:val="22"/>
        </w:rPr>
        <w:tab/>
      </w:r>
      <w:r>
        <w:rPr>
          <w:noProof/>
        </w:rPr>
        <w:t>Technical Data</w:t>
      </w:r>
      <w:r>
        <w:rPr>
          <w:noProof/>
        </w:rPr>
        <w:tab/>
      </w:r>
      <w:r>
        <w:rPr>
          <w:noProof/>
        </w:rPr>
        <w:fldChar w:fldCharType="begin"/>
      </w:r>
      <w:r>
        <w:rPr>
          <w:noProof/>
        </w:rPr>
        <w:instrText xml:space="preserve"> PAGEREF _Toc232165357 \h </w:instrText>
      </w:r>
      <w:r>
        <w:rPr>
          <w:noProof/>
        </w:rPr>
      </w:r>
      <w:r>
        <w:rPr>
          <w:noProof/>
        </w:rPr>
        <w:fldChar w:fldCharType="separate"/>
      </w:r>
      <w:r>
        <w:rPr>
          <w:noProof/>
        </w:rPr>
        <w:t>53</w:t>
      </w:r>
      <w:r>
        <w:rPr>
          <w:noProof/>
        </w:rPr>
        <w:fldChar w:fldCharType="end"/>
      </w:r>
    </w:p>
    <w:p w14:paraId="6C224181" w14:textId="22BCBF35" w:rsidR="004D3C90" w:rsidRDefault="004D3C90">
      <w:pPr>
        <w:pStyle w:val="TOC2"/>
        <w:tabs>
          <w:tab w:val="right" w:leader="dot" w:pos="9060"/>
        </w:tabs>
        <w:rPr>
          <w:rFonts w:asciiTheme="minorHAnsi" w:eastAsiaTheme="minorEastAsia" w:hAnsiTheme="minorHAnsi" w:cstheme="minorBidi"/>
          <w:noProof/>
          <w:sz w:val="22"/>
          <w:szCs w:val="22"/>
        </w:rPr>
      </w:pPr>
      <w:r>
        <w:rPr>
          <w:noProof/>
        </w:rPr>
        <w:t>9.3</w:t>
      </w:r>
      <w:r>
        <w:rPr>
          <w:rFonts w:asciiTheme="minorHAnsi" w:eastAsiaTheme="minorEastAsia" w:hAnsiTheme="minorHAnsi" w:cstheme="minorBidi"/>
          <w:noProof/>
          <w:sz w:val="22"/>
          <w:szCs w:val="22"/>
        </w:rPr>
        <w:tab/>
      </w:r>
      <w:r>
        <w:rPr>
          <w:noProof/>
        </w:rPr>
        <w:t>Support and Test Equipment and Training Equipment</w:t>
      </w:r>
      <w:r>
        <w:rPr>
          <w:noProof/>
        </w:rPr>
        <w:tab/>
      </w:r>
      <w:r>
        <w:rPr>
          <w:noProof/>
        </w:rPr>
        <w:fldChar w:fldCharType="begin"/>
      </w:r>
      <w:r>
        <w:rPr>
          <w:noProof/>
        </w:rPr>
        <w:instrText xml:space="preserve"> PAGEREF _Toc232165358 \h </w:instrText>
      </w:r>
      <w:r>
        <w:rPr>
          <w:noProof/>
        </w:rPr>
      </w:r>
      <w:r>
        <w:rPr>
          <w:noProof/>
        </w:rPr>
        <w:fldChar w:fldCharType="separate"/>
      </w:r>
      <w:r>
        <w:rPr>
          <w:noProof/>
        </w:rPr>
        <w:t>54</w:t>
      </w:r>
      <w:r>
        <w:rPr>
          <w:noProof/>
        </w:rPr>
        <w:fldChar w:fldCharType="end"/>
      </w:r>
    </w:p>
    <w:p w14:paraId="7937DD4F" w14:textId="5F10DB08" w:rsidR="004D3C90" w:rsidRDefault="004D3C90">
      <w:pPr>
        <w:pStyle w:val="TOC2"/>
        <w:tabs>
          <w:tab w:val="right" w:leader="dot" w:pos="9060"/>
        </w:tabs>
        <w:rPr>
          <w:rFonts w:asciiTheme="minorHAnsi" w:eastAsiaTheme="minorEastAsia" w:hAnsiTheme="minorHAnsi" w:cstheme="minorBidi"/>
          <w:noProof/>
          <w:sz w:val="22"/>
          <w:szCs w:val="22"/>
        </w:rPr>
      </w:pPr>
      <w:r>
        <w:rPr>
          <w:noProof/>
        </w:rPr>
        <w:t>9.4</w:t>
      </w:r>
      <w:r>
        <w:rPr>
          <w:rFonts w:asciiTheme="minorHAnsi" w:eastAsiaTheme="minorEastAsia" w:hAnsiTheme="minorHAnsi" w:cstheme="minorBidi"/>
          <w:noProof/>
          <w:sz w:val="22"/>
          <w:szCs w:val="22"/>
        </w:rPr>
        <w:tab/>
      </w:r>
      <w:r>
        <w:rPr>
          <w:noProof/>
        </w:rPr>
        <w:t>Packaging</w:t>
      </w:r>
      <w:r>
        <w:rPr>
          <w:noProof/>
        </w:rPr>
        <w:tab/>
      </w:r>
      <w:r>
        <w:rPr>
          <w:noProof/>
        </w:rPr>
        <w:fldChar w:fldCharType="begin"/>
      </w:r>
      <w:r>
        <w:rPr>
          <w:noProof/>
        </w:rPr>
        <w:instrText xml:space="preserve"> PAGEREF _Toc232165359 \h </w:instrText>
      </w:r>
      <w:r>
        <w:rPr>
          <w:noProof/>
        </w:rPr>
      </w:r>
      <w:r>
        <w:rPr>
          <w:noProof/>
        </w:rPr>
        <w:fldChar w:fldCharType="separate"/>
      </w:r>
      <w:r>
        <w:rPr>
          <w:noProof/>
        </w:rPr>
        <w:t>55</w:t>
      </w:r>
      <w:r>
        <w:rPr>
          <w:noProof/>
        </w:rPr>
        <w:fldChar w:fldCharType="end"/>
      </w:r>
    </w:p>
    <w:p w14:paraId="6F320BD1" w14:textId="78A9D671" w:rsidR="004D3C90" w:rsidRDefault="004D3C90">
      <w:pPr>
        <w:pStyle w:val="TOC1"/>
        <w:rPr>
          <w:rFonts w:asciiTheme="minorHAnsi" w:eastAsiaTheme="minorEastAsia" w:hAnsiTheme="minorHAnsi" w:cstheme="minorBidi"/>
          <w:b w:val="0"/>
          <w:sz w:val="22"/>
          <w:szCs w:val="22"/>
        </w:rPr>
      </w:pPr>
      <w:r w:rsidRPr="0018467D">
        <w:t>10.</w:t>
      </w:r>
      <w:r>
        <w:rPr>
          <w:rFonts w:asciiTheme="minorHAnsi" w:eastAsiaTheme="minorEastAsia" w:hAnsiTheme="minorHAnsi" w:cstheme="minorBidi"/>
          <w:b w:val="0"/>
          <w:sz w:val="22"/>
          <w:szCs w:val="22"/>
        </w:rPr>
        <w:tab/>
      </w:r>
      <w:r>
        <w:t>Quality Management</w:t>
      </w:r>
      <w:r>
        <w:tab/>
      </w:r>
      <w:r>
        <w:fldChar w:fldCharType="begin"/>
      </w:r>
      <w:r>
        <w:instrText xml:space="preserve"> PAGEREF _Toc232165360 \h </w:instrText>
      </w:r>
      <w:r>
        <w:fldChar w:fldCharType="separate"/>
      </w:r>
      <w:r>
        <w:t>56</w:t>
      </w:r>
      <w:r>
        <w:fldChar w:fldCharType="end"/>
      </w:r>
    </w:p>
    <w:p w14:paraId="6DFC5552" w14:textId="47A368FD"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10.1</w:t>
      </w:r>
      <w:r>
        <w:rPr>
          <w:rFonts w:asciiTheme="minorHAnsi" w:eastAsiaTheme="minorEastAsia" w:hAnsiTheme="minorHAnsi" w:cstheme="minorBidi"/>
          <w:noProof/>
          <w:sz w:val="22"/>
          <w:szCs w:val="22"/>
        </w:rPr>
        <w:tab/>
      </w:r>
      <w:r>
        <w:rPr>
          <w:noProof/>
        </w:rPr>
        <w:t>Contractor Quality Responsibilities</w:t>
      </w:r>
      <w:r>
        <w:rPr>
          <w:noProof/>
        </w:rPr>
        <w:tab/>
      </w:r>
      <w:r>
        <w:rPr>
          <w:noProof/>
        </w:rPr>
        <w:fldChar w:fldCharType="begin"/>
      </w:r>
      <w:r>
        <w:rPr>
          <w:noProof/>
        </w:rPr>
        <w:instrText xml:space="preserve"> PAGEREF _Toc232165361 \h </w:instrText>
      </w:r>
      <w:r>
        <w:rPr>
          <w:noProof/>
        </w:rPr>
      </w:r>
      <w:r>
        <w:rPr>
          <w:noProof/>
        </w:rPr>
        <w:fldChar w:fldCharType="separate"/>
      </w:r>
      <w:r>
        <w:rPr>
          <w:noProof/>
        </w:rPr>
        <w:t>56</w:t>
      </w:r>
      <w:r>
        <w:rPr>
          <w:noProof/>
        </w:rPr>
        <w:fldChar w:fldCharType="end"/>
      </w:r>
    </w:p>
    <w:p w14:paraId="0462297F" w14:textId="60B088FE"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lastRenderedPageBreak/>
        <w:t>10.2</w:t>
      </w:r>
      <w:r>
        <w:rPr>
          <w:rFonts w:asciiTheme="minorHAnsi" w:eastAsiaTheme="minorEastAsia" w:hAnsiTheme="minorHAnsi" w:cstheme="minorBidi"/>
          <w:noProof/>
          <w:sz w:val="22"/>
          <w:szCs w:val="22"/>
        </w:rPr>
        <w:tab/>
      </w:r>
      <w:r>
        <w:rPr>
          <w:noProof/>
        </w:rPr>
        <w:t>Quality Management Planning</w:t>
      </w:r>
      <w:r>
        <w:rPr>
          <w:noProof/>
        </w:rPr>
        <w:tab/>
      </w:r>
      <w:r>
        <w:rPr>
          <w:noProof/>
        </w:rPr>
        <w:fldChar w:fldCharType="begin"/>
      </w:r>
      <w:r>
        <w:rPr>
          <w:noProof/>
        </w:rPr>
        <w:instrText xml:space="preserve"> PAGEREF _Toc232165362 \h </w:instrText>
      </w:r>
      <w:r>
        <w:rPr>
          <w:noProof/>
        </w:rPr>
      </w:r>
      <w:r>
        <w:rPr>
          <w:noProof/>
        </w:rPr>
        <w:fldChar w:fldCharType="separate"/>
      </w:r>
      <w:r>
        <w:rPr>
          <w:noProof/>
        </w:rPr>
        <w:t>57</w:t>
      </w:r>
      <w:r>
        <w:rPr>
          <w:noProof/>
        </w:rPr>
        <w:fldChar w:fldCharType="end"/>
      </w:r>
    </w:p>
    <w:p w14:paraId="44DEA69B" w14:textId="563BD75D"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10.3</w:t>
      </w:r>
      <w:r>
        <w:rPr>
          <w:rFonts w:asciiTheme="minorHAnsi" w:eastAsiaTheme="minorEastAsia" w:hAnsiTheme="minorHAnsi" w:cstheme="minorBidi"/>
          <w:noProof/>
          <w:sz w:val="22"/>
          <w:szCs w:val="22"/>
        </w:rPr>
        <w:tab/>
      </w:r>
      <w:r>
        <w:rPr>
          <w:noProof/>
        </w:rPr>
        <w:t>Quality Systems, Process and Product Non-Conformances</w:t>
      </w:r>
      <w:r>
        <w:rPr>
          <w:noProof/>
        </w:rPr>
        <w:tab/>
      </w:r>
      <w:r>
        <w:rPr>
          <w:noProof/>
        </w:rPr>
        <w:fldChar w:fldCharType="begin"/>
      </w:r>
      <w:r>
        <w:rPr>
          <w:noProof/>
        </w:rPr>
        <w:instrText xml:space="preserve"> PAGEREF _Toc232165363 \h </w:instrText>
      </w:r>
      <w:r>
        <w:rPr>
          <w:noProof/>
        </w:rPr>
      </w:r>
      <w:r>
        <w:rPr>
          <w:noProof/>
        </w:rPr>
        <w:fldChar w:fldCharType="separate"/>
      </w:r>
      <w:r>
        <w:rPr>
          <w:noProof/>
        </w:rPr>
        <w:t>57</w:t>
      </w:r>
      <w:r>
        <w:rPr>
          <w:noProof/>
        </w:rPr>
        <w:fldChar w:fldCharType="end"/>
      </w:r>
    </w:p>
    <w:p w14:paraId="2CAA6E5D" w14:textId="6FDB1D0B"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10.4</w:t>
      </w:r>
      <w:r>
        <w:rPr>
          <w:rFonts w:asciiTheme="minorHAnsi" w:eastAsiaTheme="minorEastAsia" w:hAnsiTheme="minorHAnsi" w:cstheme="minorBidi"/>
          <w:noProof/>
          <w:sz w:val="22"/>
          <w:szCs w:val="22"/>
        </w:rPr>
        <w:tab/>
      </w:r>
      <w:r>
        <w:rPr>
          <w:noProof/>
        </w:rPr>
        <w:t>Commonwealth Representative Approval of Non-Conforming Services</w:t>
      </w:r>
      <w:r>
        <w:rPr>
          <w:noProof/>
        </w:rPr>
        <w:tab/>
      </w:r>
      <w:r>
        <w:rPr>
          <w:noProof/>
        </w:rPr>
        <w:fldChar w:fldCharType="begin"/>
      </w:r>
      <w:r>
        <w:rPr>
          <w:noProof/>
        </w:rPr>
        <w:instrText xml:space="preserve"> PAGEREF _Toc232165364 \h </w:instrText>
      </w:r>
      <w:r>
        <w:rPr>
          <w:noProof/>
        </w:rPr>
      </w:r>
      <w:r>
        <w:rPr>
          <w:noProof/>
        </w:rPr>
        <w:fldChar w:fldCharType="separate"/>
      </w:r>
      <w:r>
        <w:rPr>
          <w:noProof/>
        </w:rPr>
        <w:t>57</w:t>
      </w:r>
      <w:r>
        <w:rPr>
          <w:noProof/>
        </w:rPr>
        <w:fldChar w:fldCharType="end"/>
      </w:r>
    </w:p>
    <w:p w14:paraId="2158A866" w14:textId="1F85AE78" w:rsidR="004D3C90" w:rsidRDefault="004D3C90">
      <w:pPr>
        <w:pStyle w:val="TOC1"/>
        <w:rPr>
          <w:rFonts w:asciiTheme="minorHAnsi" w:eastAsiaTheme="minorEastAsia" w:hAnsiTheme="minorHAnsi" w:cstheme="minorBidi"/>
          <w:b w:val="0"/>
          <w:sz w:val="22"/>
          <w:szCs w:val="22"/>
        </w:rPr>
      </w:pPr>
      <w:r w:rsidRPr="0018467D">
        <w:t>11.</w:t>
      </w:r>
      <w:r>
        <w:rPr>
          <w:rFonts w:asciiTheme="minorHAnsi" w:eastAsiaTheme="minorEastAsia" w:hAnsiTheme="minorHAnsi" w:cstheme="minorBidi"/>
          <w:b w:val="0"/>
          <w:sz w:val="22"/>
          <w:szCs w:val="22"/>
        </w:rPr>
        <w:tab/>
      </w:r>
      <w:r>
        <w:t>Health, Safety and Environment</w:t>
      </w:r>
      <w:r>
        <w:tab/>
      </w:r>
      <w:r>
        <w:fldChar w:fldCharType="begin"/>
      </w:r>
      <w:r>
        <w:instrText xml:space="preserve"> PAGEREF _Toc232165365 \h </w:instrText>
      </w:r>
      <w:r>
        <w:fldChar w:fldCharType="separate"/>
      </w:r>
      <w:r>
        <w:t>58</w:t>
      </w:r>
      <w:r>
        <w:fldChar w:fldCharType="end"/>
      </w:r>
    </w:p>
    <w:p w14:paraId="614116E3" w14:textId="3952E76E"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11.1</w:t>
      </w:r>
      <w:r>
        <w:rPr>
          <w:rFonts w:asciiTheme="minorHAnsi" w:eastAsiaTheme="minorEastAsia" w:hAnsiTheme="minorHAnsi" w:cstheme="minorBidi"/>
          <w:noProof/>
          <w:sz w:val="22"/>
          <w:szCs w:val="22"/>
        </w:rPr>
        <w:tab/>
      </w:r>
      <w:r>
        <w:rPr>
          <w:noProof/>
        </w:rPr>
        <w:t>Problematic Substances and Problematic Sources</w:t>
      </w:r>
      <w:r>
        <w:rPr>
          <w:noProof/>
        </w:rPr>
        <w:tab/>
      </w:r>
      <w:r>
        <w:rPr>
          <w:noProof/>
        </w:rPr>
        <w:fldChar w:fldCharType="begin"/>
      </w:r>
      <w:r>
        <w:rPr>
          <w:noProof/>
        </w:rPr>
        <w:instrText xml:space="preserve"> PAGEREF _Toc232165366 \h </w:instrText>
      </w:r>
      <w:r>
        <w:rPr>
          <w:noProof/>
        </w:rPr>
      </w:r>
      <w:r>
        <w:rPr>
          <w:noProof/>
        </w:rPr>
        <w:fldChar w:fldCharType="separate"/>
      </w:r>
      <w:r>
        <w:rPr>
          <w:noProof/>
        </w:rPr>
        <w:t>59</w:t>
      </w:r>
      <w:r>
        <w:rPr>
          <w:noProof/>
        </w:rPr>
        <w:fldChar w:fldCharType="end"/>
      </w:r>
    </w:p>
    <w:p w14:paraId="1917E765" w14:textId="232A94D1"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11.2</w:t>
      </w:r>
      <w:r>
        <w:rPr>
          <w:rFonts w:asciiTheme="minorHAnsi" w:eastAsiaTheme="minorEastAsia" w:hAnsiTheme="minorHAnsi" w:cstheme="minorBidi"/>
          <w:noProof/>
          <w:sz w:val="22"/>
          <w:szCs w:val="22"/>
        </w:rPr>
        <w:tab/>
      </w:r>
      <w:r>
        <w:rPr>
          <w:noProof/>
        </w:rPr>
        <w:t>Environmental Management</w:t>
      </w:r>
      <w:r>
        <w:rPr>
          <w:noProof/>
        </w:rPr>
        <w:tab/>
      </w:r>
      <w:r>
        <w:rPr>
          <w:noProof/>
        </w:rPr>
        <w:fldChar w:fldCharType="begin"/>
      </w:r>
      <w:r>
        <w:rPr>
          <w:noProof/>
        </w:rPr>
        <w:instrText xml:space="preserve"> PAGEREF _Toc232165367 \h </w:instrText>
      </w:r>
      <w:r>
        <w:rPr>
          <w:noProof/>
        </w:rPr>
      </w:r>
      <w:r>
        <w:rPr>
          <w:noProof/>
        </w:rPr>
        <w:fldChar w:fldCharType="separate"/>
      </w:r>
      <w:r>
        <w:rPr>
          <w:noProof/>
        </w:rPr>
        <w:t>62</w:t>
      </w:r>
      <w:r>
        <w:rPr>
          <w:noProof/>
        </w:rPr>
        <w:fldChar w:fldCharType="end"/>
      </w:r>
    </w:p>
    <w:p w14:paraId="4514DADE" w14:textId="337C6A9F"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11.3</w:t>
      </w:r>
      <w:r>
        <w:rPr>
          <w:rFonts w:asciiTheme="minorHAnsi" w:eastAsiaTheme="minorEastAsia" w:hAnsiTheme="minorHAnsi" w:cstheme="minorBidi"/>
          <w:noProof/>
          <w:sz w:val="22"/>
          <w:szCs w:val="22"/>
        </w:rPr>
        <w:tab/>
      </w:r>
      <w:r>
        <w:rPr>
          <w:noProof/>
        </w:rPr>
        <w:t>Work Health and Safety</w:t>
      </w:r>
      <w:r>
        <w:rPr>
          <w:noProof/>
        </w:rPr>
        <w:tab/>
      </w:r>
      <w:r>
        <w:rPr>
          <w:noProof/>
        </w:rPr>
        <w:fldChar w:fldCharType="begin"/>
      </w:r>
      <w:r>
        <w:rPr>
          <w:noProof/>
        </w:rPr>
        <w:instrText xml:space="preserve"> PAGEREF _Toc232165368 \h </w:instrText>
      </w:r>
      <w:r>
        <w:rPr>
          <w:noProof/>
        </w:rPr>
      </w:r>
      <w:r>
        <w:rPr>
          <w:noProof/>
        </w:rPr>
        <w:fldChar w:fldCharType="separate"/>
      </w:r>
      <w:r>
        <w:rPr>
          <w:noProof/>
        </w:rPr>
        <w:t>63</w:t>
      </w:r>
      <w:r>
        <w:rPr>
          <w:noProof/>
        </w:rPr>
        <w:fldChar w:fldCharType="end"/>
      </w:r>
    </w:p>
    <w:p w14:paraId="4C1D53EF" w14:textId="42936000" w:rsidR="004D3C90" w:rsidRDefault="004D3C90">
      <w:pPr>
        <w:pStyle w:val="TOC2"/>
        <w:tabs>
          <w:tab w:val="left" w:pos="1417"/>
          <w:tab w:val="right" w:leader="dot" w:pos="9060"/>
        </w:tabs>
        <w:rPr>
          <w:rFonts w:asciiTheme="minorHAnsi" w:eastAsiaTheme="minorEastAsia" w:hAnsiTheme="minorHAnsi" w:cstheme="minorBidi"/>
          <w:noProof/>
          <w:sz w:val="22"/>
          <w:szCs w:val="22"/>
        </w:rPr>
      </w:pPr>
      <w:r>
        <w:rPr>
          <w:noProof/>
        </w:rPr>
        <w:t>11.4</w:t>
      </w:r>
      <w:r>
        <w:rPr>
          <w:rFonts w:asciiTheme="minorHAnsi" w:eastAsiaTheme="minorEastAsia" w:hAnsiTheme="minorHAnsi" w:cstheme="minorBidi"/>
          <w:noProof/>
          <w:sz w:val="22"/>
          <w:szCs w:val="22"/>
        </w:rPr>
        <w:tab/>
      </w:r>
      <w:r>
        <w:rPr>
          <w:noProof/>
        </w:rPr>
        <w:t>Incident Reporting and Remediation</w:t>
      </w:r>
      <w:r>
        <w:rPr>
          <w:noProof/>
        </w:rPr>
        <w:tab/>
      </w:r>
      <w:r>
        <w:rPr>
          <w:noProof/>
        </w:rPr>
        <w:fldChar w:fldCharType="begin"/>
      </w:r>
      <w:r>
        <w:rPr>
          <w:noProof/>
        </w:rPr>
        <w:instrText xml:space="preserve"> PAGEREF _Toc232165369 \h </w:instrText>
      </w:r>
      <w:r>
        <w:rPr>
          <w:noProof/>
        </w:rPr>
      </w:r>
      <w:r>
        <w:rPr>
          <w:noProof/>
        </w:rPr>
        <w:fldChar w:fldCharType="separate"/>
      </w:r>
      <w:r>
        <w:rPr>
          <w:noProof/>
        </w:rPr>
        <w:t>65</w:t>
      </w:r>
      <w:r>
        <w:rPr>
          <w:noProof/>
        </w:rPr>
        <w:fldChar w:fldCharType="end"/>
      </w:r>
    </w:p>
    <w:p w14:paraId="1C29D723" w14:textId="58416AB9" w:rsidR="004D3C90" w:rsidRDefault="004D3C90">
      <w:pPr>
        <w:pStyle w:val="TOC1"/>
        <w:rPr>
          <w:rFonts w:asciiTheme="minorHAnsi" w:eastAsiaTheme="minorEastAsia" w:hAnsiTheme="minorHAnsi" w:cstheme="minorBidi"/>
          <w:b w:val="0"/>
          <w:sz w:val="22"/>
          <w:szCs w:val="22"/>
        </w:rPr>
      </w:pPr>
      <w:r>
        <w:t>STATEMENT OF WORK ANNEXES</w:t>
      </w:r>
      <w:r>
        <w:tab/>
      </w:r>
      <w:r>
        <w:fldChar w:fldCharType="begin"/>
      </w:r>
      <w:r>
        <w:instrText xml:space="preserve"> PAGEREF _Toc232165370 \h </w:instrText>
      </w:r>
      <w:r>
        <w:fldChar w:fldCharType="separate"/>
      </w:r>
      <w:r>
        <w:t>68</w:t>
      </w:r>
      <w:r>
        <w:fldChar w:fldCharType="end"/>
      </w:r>
    </w:p>
    <w:p w14:paraId="0C2F0EFE" w14:textId="0D697F80" w:rsidR="004D3C90" w:rsidRDefault="004D3C90">
      <w:pPr>
        <w:pStyle w:val="TOC2"/>
        <w:tabs>
          <w:tab w:val="right" w:leader="dot" w:pos="9060"/>
        </w:tabs>
        <w:rPr>
          <w:rFonts w:asciiTheme="minorHAnsi" w:eastAsiaTheme="minorEastAsia" w:hAnsiTheme="minorHAnsi" w:cstheme="minorBidi"/>
          <w:noProof/>
          <w:sz w:val="22"/>
          <w:szCs w:val="22"/>
        </w:rPr>
      </w:pPr>
      <w:r>
        <w:rPr>
          <w:noProof/>
        </w:rPr>
        <w:t>Introduction</w:t>
      </w:r>
      <w:r>
        <w:rPr>
          <w:noProof/>
        </w:rPr>
        <w:tab/>
      </w:r>
      <w:r>
        <w:rPr>
          <w:noProof/>
        </w:rPr>
        <w:fldChar w:fldCharType="begin"/>
      </w:r>
      <w:r>
        <w:rPr>
          <w:noProof/>
        </w:rPr>
        <w:instrText xml:space="preserve"> PAGEREF _Toc232165371 \h </w:instrText>
      </w:r>
      <w:r>
        <w:rPr>
          <w:noProof/>
        </w:rPr>
      </w:r>
      <w:r>
        <w:rPr>
          <w:noProof/>
        </w:rPr>
        <w:fldChar w:fldCharType="separate"/>
      </w:r>
      <w:r>
        <w:rPr>
          <w:noProof/>
        </w:rPr>
        <w:t>68</w:t>
      </w:r>
      <w:r>
        <w:rPr>
          <w:noProof/>
        </w:rPr>
        <w:fldChar w:fldCharType="end"/>
      </w:r>
    </w:p>
    <w:p w14:paraId="045EDF5F" w14:textId="13FB6310" w:rsidR="004D3C90" w:rsidRDefault="004D3C90">
      <w:pPr>
        <w:pStyle w:val="TOC2"/>
        <w:tabs>
          <w:tab w:val="right" w:leader="dot" w:pos="9060"/>
        </w:tabs>
        <w:rPr>
          <w:rFonts w:asciiTheme="minorHAnsi" w:eastAsiaTheme="minorEastAsia" w:hAnsiTheme="minorHAnsi" w:cstheme="minorBidi"/>
          <w:noProof/>
          <w:sz w:val="22"/>
          <w:szCs w:val="22"/>
        </w:rPr>
      </w:pPr>
      <w:r>
        <w:rPr>
          <w:noProof/>
        </w:rPr>
        <w:t>SOW Annex A – List of Products Being Supported</w:t>
      </w:r>
      <w:r>
        <w:rPr>
          <w:noProof/>
        </w:rPr>
        <w:tab/>
      </w:r>
      <w:r>
        <w:rPr>
          <w:noProof/>
        </w:rPr>
        <w:fldChar w:fldCharType="begin"/>
      </w:r>
      <w:r>
        <w:rPr>
          <w:noProof/>
        </w:rPr>
        <w:instrText xml:space="preserve"> PAGEREF _Toc232165372 \h </w:instrText>
      </w:r>
      <w:r>
        <w:rPr>
          <w:noProof/>
        </w:rPr>
      </w:r>
      <w:r>
        <w:rPr>
          <w:noProof/>
        </w:rPr>
        <w:fldChar w:fldCharType="separate"/>
      </w:r>
      <w:r>
        <w:rPr>
          <w:noProof/>
        </w:rPr>
        <w:t>68</w:t>
      </w:r>
      <w:r>
        <w:rPr>
          <w:noProof/>
        </w:rPr>
        <w:fldChar w:fldCharType="end"/>
      </w:r>
    </w:p>
    <w:p w14:paraId="46AC02B9" w14:textId="72C4DF61" w:rsidR="004D3C90" w:rsidRDefault="004D3C90">
      <w:pPr>
        <w:pStyle w:val="TOC2"/>
        <w:tabs>
          <w:tab w:val="right" w:leader="dot" w:pos="9060"/>
        </w:tabs>
        <w:rPr>
          <w:rFonts w:asciiTheme="minorHAnsi" w:eastAsiaTheme="minorEastAsia" w:hAnsiTheme="minorHAnsi" w:cstheme="minorBidi"/>
          <w:noProof/>
          <w:sz w:val="22"/>
          <w:szCs w:val="22"/>
        </w:rPr>
      </w:pPr>
      <w:r>
        <w:rPr>
          <w:noProof/>
        </w:rPr>
        <w:t>SOW Annex B – Mandated Defence Information System Use</w:t>
      </w:r>
      <w:r>
        <w:rPr>
          <w:noProof/>
        </w:rPr>
        <w:tab/>
      </w:r>
      <w:r>
        <w:rPr>
          <w:noProof/>
        </w:rPr>
        <w:fldChar w:fldCharType="begin"/>
      </w:r>
      <w:r>
        <w:rPr>
          <w:noProof/>
        </w:rPr>
        <w:instrText xml:space="preserve"> PAGEREF _Toc232165373 \h </w:instrText>
      </w:r>
      <w:r>
        <w:rPr>
          <w:noProof/>
        </w:rPr>
      </w:r>
      <w:r>
        <w:rPr>
          <w:noProof/>
        </w:rPr>
        <w:fldChar w:fldCharType="separate"/>
      </w:r>
      <w:r>
        <w:rPr>
          <w:noProof/>
        </w:rPr>
        <w:t>69</w:t>
      </w:r>
      <w:r>
        <w:rPr>
          <w:noProof/>
        </w:rPr>
        <w:fldChar w:fldCharType="end"/>
      </w:r>
    </w:p>
    <w:p w14:paraId="4FF14A6C" w14:textId="656D614F" w:rsidR="004D3C90" w:rsidRDefault="004D3C90">
      <w:pPr>
        <w:pStyle w:val="TOC2"/>
        <w:tabs>
          <w:tab w:val="right" w:leader="dot" w:pos="9060"/>
        </w:tabs>
        <w:rPr>
          <w:rFonts w:asciiTheme="minorHAnsi" w:eastAsiaTheme="minorEastAsia" w:hAnsiTheme="minorHAnsi" w:cstheme="minorBidi"/>
          <w:noProof/>
          <w:sz w:val="22"/>
          <w:szCs w:val="22"/>
        </w:rPr>
      </w:pPr>
      <w:r>
        <w:rPr>
          <w:noProof/>
        </w:rPr>
        <w:t>SOW Annex C – Contract Data Items</w:t>
      </w:r>
      <w:r>
        <w:rPr>
          <w:noProof/>
        </w:rPr>
        <w:tab/>
      </w:r>
      <w:r>
        <w:rPr>
          <w:noProof/>
        </w:rPr>
        <w:fldChar w:fldCharType="begin"/>
      </w:r>
      <w:r>
        <w:rPr>
          <w:noProof/>
        </w:rPr>
        <w:instrText xml:space="preserve"> PAGEREF _Toc232165374 \h </w:instrText>
      </w:r>
      <w:r>
        <w:rPr>
          <w:noProof/>
        </w:rPr>
      </w:r>
      <w:r>
        <w:rPr>
          <w:noProof/>
        </w:rPr>
        <w:fldChar w:fldCharType="separate"/>
      </w:r>
      <w:r>
        <w:rPr>
          <w:noProof/>
        </w:rPr>
        <w:t>70</w:t>
      </w:r>
      <w:r>
        <w:rPr>
          <w:noProof/>
        </w:rPr>
        <w:fldChar w:fldCharType="end"/>
      </w:r>
    </w:p>
    <w:p w14:paraId="76C0FB8E" w14:textId="6B676226" w:rsidR="004D3C90" w:rsidRDefault="004D3C90">
      <w:pPr>
        <w:pStyle w:val="TOC2"/>
        <w:tabs>
          <w:tab w:val="right" w:leader="dot" w:pos="9060"/>
        </w:tabs>
        <w:rPr>
          <w:rFonts w:asciiTheme="minorHAnsi" w:eastAsiaTheme="minorEastAsia" w:hAnsiTheme="minorHAnsi" w:cstheme="minorBidi"/>
          <w:noProof/>
          <w:sz w:val="22"/>
          <w:szCs w:val="22"/>
        </w:rPr>
      </w:pPr>
      <w:r>
        <w:rPr>
          <w:noProof/>
        </w:rPr>
        <w:t>SOW Annex D – Training Course Details</w:t>
      </w:r>
      <w:r>
        <w:rPr>
          <w:noProof/>
        </w:rPr>
        <w:tab/>
      </w:r>
      <w:r>
        <w:rPr>
          <w:noProof/>
        </w:rPr>
        <w:fldChar w:fldCharType="begin"/>
      </w:r>
      <w:r>
        <w:rPr>
          <w:noProof/>
        </w:rPr>
        <w:instrText xml:space="preserve"> PAGEREF _Toc232165375 \h </w:instrText>
      </w:r>
      <w:r>
        <w:rPr>
          <w:noProof/>
        </w:rPr>
      </w:r>
      <w:r>
        <w:rPr>
          <w:noProof/>
        </w:rPr>
        <w:fldChar w:fldCharType="separate"/>
      </w:r>
      <w:r>
        <w:rPr>
          <w:noProof/>
        </w:rPr>
        <w:t>70</w:t>
      </w:r>
      <w:r>
        <w:rPr>
          <w:noProof/>
        </w:rPr>
        <w:fldChar w:fldCharType="end"/>
      </w:r>
    </w:p>
    <w:p w14:paraId="647F6D1F" w14:textId="4F20A8BA" w:rsidR="004D3C90" w:rsidRDefault="004D3C90">
      <w:pPr>
        <w:pStyle w:val="TOC1"/>
        <w:rPr>
          <w:rFonts w:asciiTheme="minorHAnsi" w:eastAsiaTheme="minorEastAsia" w:hAnsiTheme="minorHAnsi" w:cstheme="minorBidi"/>
          <w:b w:val="0"/>
          <w:sz w:val="22"/>
          <w:szCs w:val="22"/>
        </w:rPr>
      </w:pPr>
      <w:r>
        <w:t>ASDEFCON (SUPPORT SHORT) CONTRACTING SCENARIOS</w:t>
      </w:r>
      <w:r>
        <w:tab/>
      </w:r>
      <w:r>
        <w:fldChar w:fldCharType="begin"/>
      </w:r>
      <w:r>
        <w:instrText xml:space="preserve"> PAGEREF _Toc232165376 \h </w:instrText>
      </w:r>
      <w:r>
        <w:fldChar w:fldCharType="separate"/>
      </w:r>
      <w:r>
        <w:t>1</w:t>
      </w:r>
      <w:r>
        <w:fldChar w:fldCharType="end"/>
      </w:r>
    </w:p>
    <w:p w14:paraId="078A25E4" w14:textId="5B882073" w:rsidR="004D3C90" w:rsidRDefault="004D3C90">
      <w:pPr>
        <w:pStyle w:val="TOC1"/>
        <w:rPr>
          <w:rFonts w:asciiTheme="minorHAnsi" w:eastAsiaTheme="minorEastAsia" w:hAnsiTheme="minorHAnsi" w:cstheme="minorBidi"/>
          <w:b w:val="0"/>
          <w:sz w:val="22"/>
          <w:szCs w:val="22"/>
        </w:rPr>
      </w:pPr>
      <w:r w:rsidRPr="0018467D">
        <w:t>1.</w:t>
      </w:r>
      <w:r>
        <w:rPr>
          <w:rFonts w:asciiTheme="minorHAnsi" w:eastAsiaTheme="minorEastAsia" w:hAnsiTheme="minorHAnsi" w:cstheme="minorBidi"/>
          <w:b w:val="0"/>
          <w:sz w:val="22"/>
          <w:szCs w:val="22"/>
        </w:rPr>
        <w:tab/>
      </w:r>
      <w:r>
        <w:t>Introduction</w:t>
      </w:r>
      <w:r>
        <w:tab/>
      </w:r>
      <w:r>
        <w:fldChar w:fldCharType="begin"/>
      </w:r>
      <w:r>
        <w:instrText xml:space="preserve"> PAGEREF _Toc232165377 \h </w:instrText>
      </w:r>
      <w:r>
        <w:fldChar w:fldCharType="separate"/>
      </w:r>
      <w:r>
        <w:t>1</w:t>
      </w:r>
      <w:r>
        <w:fldChar w:fldCharType="end"/>
      </w:r>
    </w:p>
    <w:p w14:paraId="59DC5752" w14:textId="4CBC1E83" w:rsidR="004D3C90" w:rsidRDefault="004D3C90">
      <w:pPr>
        <w:pStyle w:val="TOC2"/>
        <w:tabs>
          <w:tab w:val="right" w:leader="dot" w:pos="906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Purpose</w:t>
      </w:r>
      <w:r>
        <w:rPr>
          <w:noProof/>
        </w:rPr>
        <w:tab/>
      </w:r>
      <w:r>
        <w:rPr>
          <w:noProof/>
        </w:rPr>
        <w:fldChar w:fldCharType="begin"/>
      </w:r>
      <w:r>
        <w:rPr>
          <w:noProof/>
        </w:rPr>
        <w:instrText xml:space="preserve"> PAGEREF _Toc232165378 \h </w:instrText>
      </w:r>
      <w:r>
        <w:rPr>
          <w:noProof/>
        </w:rPr>
      </w:r>
      <w:r>
        <w:rPr>
          <w:noProof/>
        </w:rPr>
        <w:fldChar w:fldCharType="separate"/>
      </w:r>
      <w:r>
        <w:rPr>
          <w:noProof/>
        </w:rPr>
        <w:t>1</w:t>
      </w:r>
      <w:r>
        <w:rPr>
          <w:noProof/>
        </w:rPr>
        <w:fldChar w:fldCharType="end"/>
      </w:r>
    </w:p>
    <w:p w14:paraId="750EC72B" w14:textId="6A17FA15" w:rsidR="004D3C90" w:rsidRDefault="004D3C90">
      <w:pPr>
        <w:pStyle w:val="TOC2"/>
        <w:tabs>
          <w:tab w:val="right" w:leader="dot" w:pos="9060"/>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Background</w:t>
      </w:r>
      <w:r>
        <w:rPr>
          <w:noProof/>
        </w:rPr>
        <w:tab/>
      </w:r>
      <w:r>
        <w:rPr>
          <w:noProof/>
        </w:rPr>
        <w:fldChar w:fldCharType="begin"/>
      </w:r>
      <w:r>
        <w:rPr>
          <w:noProof/>
        </w:rPr>
        <w:instrText xml:space="preserve"> PAGEREF _Toc232165379 \h </w:instrText>
      </w:r>
      <w:r>
        <w:rPr>
          <w:noProof/>
        </w:rPr>
      </w:r>
      <w:r>
        <w:rPr>
          <w:noProof/>
        </w:rPr>
        <w:fldChar w:fldCharType="separate"/>
      </w:r>
      <w:r>
        <w:rPr>
          <w:noProof/>
        </w:rPr>
        <w:t>1</w:t>
      </w:r>
      <w:r>
        <w:rPr>
          <w:noProof/>
        </w:rPr>
        <w:fldChar w:fldCharType="end"/>
      </w:r>
    </w:p>
    <w:p w14:paraId="52FBA96B" w14:textId="53C3DE49" w:rsidR="004D3C90" w:rsidRDefault="004D3C90">
      <w:pPr>
        <w:pStyle w:val="TOC1"/>
        <w:rPr>
          <w:rFonts w:asciiTheme="minorHAnsi" w:eastAsiaTheme="minorEastAsia" w:hAnsiTheme="minorHAnsi" w:cstheme="minorBidi"/>
          <w:b w:val="0"/>
          <w:sz w:val="22"/>
          <w:szCs w:val="22"/>
        </w:rPr>
      </w:pPr>
      <w:r w:rsidRPr="0018467D">
        <w:t>2.</w:t>
      </w:r>
      <w:r>
        <w:rPr>
          <w:rFonts w:asciiTheme="minorHAnsi" w:eastAsiaTheme="minorEastAsia" w:hAnsiTheme="minorHAnsi" w:cstheme="minorBidi"/>
          <w:b w:val="0"/>
          <w:sz w:val="22"/>
          <w:szCs w:val="22"/>
        </w:rPr>
        <w:tab/>
      </w:r>
      <w:r>
        <w:t>Contract Examples and Contracting Requirements</w:t>
      </w:r>
      <w:r>
        <w:tab/>
      </w:r>
      <w:r>
        <w:fldChar w:fldCharType="begin"/>
      </w:r>
      <w:r>
        <w:instrText xml:space="preserve"> PAGEREF _Toc232165380 \h </w:instrText>
      </w:r>
      <w:r>
        <w:fldChar w:fldCharType="separate"/>
      </w:r>
      <w:r>
        <w:t>1</w:t>
      </w:r>
      <w:r>
        <w:fldChar w:fldCharType="end"/>
      </w:r>
    </w:p>
    <w:p w14:paraId="1B9F3DD2" w14:textId="324FF6EC" w:rsidR="004D3C90" w:rsidRDefault="004D3C90">
      <w:pPr>
        <w:pStyle w:val="TOC2"/>
        <w:tabs>
          <w:tab w:val="right" w:leader="dot" w:pos="906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Example #1</w:t>
      </w:r>
      <w:r>
        <w:rPr>
          <w:noProof/>
        </w:rPr>
        <w:tab/>
      </w:r>
      <w:r>
        <w:rPr>
          <w:noProof/>
        </w:rPr>
        <w:fldChar w:fldCharType="begin"/>
      </w:r>
      <w:r>
        <w:rPr>
          <w:noProof/>
        </w:rPr>
        <w:instrText xml:space="preserve"> PAGEREF _Toc232165381 \h </w:instrText>
      </w:r>
      <w:r>
        <w:rPr>
          <w:noProof/>
        </w:rPr>
      </w:r>
      <w:r>
        <w:rPr>
          <w:noProof/>
        </w:rPr>
        <w:fldChar w:fldCharType="separate"/>
      </w:r>
      <w:r>
        <w:rPr>
          <w:noProof/>
        </w:rPr>
        <w:t>1</w:t>
      </w:r>
      <w:r>
        <w:rPr>
          <w:noProof/>
        </w:rPr>
        <w:fldChar w:fldCharType="end"/>
      </w:r>
    </w:p>
    <w:p w14:paraId="471373DC" w14:textId="104A2E33" w:rsidR="004D3C90" w:rsidRDefault="004D3C90">
      <w:pPr>
        <w:pStyle w:val="TOC2"/>
        <w:tabs>
          <w:tab w:val="right" w:leader="dot" w:pos="906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Example #2</w:t>
      </w:r>
      <w:r>
        <w:rPr>
          <w:noProof/>
        </w:rPr>
        <w:tab/>
      </w:r>
      <w:r>
        <w:rPr>
          <w:noProof/>
        </w:rPr>
        <w:fldChar w:fldCharType="begin"/>
      </w:r>
      <w:r>
        <w:rPr>
          <w:noProof/>
        </w:rPr>
        <w:instrText xml:space="preserve"> PAGEREF _Toc232165382 \h </w:instrText>
      </w:r>
      <w:r>
        <w:rPr>
          <w:noProof/>
        </w:rPr>
      </w:r>
      <w:r>
        <w:rPr>
          <w:noProof/>
        </w:rPr>
        <w:fldChar w:fldCharType="separate"/>
      </w:r>
      <w:r>
        <w:rPr>
          <w:noProof/>
        </w:rPr>
        <w:t>2</w:t>
      </w:r>
      <w:r>
        <w:rPr>
          <w:noProof/>
        </w:rPr>
        <w:fldChar w:fldCharType="end"/>
      </w:r>
    </w:p>
    <w:p w14:paraId="50509F34" w14:textId="74D64525" w:rsidR="004D3C90" w:rsidRDefault="004D3C90">
      <w:pPr>
        <w:pStyle w:val="TOC2"/>
        <w:tabs>
          <w:tab w:val="right" w:leader="dot" w:pos="9060"/>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General Requirements and Scope</w:t>
      </w:r>
      <w:r>
        <w:rPr>
          <w:noProof/>
        </w:rPr>
        <w:tab/>
      </w:r>
      <w:r>
        <w:rPr>
          <w:noProof/>
        </w:rPr>
        <w:fldChar w:fldCharType="begin"/>
      </w:r>
      <w:r>
        <w:rPr>
          <w:noProof/>
        </w:rPr>
        <w:instrText xml:space="preserve"> PAGEREF _Toc232165383 \h </w:instrText>
      </w:r>
      <w:r>
        <w:rPr>
          <w:noProof/>
        </w:rPr>
      </w:r>
      <w:r>
        <w:rPr>
          <w:noProof/>
        </w:rPr>
        <w:fldChar w:fldCharType="separate"/>
      </w:r>
      <w:r>
        <w:rPr>
          <w:noProof/>
        </w:rPr>
        <w:t>2</w:t>
      </w:r>
      <w:r>
        <w:rPr>
          <w:noProof/>
        </w:rPr>
        <w:fldChar w:fldCharType="end"/>
      </w:r>
    </w:p>
    <w:p w14:paraId="3FF87764" w14:textId="4EE244A9" w:rsidR="004D3C90" w:rsidRDefault="004D3C90">
      <w:pPr>
        <w:pStyle w:val="TOC2"/>
        <w:tabs>
          <w:tab w:val="right" w:leader="dot" w:pos="9060"/>
        </w:tabs>
        <w:rPr>
          <w:rFonts w:asciiTheme="minorHAnsi" w:eastAsiaTheme="minorEastAsia" w:hAnsiTheme="minorHAnsi" w:cstheme="minorBidi"/>
          <w:noProof/>
          <w:sz w:val="22"/>
          <w:szCs w:val="22"/>
        </w:rPr>
      </w:pPr>
      <w:r>
        <w:rPr>
          <w:noProof/>
        </w:rPr>
        <w:t>2.4</w:t>
      </w:r>
      <w:r>
        <w:rPr>
          <w:rFonts w:asciiTheme="minorHAnsi" w:eastAsiaTheme="minorEastAsia" w:hAnsiTheme="minorHAnsi" w:cstheme="minorBidi"/>
          <w:noProof/>
          <w:sz w:val="22"/>
          <w:szCs w:val="22"/>
        </w:rPr>
        <w:tab/>
      </w:r>
      <w:r>
        <w:rPr>
          <w:noProof/>
        </w:rPr>
        <w:t>A Word Picture</w:t>
      </w:r>
      <w:r>
        <w:rPr>
          <w:noProof/>
        </w:rPr>
        <w:tab/>
      </w:r>
      <w:r>
        <w:rPr>
          <w:noProof/>
        </w:rPr>
        <w:fldChar w:fldCharType="begin"/>
      </w:r>
      <w:r>
        <w:rPr>
          <w:noProof/>
        </w:rPr>
        <w:instrText xml:space="preserve"> PAGEREF _Toc232165384 \h </w:instrText>
      </w:r>
      <w:r>
        <w:rPr>
          <w:noProof/>
        </w:rPr>
      </w:r>
      <w:r>
        <w:rPr>
          <w:noProof/>
        </w:rPr>
        <w:fldChar w:fldCharType="separate"/>
      </w:r>
      <w:r>
        <w:rPr>
          <w:noProof/>
        </w:rPr>
        <w:t>2</w:t>
      </w:r>
      <w:r>
        <w:rPr>
          <w:noProof/>
        </w:rPr>
        <w:fldChar w:fldCharType="end"/>
      </w:r>
    </w:p>
    <w:p w14:paraId="3A090794" w14:textId="1F2B5AD6" w:rsidR="004D3C90" w:rsidRDefault="004D3C90">
      <w:pPr>
        <w:pStyle w:val="TOC1"/>
        <w:rPr>
          <w:rFonts w:asciiTheme="minorHAnsi" w:eastAsiaTheme="minorEastAsia" w:hAnsiTheme="minorHAnsi" w:cstheme="minorBidi"/>
          <w:b w:val="0"/>
          <w:sz w:val="22"/>
          <w:szCs w:val="22"/>
        </w:rPr>
      </w:pPr>
      <w:r w:rsidRPr="0018467D">
        <w:t>3.</w:t>
      </w:r>
      <w:r>
        <w:rPr>
          <w:rFonts w:asciiTheme="minorHAnsi" w:eastAsiaTheme="minorEastAsia" w:hAnsiTheme="minorHAnsi" w:cstheme="minorBidi"/>
          <w:b w:val="0"/>
          <w:sz w:val="22"/>
          <w:szCs w:val="22"/>
        </w:rPr>
        <w:tab/>
      </w:r>
      <w:r>
        <w:t>ASDEFCON (Support) Comparison</w:t>
      </w:r>
      <w:r>
        <w:tab/>
      </w:r>
      <w:r>
        <w:fldChar w:fldCharType="begin"/>
      </w:r>
      <w:r>
        <w:instrText xml:space="preserve"> PAGEREF _Toc232165385 \h </w:instrText>
      </w:r>
      <w:r>
        <w:fldChar w:fldCharType="separate"/>
      </w:r>
      <w:r>
        <w:t>4</w:t>
      </w:r>
      <w:r>
        <w:fldChar w:fldCharType="end"/>
      </w:r>
    </w:p>
    <w:p w14:paraId="077480DA" w14:textId="555BEC05" w:rsidR="004D3C90" w:rsidRDefault="004D3C90">
      <w:pPr>
        <w:pStyle w:val="TOC2"/>
        <w:tabs>
          <w:tab w:val="right" w:leader="dot" w:pos="906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Comparison</w:t>
      </w:r>
      <w:r>
        <w:rPr>
          <w:noProof/>
        </w:rPr>
        <w:tab/>
      </w:r>
      <w:r>
        <w:rPr>
          <w:noProof/>
        </w:rPr>
        <w:fldChar w:fldCharType="begin"/>
      </w:r>
      <w:r>
        <w:rPr>
          <w:noProof/>
        </w:rPr>
        <w:instrText xml:space="preserve"> PAGEREF _Toc232165386 \h </w:instrText>
      </w:r>
      <w:r>
        <w:rPr>
          <w:noProof/>
        </w:rPr>
      </w:r>
      <w:r>
        <w:rPr>
          <w:noProof/>
        </w:rPr>
        <w:fldChar w:fldCharType="separate"/>
      </w:r>
      <w:r>
        <w:rPr>
          <w:noProof/>
        </w:rPr>
        <w:t>4</w:t>
      </w:r>
      <w:r>
        <w:rPr>
          <w:noProof/>
        </w:rPr>
        <w:fldChar w:fldCharType="end"/>
      </w:r>
    </w:p>
    <w:p w14:paraId="1B7FD4A2" w14:textId="4A2C0D99" w:rsidR="004D3C90" w:rsidRDefault="004D3C90">
      <w:pPr>
        <w:pStyle w:val="TOC2"/>
        <w:tabs>
          <w:tab w:val="right" w:leader="dot" w:pos="906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Statement of Work</w:t>
      </w:r>
      <w:r>
        <w:rPr>
          <w:noProof/>
        </w:rPr>
        <w:tab/>
      </w:r>
      <w:r>
        <w:rPr>
          <w:noProof/>
        </w:rPr>
        <w:fldChar w:fldCharType="begin"/>
      </w:r>
      <w:r>
        <w:rPr>
          <w:noProof/>
        </w:rPr>
        <w:instrText xml:space="preserve"> PAGEREF _Toc232165387 \h </w:instrText>
      </w:r>
      <w:r>
        <w:rPr>
          <w:noProof/>
        </w:rPr>
      </w:r>
      <w:r>
        <w:rPr>
          <w:noProof/>
        </w:rPr>
        <w:fldChar w:fldCharType="separate"/>
      </w:r>
      <w:r>
        <w:rPr>
          <w:noProof/>
        </w:rPr>
        <w:t>5</w:t>
      </w:r>
      <w:r>
        <w:rPr>
          <w:noProof/>
        </w:rPr>
        <w:fldChar w:fldCharType="end"/>
      </w:r>
    </w:p>
    <w:p w14:paraId="120D0F7D" w14:textId="6919B994" w:rsidR="004D3C90" w:rsidRDefault="004D3C90">
      <w:pPr>
        <w:pStyle w:val="TOC2"/>
        <w:tabs>
          <w:tab w:val="right" w:leader="dot" w:pos="906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Conditions of Contract</w:t>
      </w:r>
      <w:r>
        <w:rPr>
          <w:noProof/>
        </w:rPr>
        <w:tab/>
      </w:r>
      <w:r>
        <w:rPr>
          <w:noProof/>
        </w:rPr>
        <w:fldChar w:fldCharType="begin"/>
      </w:r>
      <w:r>
        <w:rPr>
          <w:noProof/>
        </w:rPr>
        <w:instrText xml:space="preserve"> PAGEREF _Toc232165388 \h </w:instrText>
      </w:r>
      <w:r>
        <w:rPr>
          <w:noProof/>
        </w:rPr>
      </w:r>
      <w:r>
        <w:rPr>
          <w:noProof/>
        </w:rPr>
        <w:fldChar w:fldCharType="separate"/>
      </w:r>
      <w:r>
        <w:rPr>
          <w:noProof/>
        </w:rPr>
        <w:t>9</w:t>
      </w:r>
      <w:r>
        <w:rPr>
          <w:noProof/>
        </w:rPr>
        <w:fldChar w:fldCharType="end"/>
      </w:r>
    </w:p>
    <w:p w14:paraId="73B53D96" w14:textId="42989856" w:rsidR="00A803CE" w:rsidRPr="00981522" w:rsidRDefault="00775828" w:rsidP="00AB0170">
      <w:pPr>
        <w:pStyle w:val="TOC1"/>
      </w:pPr>
      <w:r w:rsidRPr="00981522">
        <w:fldChar w:fldCharType="end"/>
      </w:r>
    </w:p>
    <w:p w14:paraId="0B089589" w14:textId="77777777" w:rsidR="004153E6" w:rsidRPr="00981522" w:rsidRDefault="004153E6">
      <w:pPr>
        <w:pStyle w:val="ASDEFCONNormal"/>
        <w:sectPr w:rsidR="004153E6" w:rsidRPr="00981522" w:rsidSect="00B22DCB">
          <w:pgSz w:w="11906" w:h="16838" w:code="9"/>
          <w:pgMar w:top="1134" w:right="1418" w:bottom="1134" w:left="1418" w:header="567" w:footer="283" w:gutter="0"/>
          <w:paperSrc w:first="7" w:other="7"/>
          <w:pgNumType w:fmt="lowerRoman"/>
          <w:cols w:space="720"/>
          <w:docGrid w:linePitch="272"/>
        </w:sectPr>
      </w:pPr>
      <w:bookmarkStart w:id="33" w:name="_Toc22357455"/>
      <w:bookmarkStart w:id="34" w:name="_Toc34108820"/>
    </w:p>
    <w:p w14:paraId="635D6DED" w14:textId="77777777" w:rsidR="00A803CE" w:rsidRPr="00981522" w:rsidRDefault="00DB6EE7">
      <w:pPr>
        <w:pStyle w:val="GuideLV1Head-ASDEFCON"/>
      </w:pPr>
      <w:bookmarkStart w:id="35" w:name="_Toc232165270"/>
      <w:r w:rsidRPr="00981522">
        <w:lastRenderedPageBreak/>
        <w:t xml:space="preserve">Using the Template and </w:t>
      </w:r>
      <w:r w:rsidR="00E7409D" w:rsidRPr="00981522">
        <w:t xml:space="preserve">SOW </w:t>
      </w:r>
      <w:r w:rsidRPr="00981522">
        <w:t>Tailoring Guide</w:t>
      </w:r>
      <w:bookmarkEnd w:id="35"/>
    </w:p>
    <w:p w14:paraId="124F100A" w14:textId="77777777" w:rsidR="00042838" w:rsidRPr="00981522" w:rsidRDefault="00042838">
      <w:pPr>
        <w:pStyle w:val="GuideLV2Head-ASDEFCON"/>
      </w:pPr>
      <w:bookmarkStart w:id="36" w:name="_Toc199048165"/>
      <w:bookmarkStart w:id="37" w:name="_Toc36111381"/>
      <w:bookmarkStart w:id="38" w:name="_Toc46531957"/>
      <w:bookmarkStart w:id="39" w:name="_Toc232165271"/>
      <w:r w:rsidRPr="00981522">
        <w:t>Purpose and Scope</w:t>
      </w:r>
      <w:bookmarkEnd w:id="36"/>
      <w:bookmarkEnd w:id="39"/>
    </w:p>
    <w:p w14:paraId="7E271B88" w14:textId="77777777" w:rsidR="00A525B8" w:rsidRPr="00981522" w:rsidRDefault="00042838" w:rsidP="00286872">
      <w:pPr>
        <w:pStyle w:val="ASDEFCONNormal"/>
      </w:pPr>
      <w:r w:rsidRPr="00981522">
        <w:t xml:space="preserve">The Australian </w:t>
      </w:r>
      <w:r w:rsidR="003057B0" w:rsidRPr="00981522">
        <w:t xml:space="preserve">Standard for </w:t>
      </w:r>
      <w:r w:rsidRPr="00981522">
        <w:t>Defence Contracting (ASDEFCON) template</w:t>
      </w:r>
      <w:r w:rsidR="005352AD" w:rsidRPr="00981522">
        <w:t>,</w:t>
      </w:r>
      <w:r w:rsidRPr="00981522">
        <w:t xml:space="preserve"> </w:t>
      </w:r>
      <w:r w:rsidRPr="00981522">
        <w:rPr>
          <w:i/>
        </w:rPr>
        <w:t xml:space="preserve">ASDEFCON </w:t>
      </w:r>
      <w:r w:rsidR="003057B0" w:rsidRPr="00981522">
        <w:rPr>
          <w:i/>
        </w:rPr>
        <w:t>(Support Short)</w:t>
      </w:r>
      <w:r w:rsidR="005352AD" w:rsidRPr="00981522">
        <w:t>,</w:t>
      </w:r>
      <w:r w:rsidRPr="00981522">
        <w:t xml:space="preserve"> is a </w:t>
      </w:r>
      <w:r w:rsidR="00A525B8" w:rsidRPr="00981522">
        <w:t>versatile</w:t>
      </w:r>
      <w:r w:rsidRPr="00981522">
        <w:t xml:space="preserve"> template </w:t>
      </w:r>
      <w:r w:rsidR="00C14BCD" w:rsidRPr="00981522">
        <w:t>used for drafting</w:t>
      </w:r>
      <w:r w:rsidR="00061189" w:rsidRPr="00981522">
        <w:t xml:space="preserve"> </w:t>
      </w:r>
      <w:r w:rsidR="00C7743B" w:rsidRPr="00981522">
        <w:t xml:space="preserve">moderate to low complexity </w:t>
      </w:r>
      <w:r w:rsidR="001E7BFC">
        <w:t xml:space="preserve">support </w:t>
      </w:r>
      <w:r w:rsidR="00C7743B" w:rsidRPr="00981522">
        <w:t>contracts</w:t>
      </w:r>
      <w:r w:rsidR="00061189" w:rsidRPr="00981522">
        <w:t xml:space="preserve"> </w:t>
      </w:r>
      <w:r w:rsidR="006E261D" w:rsidRPr="00981522">
        <w:t>with the purpose of providing</w:t>
      </w:r>
      <w:r w:rsidR="00C7743B" w:rsidRPr="00981522">
        <w:t xml:space="preserve"> </w:t>
      </w:r>
      <w:r w:rsidR="00061189" w:rsidRPr="00981522">
        <w:t xml:space="preserve">Services </w:t>
      </w:r>
      <w:r w:rsidR="006E261D" w:rsidRPr="00981522">
        <w:t>to</w:t>
      </w:r>
      <w:r w:rsidR="00C7743B" w:rsidRPr="00981522">
        <w:t xml:space="preserve"> support</w:t>
      </w:r>
      <w:r w:rsidR="001E7BFC">
        <w:t xml:space="preserve"> the sustainment of</w:t>
      </w:r>
      <w:r w:rsidR="00061189" w:rsidRPr="00981522">
        <w:t xml:space="preserve"> Defence materiel</w:t>
      </w:r>
      <w:r w:rsidR="006E261D" w:rsidRPr="00981522">
        <w:t>, including Repairable Items (RIs), some subsystems of more complex Materiel Systems,</w:t>
      </w:r>
      <w:r w:rsidR="00C7743B" w:rsidRPr="00981522">
        <w:t xml:space="preserve"> and stand-alone equipment</w:t>
      </w:r>
      <w:r w:rsidRPr="00981522">
        <w:t xml:space="preserve">.  This </w:t>
      </w:r>
      <w:r w:rsidR="00A525B8" w:rsidRPr="00981522">
        <w:t>versatility</w:t>
      </w:r>
      <w:r w:rsidRPr="00981522">
        <w:t xml:space="preserve"> </w:t>
      </w:r>
      <w:r w:rsidR="006E261D" w:rsidRPr="00981522">
        <w:t>requires</w:t>
      </w:r>
      <w:r w:rsidRPr="00981522">
        <w:t xml:space="preserve"> drafters </w:t>
      </w:r>
      <w:r w:rsidR="00A525B8" w:rsidRPr="00981522">
        <w:t>to</w:t>
      </w:r>
      <w:r w:rsidRPr="00981522">
        <w:t xml:space="preserve"> </w:t>
      </w:r>
      <w:r w:rsidR="004673A6" w:rsidRPr="00981522">
        <w:t xml:space="preserve">tailor the clauses </w:t>
      </w:r>
      <w:r w:rsidR="00C7743B" w:rsidRPr="00981522">
        <w:t xml:space="preserve">of the template </w:t>
      </w:r>
      <w:r w:rsidR="00A525B8" w:rsidRPr="00981522">
        <w:t>for</w:t>
      </w:r>
      <w:r w:rsidR="00121A52" w:rsidRPr="00981522">
        <w:t xml:space="preserve"> </w:t>
      </w:r>
      <w:r w:rsidR="00A525B8" w:rsidRPr="00981522">
        <w:t xml:space="preserve">each </w:t>
      </w:r>
      <w:r w:rsidR="001E7BFC">
        <w:t xml:space="preserve">specific </w:t>
      </w:r>
      <w:r w:rsidR="00A525B8" w:rsidRPr="00981522">
        <w:t>application.</w:t>
      </w:r>
    </w:p>
    <w:p w14:paraId="3D5830AF" w14:textId="77777777" w:rsidR="00042838" w:rsidRPr="00981522" w:rsidRDefault="003E3241" w:rsidP="00286872">
      <w:pPr>
        <w:pStyle w:val="ASDEFCONNormal"/>
      </w:pPr>
      <w:r w:rsidRPr="00981522">
        <w:t xml:space="preserve">The </w:t>
      </w:r>
      <w:r w:rsidR="00042838" w:rsidRPr="00981522">
        <w:t xml:space="preserve">purpose of this </w:t>
      </w:r>
      <w:r w:rsidR="001E7BFC">
        <w:t>Statement of Work (</w:t>
      </w:r>
      <w:r w:rsidR="00042838" w:rsidRPr="00981522">
        <w:t>SOW</w:t>
      </w:r>
      <w:r w:rsidR="001E7BFC">
        <w:t>)</w:t>
      </w:r>
      <w:r w:rsidR="00042838" w:rsidRPr="00981522">
        <w:t xml:space="preserve"> Tailoring Guide</w:t>
      </w:r>
      <w:r w:rsidR="00EB58A1">
        <w:t xml:space="preserve"> (‘Tailoring Guide’)</w:t>
      </w:r>
      <w:r w:rsidR="0041497B" w:rsidRPr="00981522">
        <w:t xml:space="preserve"> </w:t>
      </w:r>
      <w:r w:rsidR="00042838" w:rsidRPr="00981522">
        <w:t xml:space="preserve">is to provide drafters with guidance </w:t>
      </w:r>
      <w:r w:rsidR="00A525B8" w:rsidRPr="00981522">
        <w:t>for selecting</w:t>
      </w:r>
      <w:r w:rsidR="00042838" w:rsidRPr="00981522">
        <w:t xml:space="preserve"> optional </w:t>
      </w:r>
      <w:r w:rsidR="006E261D" w:rsidRPr="00981522">
        <w:t>components (eg, clauses and annexes)</w:t>
      </w:r>
      <w:r w:rsidR="00121A52" w:rsidRPr="00981522">
        <w:t xml:space="preserve"> </w:t>
      </w:r>
      <w:r w:rsidR="00042838" w:rsidRPr="00981522">
        <w:t>and</w:t>
      </w:r>
      <w:r w:rsidR="006E261D" w:rsidRPr="00981522">
        <w:t xml:space="preserve"> for</w:t>
      </w:r>
      <w:r w:rsidR="00042838" w:rsidRPr="00981522">
        <w:t xml:space="preserve"> </w:t>
      </w:r>
      <w:r w:rsidR="004673A6" w:rsidRPr="00981522">
        <w:t xml:space="preserve">tailoring </w:t>
      </w:r>
      <w:r w:rsidR="00042838" w:rsidRPr="00981522">
        <w:t xml:space="preserve">the </w:t>
      </w:r>
      <w:r w:rsidR="000E40B5" w:rsidRPr="00981522">
        <w:t xml:space="preserve">template </w:t>
      </w:r>
      <w:r w:rsidR="006E261D" w:rsidRPr="00981522">
        <w:t xml:space="preserve">for </w:t>
      </w:r>
      <w:r w:rsidR="00042838" w:rsidRPr="00981522">
        <w:t>individual program need</w:t>
      </w:r>
      <w:r w:rsidRPr="00981522">
        <w:t>s</w:t>
      </w:r>
      <w:r w:rsidR="00042838" w:rsidRPr="00981522">
        <w:t>.</w:t>
      </w:r>
    </w:p>
    <w:p w14:paraId="7B508236" w14:textId="7F55C1FF" w:rsidR="00042838" w:rsidRPr="00981522" w:rsidRDefault="00042838" w:rsidP="00286872">
      <w:pPr>
        <w:pStyle w:val="ASDEFCONNormal"/>
      </w:pPr>
      <w:r w:rsidRPr="00981522">
        <w:t>The scope of th</w:t>
      </w:r>
      <w:r w:rsidR="00C7743B" w:rsidRPr="00981522">
        <w:t>is</w:t>
      </w:r>
      <w:r w:rsidRPr="00981522">
        <w:t xml:space="preserve"> Tailoring Guide </w:t>
      </w:r>
      <w:r w:rsidR="006E261D" w:rsidRPr="00981522">
        <w:t>covers</w:t>
      </w:r>
      <w:r w:rsidR="004673A6" w:rsidRPr="00981522">
        <w:t xml:space="preserve"> </w:t>
      </w:r>
      <w:r w:rsidRPr="00981522">
        <w:t xml:space="preserve">the main body of the SOW </w:t>
      </w:r>
      <w:r w:rsidR="00A525B8" w:rsidRPr="00981522">
        <w:t>while providing</w:t>
      </w:r>
      <w:r w:rsidR="00B52901" w:rsidRPr="00981522">
        <w:t xml:space="preserve"> </w:t>
      </w:r>
      <w:r w:rsidR="00990098">
        <w:t>some guidance</w:t>
      </w:r>
      <w:r w:rsidR="00990098" w:rsidRPr="00981522">
        <w:t xml:space="preserve"> </w:t>
      </w:r>
      <w:r w:rsidR="00990098">
        <w:t xml:space="preserve">to </w:t>
      </w:r>
      <w:r w:rsidRPr="00981522">
        <w:t>other elements of the template (eg</w:t>
      </w:r>
      <w:r w:rsidR="003E3241" w:rsidRPr="00981522">
        <w:t>,</w:t>
      </w:r>
      <w:r w:rsidRPr="00981522">
        <w:t xml:space="preserve"> </w:t>
      </w:r>
      <w:r w:rsidR="00990098">
        <w:t xml:space="preserve">SOW Annexes and </w:t>
      </w:r>
      <w:r w:rsidR="0041497B" w:rsidRPr="00981522">
        <w:t xml:space="preserve">Data Item </w:t>
      </w:r>
      <w:r w:rsidRPr="00981522">
        <w:t xml:space="preserve">Descriptions) where necessary.  </w:t>
      </w:r>
      <w:r w:rsidR="0041497B" w:rsidRPr="00981522">
        <w:t xml:space="preserve">Drafters </w:t>
      </w:r>
      <w:r w:rsidR="00352C25" w:rsidRPr="00981522">
        <w:t xml:space="preserve">should </w:t>
      </w:r>
      <w:r w:rsidR="005352AD" w:rsidRPr="00981522">
        <w:t xml:space="preserve">also </w:t>
      </w:r>
      <w:r w:rsidR="00352C25" w:rsidRPr="00981522">
        <w:t xml:space="preserve">refer to </w:t>
      </w:r>
      <w:r w:rsidR="0041497B" w:rsidRPr="00981522">
        <w:t xml:space="preserve">the </w:t>
      </w:r>
      <w:r w:rsidR="00990098">
        <w:t>‘</w:t>
      </w:r>
      <w:r w:rsidR="00A525B8" w:rsidRPr="00981522">
        <w:t>notes to drafters</w:t>
      </w:r>
      <w:r w:rsidR="00990098">
        <w:t>’</w:t>
      </w:r>
      <w:r w:rsidR="00A525B8" w:rsidRPr="00981522">
        <w:t xml:space="preserve"> </w:t>
      </w:r>
      <w:r w:rsidR="0041497B" w:rsidRPr="00981522">
        <w:t xml:space="preserve">embedded within </w:t>
      </w:r>
      <w:r w:rsidR="00990098">
        <w:t>the template</w:t>
      </w:r>
      <w:r w:rsidR="00352C25" w:rsidRPr="00981522">
        <w:t xml:space="preserve">.  </w:t>
      </w:r>
      <w:r w:rsidRPr="00981522">
        <w:t xml:space="preserve">The SOW </w:t>
      </w:r>
      <w:r w:rsidR="006E261D" w:rsidRPr="00981522">
        <w:t xml:space="preserve">templates </w:t>
      </w:r>
      <w:r w:rsidRPr="00981522">
        <w:t xml:space="preserve">and </w:t>
      </w:r>
      <w:r w:rsidR="00352C25" w:rsidRPr="00981522">
        <w:t>th</w:t>
      </w:r>
      <w:r w:rsidR="00990098">
        <w:t>is</w:t>
      </w:r>
      <w:r w:rsidR="00352C25" w:rsidRPr="00981522">
        <w:t xml:space="preserve"> </w:t>
      </w:r>
      <w:r w:rsidRPr="00981522">
        <w:t>Tailoring Guide should be read and used together.</w:t>
      </w:r>
    </w:p>
    <w:p w14:paraId="4ADCCEF7" w14:textId="79AFB955" w:rsidR="008215D9" w:rsidRDefault="008215D9" w:rsidP="008215D9">
      <w:pPr>
        <w:pStyle w:val="GuideLV2Head-ASDEFCON"/>
      </w:pPr>
      <w:bookmarkStart w:id="40" w:name="Help"/>
      <w:bookmarkStart w:id="41" w:name="_Toc232165272"/>
      <w:r>
        <w:t>Further Help</w:t>
      </w:r>
      <w:bookmarkEnd w:id="40"/>
      <w:bookmarkEnd w:id="41"/>
    </w:p>
    <w:p w14:paraId="6730A4D6" w14:textId="27E4FFD9" w:rsidR="008215D9" w:rsidRPr="00A641F2" w:rsidRDefault="008215D9" w:rsidP="008215D9">
      <w:pPr>
        <w:pStyle w:val="ASDEFCONNormal"/>
      </w:pPr>
      <w:r>
        <w:t>In addition to this Tailoring Guide, further a</w:t>
      </w:r>
      <w:r w:rsidRPr="00A641F2">
        <w:t xml:space="preserve">dvice regarding </w:t>
      </w:r>
      <w:r>
        <w:rPr>
          <w:i/>
        </w:rPr>
        <w:t xml:space="preserve">ASDEFCON (Support Short) </w:t>
      </w:r>
      <w:r w:rsidRPr="00A641F2">
        <w:t>may be sought from:</w:t>
      </w:r>
    </w:p>
    <w:p w14:paraId="5030A56B" w14:textId="4CC6A3C2" w:rsidR="008215D9" w:rsidRDefault="008215D9" w:rsidP="008215D9">
      <w:pPr>
        <w:pStyle w:val="ASDEFCONBulletsLV1"/>
      </w:pPr>
      <w:r w:rsidRPr="00A641F2">
        <w:t xml:space="preserve">your </w:t>
      </w:r>
      <w:r w:rsidR="00F847A2">
        <w:t>Commercial Division</w:t>
      </w:r>
      <w:r>
        <w:t xml:space="preserve"> representative; and</w:t>
      </w:r>
    </w:p>
    <w:p w14:paraId="7546E77D" w14:textId="7B851D8B" w:rsidR="008215D9" w:rsidRPr="00A641F2" w:rsidRDefault="00780A98" w:rsidP="008215D9">
      <w:pPr>
        <w:pStyle w:val="ASDEFCONBulletsLV1"/>
      </w:pPr>
      <w:r>
        <w:t xml:space="preserve">CASG </w:t>
      </w:r>
      <w:r w:rsidR="008215D9">
        <w:t xml:space="preserve">Commercial </w:t>
      </w:r>
      <w:r>
        <w:t>Division</w:t>
      </w:r>
      <w:r w:rsidR="008215D9">
        <w:t xml:space="preserve"> help desks:</w:t>
      </w:r>
    </w:p>
    <w:p w14:paraId="3C2B9CA6" w14:textId="6D5990B3" w:rsidR="008215D9" w:rsidRDefault="008215D9" w:rsidP="008215D9">
      <w:pPr>
        <w:pStyle w:val="ASDEFCONBulletsLV2"/>
      </w:pPr>
      <w:r>
        <w:t>ASDEFCON SOW Policy</w:t>
      </w:r>
      <w:r w:rsidRPr="00341AD0">
        <w:rPr>
          <w:iCs/>
        </w:rPr>
        <w:t xml:space="preserve">: </w:t>
      </w:r>
      <w:hyperlink r:id="rId15" w:history="1">
        <w:r w:rsidRPr="00341AD0">
          <w:rPr>
            <w:rStyle w:val="Hyperlink"/>
            <w:iCs/>
          </w:rPr>
          <w:t>asdefconsow.support@defence.gov.au</w:t>
        </w:r>
      </w:hyperlink>
    </w:p>
    <w:p w14:paraId="7025580E" w14:textId="20111AEA" w:rsidR="008215D9" w:rsidRPr="00A641F2" w:rsidRDefault="008215D9" w:rsidP="008215D9">
      <w:pPr>
        <w:pStyle w:val="ASDEFCONBulletsLV2"/>
      </w:pPr>
      <w:r w:rsidRPr="00A641F2">
        <w:t xml:space="preserve">ASDEFCON and Contracting Initiatives: </w:t>
      </w:r>
      <w:hyperlink r:id="rId16" w:history="1">
        <w:r w:rsidRPr="00A641F2">
          <w:rPr>
            <w:rStyle w:val="Hyperlink"/>
            <w:iCs/>
          </w:rPr>
          <w:t>procurement.ASDEFCON@defence.gov.au</w:t>
        </w:r>
      </w:hyperlink>
    </w:p>
    <w:p w14:paraId="5AA04D3F" w14:textId="5FC9D0A0" w:rsidR="00E366AB" w:rsidRPr="00981522" w:rsidRDefault="00E366AB" w:rsidP="00286872">
      <w:pPr>
        <w:pStyle w:val="GuideLV2Head-ASDEFCON"/>
      </w:pPr>
      <w:bookmarkStart w:id="42" w:name="_Toc232165273"/>
      <w:r w:rsidRPr="00981522">
        <w:t>Definitions, Acronyms and Abbreviations</w:t>
      </w:r>
      <w:bookmarkEnd w:id="42"/>
    </w:p>
    <w:p w14:paraId="52C05F00" w14:textId="2090AAA1" w:rsidR="00C14BCD" w:rsidRPr="00981522" w:rsidRDefault="00E84260" w:rsidP="00286872">
      <w:pPr>
        <w:pStyle w:val="ASDEFCONNormal"/>
      </w:pPr>
      <w:r w:rsidRPr="00981522">
        <w:t xml:space="preserve">Capitalised terms, acronyms </w:t>
      </w:r>
      <w:r w:rsidR="00E366AB" w:rsidRPr="00981522">
        <w:t xml:space="preserve">and </w:t>
      </w:r>
      <w:r w:rsidRPr="00981522">
        <w:t xml:space="preserve">abbreviations used </w:t>
      </w:r>
      <w:r w:rsidR="00990098">
        <w:t>herein</w:t>
      </w:r>
      <w:r w:rsidR="00B52901" w:rsidRPr="00981522">
        <w:t xml:space="preserve"> </w:t>
      </w:r>
      <w:r w:rsidR="003E3241" w:rsidRPr="00981522">
        <w:t xml:space="preserve">have </w:t>
      </w:r>
      <w:r w:rsidR="00E366AB" w:rsidRPr="00981522">
        <w:t xml:space="preserve">the meanings </w:t>
      </w:r>
      <w:r w:rsidR="00990098">
        <w:t>given</w:t>
      </w:r>
      <w:r w:rsidR="00E366AB" w:rsidRPr="00981522">
        <w:t xml:space="preserve"> in clauses 1 to 3 of</w:t>
      </w:r>
      <w:r w:rsidR="00A525B8" w:rsidRPr="00981522">
        <w:t xml:space="preserve"> the Glossary at</w:t>
      </w:r>
      <w:r w:rsidR="00212835" w:rsidRPr="00981522">
        <w:t xml:space="preserve"> Attachment </w:t>
      </w:r>
      <w:r w:rsidR="00B9595B" w:rsidRPr="00981522">
        <w:t>C</w:t>
      </w:r>
      <w:r w:rsidRPr="00981522">
        <w:t xml:space="preserve"> to the </w:t>
      </w:r>
      <w:r w:rsidRPr="00981522">
        <w:rPr>
          <w:i/>
        </w:rPr>
        <w:t xml:space="preserve">ASDEFCON </w:t>
      </w:r>
      <w:r w:rsidR="003057B0" w:rsidRPr="00981522">
        <w:rPr>
          <w:i/>
        </w:rPr>
        <w:t>(Support Short)</w:t>
      </w:r>
      <w:r w:rsidRPr="00981522">
        <w:t xml:space="preserve"> </w:t>
      </w:r>
      <w:r w:rsidR="00E366AB" w:rsidRPr="00981522">
        <w:t xml:space="preserve">draft </w:t>
      </w:r>
      <w:r w:rsidR="007A1E87" w:rsidRPr="00981522">
        <w:t xml:space="preserve">conditions of contract </w:t>
      </w:r>
      <w:r w:rsidR="005352AD" w:rsidRPr="00981522">
        <w:t>(COC)</w:t>
      </w:r>
      <w:r w:rsidRPr="00981522">
        <w:t>.</w:t>
      </w:r>
    </w:p>
    <w:p w14:paraId="3909592B" w14:textId="10A4C86B" w:rsidR="00E366AB" w:rsidRPr="00981522" w:rsidRDefault="00E366AB" w:rsidP="00286872">
      <w:pPr>
        <w:pStyle w:val="ASDEFCONNormal"/>
      </w:pPr>
      <w:bookmarkStart w:id="43" w:name="_Toc199048166"/>
      <w:r w:rsidRPr="00981522">
        <w:t xml:space="preserve">The table below lists those acronyms and abbreviations </w:t>
      </w:r>
      <w:r w:rsidR="00990098">
        <w:t xml:space="preserve">that are frequently </w:t>
      </w:r>
      <w:r w:rsidRPr="00981522">
        <w:t xml:space="preserve">used in this Tailoring Guide that </w:t>
      </w:r>
      <w:r w:rsidR="00990098">
        <w:t>may be</w:t>
      </w:r>
      <w:r w:rsidR="00990098" w:rsidRPr="00981522">
        <w:t xml:space="preserve"> </w:t>
      </w:r>
      <w:r w:rsidRPr="00981522">
        <w:t>in a</w:t>
      </w:r>
      <w:r w:rsidR="00212835" w:rsidRPr="00981522">
        <w:t>ddition to</w:t>
      </w:r>
      <w:r w:rsidR="006E261D" w:rsidRPr="00981522">
        <w:t xml:space="preserve"> those listed in</w:t>
      </w:r>
      <w:r w:rsidR="00212835" w:rsidRPr="00981522">
        <w:t xml:space="preserve"> </w:t>
      </w:r>
      <w:r w:rsidR="00B9595B" w:rsidRPr="00981522">
        <w:t>the Glossary</w:t>
      </w:r>
      <w:r w:rsidRPr="0098152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714"/>
      </w:tblGrid>
      <w:tr w:rsidR="00E366AB" w:rsidRPr="00981522" w14:paraId="3B7DA9DD" w14:textId="77777777" w:rsidTr="00A023AF">
        <w:trPr>
          <w:tblHeader/>
        </w:trPr>
        <w:tc>
          <w:tcPr>
            <w:tcW w:w="2410" w:type="dxa"/>
            <w:shd w:val="pct12" w:color="000000" w:fill="FFFFFF"/>
          </w:tcPr>
          <w:p w14:paraId="36AE9C1D" w14:textId="77777777" w:rsidR="00E366AB" w:rsidRPr="00981522" w:rsidRDefault="00E366AB" w:rsidP="00286872">
            <w:pPr>
              <w:pStyle w:val="Table8ptHeading-ASDEFCON"/>
            </w:pPr>
            <w:r w:rsidRPr="00981522">
              <w:t>Abbreviation</w:t>
            </w:r>
          </w:p>
        </w:tc>
        <w:tc>
          <w:tcPr>
            <w:tcW w:w="6714" w:type="dxa"/>
            <w:shd w:val="pct12" w:color="000000" w:fill="FFFFFF"/>
          </w:tcPr>
          <w:p w14:paraId="63A7E80A" w14:textId="77777777" w:rsidR="00E366AB" w:rsidRPr="00981522" w:rsidRDefault="00E366AB" w:rsidP="00286872">
            <w:pPr>
              <w:pStyle w:val="Table8ptHeading-ASDEFCON"/>
            </w:pPr>
            <w:r w:rsidRPr="00981522">
              <w:t>Description</w:t>
            </w:r>
          </w:p>
        </w:tc>
      </w:tr>
      <w:tr w:rsidR="00D4410E" w:rsidRPr="00981522" w14:paraId="59E601AC" w14:textId="77777777" w:rsidTr="00A023AF">
        <w:tc>
          <w:tcPr>
            <w:tcW w:w="2410" w:type="dxa"/>
          </w:tcPr>
          <w:p w14:paraId="5EEA6225" w14:textId="77777777" w:rsidR="00D4410E" w:rsidRPr="00981522" w:rsidRDefault="00D4410E" w:rsidP="00286872">
            <w:pPr>
              <w:pStyle w:val="Table8ptText-ASDEFCON"/>
            </w:pPr>
            <w:r w:rsidRPr="00981522">
              <w:t>DOR</w:t>
            </w:r>
          </w:p>
        </w:tc>
        <w:tc>
          <w:tcPr>
            <w:tcW w:w="6714" w:type="dxa"/>
          </w:tcPr>
          <w:p w14:paraId="60C3FDA1" w14:textId="77777777" w:rsidR="00D4410E" w:rsidRPr="00981522" w:rsidRDefault="00D4410E" w:rsidP="00286872">
            <w:pPr>
              <w:pStyle w:val="Table8ptText-ASDEFCON"/>
            </w:pPr>
            <w:r w:rsidRPr="00981522">
              <w:t>Description of Requirement</w:t>
            </w:r>
          </w:p>
        </w:tc>
      </w:tr>
      <w:tr w:rsidR="00174FDE" w:rsidRPr="00981522" w14:paraId="373B2E5D" w14:textId="77777777" w:rsidTr="00A023AF">
        <w:tc>
          <w:tcPr>
            <w:tcW w:w="2410" w:type="dxa"/>
          </w:tcPr>
          <w:p w14:paraId="67DB0ACF" w14:textId="77777777" w:rsidR="00174FDE" w:rsidRPr="00981522" w:rsidRDefault="00174FDE" w:rsidP="00286872">
            <w:pPr>
              <w:pStyle w:val="Table8ptText-ASDEFCON"/>
            </w:pPr>
            <w:r w:rsidRPr="00981522">
              <w:t>MSA</w:t>
            </w:r>
          </w:p>
        </w:tc>
        <w:tc>
          <w:tcPr>
            <w:tcW w:w="6714" w:type="dxa"/>
          </w:tcPr>
          <w:p w14:paraId="593A938B" w14:textId="77777777" w:rsidR="00174FDE" w:rsidRPr="00981522" w:rsidRDefault="00174FDE" w:rsidP="00286872">
            <w:pPr>
              <w:pStyle w:val="Table8ptText-ASDEFCON"/>
            </w:pPr>
            <w:r w:rsidRPr="00981522">
              <w:t>Materiel Sustainment Agreement</w:t>
            </w:r>
          </w:p>
        </w:tc>
      </w:tr>
      <w:tr w:rsidR="00D4410E" w:rsidRPr="00981522" w14:paraId="7E727A13" w14:textId="77777777" w:rsidTr="00A023AF">
        <w:tc>
          <w:tcPr>
            <w:tcW w:w="2410" w:type="dxa"/>
          </w:tcPr>
          <w:p w14:paraId="746E6AB7" w14:textId="77777777" w:rsidR="00D4410E" w:rsidRPr="00981522" w:rsidRDefault="00D4410E" w:rsidP="00286872">
            <w:pPr>
              <w:pStyle w:val="Table8ptText-ASDEFCON"/>
            </w:pPr>
            <w:r w:rsidRPr="00981522">
              <w:t>OCD</w:t>
            </w:r>
          </w:p>
        </w:tc>
        <w:tc>
          <w:tcPr>
            <w:tcW w:w="6714" w:type="dxa"/>
          </w:tcPr>
          <w:p w14:paraId="4B00F2E1" w14:textId="77777777" w:rsidR="00D4410E" w:rsidRPr="00981522" w:rsidRDefault="00D4410E" w:rsidP="00286872">
            <w:pPr>
              <w:pStyle w:val="Table8ptText-ASDEFCON"/>
            </w:pPr>
            <w:r w:rsidRPr="00981522">
              <w:t>Operational Concept Document</w:t>
            </w:r>
          </w:p>
        </w:tc>
      </w:tr>
      <w:tr w:rsidR="002E2980" w:rsidRPr="00981522" w14:paraId="4800C12D" w14:textId="77777777" w:rsidTr="00A023AF">
        <w:tc>
          <w:tcPr>
            <w:tcW w:w="2410" w:type="dxa"/>
          </w:tcPr>
          <w:p w14:paraId="08C23107" w14:textId="77777777" w:rsidR="002E2980" w:rsidRPr="00981522" w:rsidRDefault="002E2980" w:rsidP="00286872">
            <w:pPr>
              <w:pStyle w:val="Table8ptText-ASDEFCON"/>
            </w:pPr>
            <w:r>
              <w:t>SPS</w:t>
            </w:r>
          </w:p>
        </w:tc>
        <w:tc>
          <w:tcPr>
            <w:tcW w:w="6714" w:type="dxa"/>
          </w:tcPr>
          <w:p w14:paraId="1CDF926B" w14:textId="77777777" w:rsidR="002E2980" w:rsidRPr="00981522" w:rsidRDefault="002E2980" w:rsidP="00286872">
            <w:pPr>
              <w:pStyle w:val="Table8ptText-ASDEFCON"/>
            </w:pPr>
            <w:r>
              <w:t>Support Procurement Strategy</w:t>
            </w:r>
          </w:p>
        </w:tc>
      </w:tr>
    </w:tbl>
    <w:p w14:paraId="5FFFBEED" w14:textId="33D9C7C2" w:rsidR="00E366AB" w:rsidRPr="00981522" w:rsidRDefault="00E366AB" w:rsidP="00286872">
      <w:pPr>
        <w:pStyle w:val="ASDEFCONNormal"/>
      </w:pPr>
    </w:p>
    <w:p w14:paraId="714C734B" w14:textId="0C1F5C64" w:rsidR="00434F11" w:rsidRPr="00981522" w:rsidRDefault="00434F11" w:rsidP="00286872">
      <w:pPr>
        <w:pStyle w:val="ASDEFCONNormal"/>
      </w:pPr>
      <w:r w:rsidRPr="00981522">
        <w:t>The table below lists those definitions used in this Tailoring Guide that are in a</w:t>
      </w:r>
      <w:r w:rsidR="00212835" w:rsidRPr="00981522">
        <w:t xml:space="preserve">ddition to </w:t>
      </w:r>
      <w:r w:rsidR="006E261D" w:rsidRPr="00981522">
        <w:t xml:space="preserve">those listed </w:t>
      </w:r>
      <w:r w:rsidR="006D30BD">
        <w:t xml:space="preserve">in </w:t>
      </w:r>
      <w:r w:rsidR="00B9595B" w:rsidRPr="00981522">
        <w:t>the Glossary</w:t>
      </w:r>
      <w:r w:rsidRPr="0098152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714"/>
      </w:tblGrid>
      <w:tr w:rsidR="00434F11" w:rsidRPr="00981522" w14:paraId="7DADC8B9" w14:textId="77777777" w:rsidTr="00A023AF">
        <w:trPr>
          <w:tblHeader/>
        </w:trPr>
        <w:tc>
          <w:tcPr>
            <w:tcW w:w="2410" w:type="dxa"/>
            <w:shd w:val="pct12" w:color="000000" w:fill="FFFFFF"/>
          </w:tcPr>
          <w:p w14:paraId="1CF0055A" w14:textId="77777777" w:rsidR="00434F11" w:rsidRPr="00981522" w:rsidRDefault="00434F11" w:rsidP="00286872">
            <w:pPr>
              <w:pStyle w:val="Table8ptHeading-ASDEFCON"/>
            </w:pPr>
            <w:r w:rsidRPr="00981522">
              <w:t>Term</w:t>
            </w:r>
          </w:p>
        </w:tc>
        <w:tc>
          <w:tcPr>
            <w:tcW w:w="6714" w:type="dxa"/>
            <w:shd w:val="pct12" w:color="000000" w:fill="FFFFFF"/>
          </w:tcPr>
          <w:p w14:paraId="3F09FFF9" w14:textId="77777777" w:rsidR="00434F11" w:rsidRPr="00981522" w:rsidRDefault="00434F11" w:rsidP="00286872">
            <w:pPr>
              <w:pStyle w:val="Table8ptHeading-ASDEFCON"/>
            </w:pPr>
            <w:r w:rsidRPr="00981522">
              <w:t>Definition</w:t>
            </w:r>
          </w:p>
        </w:tc>
      </w:tr>
      <w:tr w:rsidR="00434F11" w:rsidRPr="00981522" w14:paraId="0F6D6197" w14:textId="77777777" w:rsidTr="00A023AF">
        <w:tc>
          <w:tcPr>
            <w:tcW w:w="2410" w:type="dxa"/>
          </w:tcPr>
          <w:p w14:paraId="0EFA562C" w14:textId="77777777" w:rsidR="00434F11" w:rsidRPr="00981522" w:rsidRDefault="00434F11" w:rsidP="00286872">
            <w:pPr>
              <w:pStyle w:val="Table8ptText-ASDEFCON"/>
            </w:pPr>
            <w:r w:rsidRPr="00981522">
              <w:t>Contract (Acquisition)</w:t>
            </w:r>
          </w:p>
        </w:tc>
        <w:tc>
          <w:tcPr>
            <w:tcW w:w="6714" w:type="dxa"/>
          </w:tcPr>
          <w:p w14:paraId="34C89E4B" w14:textId="77777777" w:rsidR="00434F11" w:rsidRPr="00981522" w:rsidRDefault="00434F11" w:rsidP="00286872">
            <w:pPr>
              <w:pStyle w:val="Table8ptText-ASDEFCON"/>
            </w:pPr>
            <w:r w:rsidRPr="00981522">
              <w:t>means a separate contract that was or is being used to acquire Products.  Used to distinguish an acquisition contract from the Contract when both are being discussed.</w:t>
            </w:r>
          </w:p>
        </w:tc>
      </w:tr>
      <w:tr w:rsidR="00434F11" w:rsidRPr="00981522" w14:paraId="13C4E2C4" w14:textId="77777777" w:rsidTr="00A023AF">
        <w:tc>
          <w:tcPr>
            <w:tcW w:w="2410" w:type="dxa"/>
          </w:tcPr>
          <w:p w14:paraId="72459620" w14:textId="77777777" w:rsidR="00434F11" w:rsidRPr="00981522" w:rsidRDefault="00434F11" w:rsidP="00286872">
            <w:pPr>
              <w:pStyle w:val="Table8ptText-ASDEFCON"/>
            </w:pPr>
            <w:r w:rsidRPr="00981522">
              <w:t>Contract (Support)</w:t>
            </w:r>
          </w:p>
        </w:tc>
        <w:tc>
          <w:tcPr>
            <w:tcW w:w="6714" w:type="dxa"/>
          </w:tcPr>
          <w:p w14:paraId="729D3345" w14:textId="77777777" w:rsidR="00434F11" w:rsidRPr="00981522" w:rsidRDefault="00434F11" w:rsidP="00286872">
            <w:pPr>
              <w:pStyle w:val="Table8ptText-ASDEFCON"/>
            </w:pPr>
            <w:r w:rsidRPr="00981522">
              <w:t xml:space="preserve">has the meaning of Contract in the </w:t>
            </w:r>
            <w:r w:rsidRPr="00981522">
              <w:rPr>
                <w:i/>
              </w:rPr>
              <w:t xml:space="preserve">ASDEFCON </w:t>
            </w:r>
            <w:r w:rsidR="003057B0" w:rsidRPr="00981522">
              <w:rPr>
                <w:i/>
              </w:rPr>
              <w:t>(Support Short)</w:t>
            </w:r>
            <w:r w:rsidRPr="00981522">
              <w:t xml:space="preserve"> Glossary.  Used to distinguish the Contract from an acquisition contract when both are being discussed.</w:t>
            </w:r>
          </w:p>
        </w:tc>
      </w:tr>
    </w:tbl>
    <w:p w14:paraId="033C470F" w14:textId="77777777" w:rsidR="005F2AEB" w:rsidRPr="00981522" w:rsidRDefault="005F2AEB" w:rsidP="00286872">
      <w:pPr>
        <w:pStyle w:val="ASDEFCONNormal"/>
      </w:pPr>
    </w:p>
    <w:p w14:paraId="3A7EB35C" w14:textId="77777777" w:rsidR="00042838" w:rsidRPr="00981522" w:rsidRDefault="00042838" w:rsidP="00286872">
      <w:pPr>
        <w:pStyle w:val="GuideLV2Head-ASDEFCON"/>
      </w:pPr>
      <w:bookmarkStart w:id="44" w:name="_Toc232165274"/>
      <w:r w:rsidRPr="00981522">
        <w:t>Referenced Documents</w:t>
      </w:r>
      <w:bookmarkEnd w:id="43"/>
      <w:bookmarkEnd w:id="44"/>
    </w:p>
    <w:p w14:paraId="29B3B102" w14:textId="77777777" w:rsidR="00E366AB" w:rsidRPr="00981522" w:rsidRDefault="00E366AB" w:rsidP="00286872">
      <w:pPr>
        <w:pStyle w:val="ASDEFCONNormal"/>
      </w:pPr>
      <w:r w:rsidRPr="00981522">
        <w:t>D</w:t>
      </w:r>
      <w:r w:rsidR="00042838" w:rsidRPr="00981522">
        <w:t xml:space="preserve">ocuments referenced in </w:t>
      </w:r>
      <w:r w:rsidR="000A71C0" w:rsidRPr="00981522">
        <w:t xml:space="preserve">the </w:t>
      </w:r>
      <w:r w:rsidR="00042838" w:rsidRPr="00981522">
        <w:t>SOW Tailoring Guide</w:t>
      </w:r>
      <w:r w:rsidRPr="00981522">
        <w:t xml:space="preserve"> and the </w:t>
      </w:r>
      <w:r w:rsidRPr="00981522">
        <w:rPr>
          <w:i/>
        </w:rPr>
        <w:t xml:space="preserve">ASDEFCON </w:t>
      </w:r>
      <w:r w:rsidR="003057B0" w:rsidRPr="00981522">
        <w:rPr>
          <w:i/>
        </w:rPr>
        <w:t>(Support Short)</w:t>
      </w:r>
      <w:r w:rsidRPr="00981522">
        <w:rPr>
          <w:i/>
        </w:rPr>
        <w:t xml:space="preserve"> </w:t>
      </w:r>
      <w:r w:rsidRPr="00981522">
        <w:t xml:space="preserve">templates are listed under </w:t>
      </w:r>
      <w:r w:rsidR="00212835" w:rsidRPr="00981522">
        <w:t xml:space="preserve">Attachment </w:t>
      </w:r>
      <w:r w:rsidR="00AE73D4" w:rsidRPr="00981522">
        <w:t>C</w:t>
      </w:r>
      <w:r w:rsidR="006E261D" w:rsidRPr="00981522">
        <w:t xml:space="preserve"> </w:t>
      </w:r>
      <w:r w:rsidR="00507368" w:rsidRPr="00981522">
        <w:t xml:space="preserve">of </w:t>
      </w:r>
      <w:r w:rsidR="006E261D" w:rsidRPr="00981522">
        <w:t>the COC</w:t>
      </w:r>
      <w:r w:rsidR="000A71C0" w:rsidRPr="00981522">
        <w:t>.</w:t>
      </w:r>
      <w:r w:rsidR="006E261D" w:rsidRPr="00981522">
        <w:t xml:space="preserve">  </w:t>
      </w:r>
      <w:r w:rsidRPr="00981522">
        <w:t xml:space="preserve">The table below lists </w:t>
      </w:r>
      <w:r w:rsidR="006E261D" w:rsidRPr="00981522">
        <w:t xml:space="preserve">additional </w:t>
      </w:r>
      <w:r w:rsidRPr="00981522">
        <w:t>referenced document</w:t>
      </w:r>
      <w:r w:rsidR="006E261D" w:rsidRPr="00981522">
        <w:t>s</w:t>
      </w:r>
      <w:r w:rsidRPr="00981522">
        <w:t xml:space="preserve"> used in this SOW Tailoring Guide.</w:t>
      </w:r>
    </w:p>
    <w:tbl>
      <w:tblPr>
        <w:tblW w:w="91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714"/>
      </w:tblGrid>
      <w:tr w:rsidR="00E366AB" w:rsidRPr="00981522" w14:paraId="643215BD" w14:textId="77777777" w:rsidTr="00D3371D">
        <w:trPr>
          <w:tblHeader/>
        </w:trPr>
        <w:tc>
          <w:tcPr>
            <w:tcW w:w="2410" w:type="dxa"/>
            <w:shd w:val="pct12" w:color="000000" w:fill="FFFFFF"/>
          </w:tcPr>
          <w:p w14:paraId="6D9A695F" w14:textId="77777777" w:rsidR="00E366AB" w:rsidRPr="00981522" w:rsidRDefault="005F2AEB" w:rsidP="00286872">
            <w:pPr>
              <w:pStyle w:val="Table8ptHeading-ASDEFCON"/>
            </w:pPr>
            <w:r w:rsidRPr="00981522">
              <w:t>Reference</w:t>
            </w:r>
          </w:p>
        </w:tc>
        <w:tc>
          <w:tcPr>
            <w:tcW w:w="6714" w:type="dxa"/>
            <w:shd w:val="pct12" w:color="000000" w:fill="FFFFFF"/>
          </w:tcPr>
          <w:p w14:paraId="57C964EF" w14:textId="77777777" w:rsidR="00E366AB" w:rsidRPr="00981522" w:rsidRDefault="005F2AEB" w:rsidP="00286872">
            <w:pPr>
              <w:pStyle w:val="Table8ptHeading-ASDEFCON"/>
            </w:pPr>
            <w:r w:rsidRPr="00981522">
              <w:t>Description</w:t>
            </w:r>
          </w:p>
        </w:tc>
      </w:tr>
      <w:tr w:rsidR="00E366AB" w:rsidRPr="00981522" w14:paraId="300A8373" w14:textId="77777777" w:rsidTr="00D3371D">
        <w:tc>
          <w:tcPr>
            <w:tcW w:w="2410" w:type="dxa"/>
          </w:tcPr>
          <w:p w14:paraId="7078E998" w14:textId="77777777" w:rsidR="00E366AB" w:rsidRPr="00981522" w:rsidDel="00E366AB" w:rsidRDefault="007A1E87" w:rsidP="00286872">
            <w:pPr>
              <w:pStyle w:val="Table8ptText-ASDEFCON"/>
            </w:pPr>
            <w:r>
              <w:t>CTSTG</w:t>
            </w:r>
          </w:p>
        </w:tc>
        <w:tc>
          <w:tcPr>
            <w:tcW w:w="6714" w:type="dxa"/>
          </w:tcPr>
          <w:p w14:paraId="69A668AC" w14:textId="77777777" w:rsidR="00E366AB" w:rsidRPr="00981522" w:rsidRDefault="00E64F4A" w:rsidP="00286872">
            <w:pPr>
              <w:pStyle w:val="Table8ptText-ASDEFCON"/>
            </w:pPr>
            <w:r w:rsidRPr="00981522">
              <w:t>ASDEFCON Contract Template Selection and Tailoring Guide</w:t>
            </w:r>
          </w:p>
        </w:tc>
      </w:tr>
      <w:tr w:rsidR="00E64F4A" w:rsidRPr="00981522" w14:paraId="34144023" w14:textId="77777777" w:rsidTr="00D3371D">
        <w:tc>
          <w:tcPr>
            <w:tcW w:w="2410" w:type="dxa"/>
          </w:tcPr>
          <w:p w14:paraId="641D6B09" w14:textId="77777777" w:rsidR="00E64F4A" w:rsidRPr="00981522" w:rsidDel="00E366AB" w:rsidRDefault="00E64F4A" w:rsidP="00430D19">
            <w:pPr>
              <w:pStyle w:val="Table8ptText-ASDEFCON"/>
            </w:pPr>
          </w:p>
        </w:tc>
        <w:tc>
          <w:tcPr>
            <w:tcW w:w="6714" w:type="dxa"/>
          </w:tcPr>
          <w:p w14:paraId="57A01A0D" w14:textId="77777777" w:rsidR="00E64F4A" w:rsidRPr="00981522" w:rsidRDefault="00E64F4A" w:rsidP="00286872">
            <w:pPr>
              <w:pStyle w:val="Table8ptText-ASDEFCON"/>
            </w:pPr>
            <w:r w:rsidRPr="00981522">
              <w:t xml:space="preserve">ASDEFCON (Support) </w:t>
            </w:r>
            <w:r w:rsidR="00474A4C" w:rsidRPr="00981522">
              <w:t xml:space="preserve">SOW </w:t>
            </w:r>
            <w:r w:rsidRPr="00981522">
              <w:t>Tailoring Guide</w:t>
            </w:r>
          </w:p>
        </w:tc>
      </w:tr>
      <w:tr w:rsidR="00E64F4A" w:rsidRPr="00981522" w14:paraId="416588AC" w14:textId="77777777" w:rsidTr="00D3371D">
        <w:tc>
          <w:tcPr>
            <w:tcW w:w="2410" w:type="dxa"/>
          </w:tcPr>
          <w:p w14:paraId="07ED4946" w14:textId="77777777" w:rsidR="00E64F4A" w:rsidRPr="00981522" w:rsidDel="00E366AB" w:rsidRDefault="00E64F4A" w:rsidP="00286872">
            <w:pPr>
              <w:pStyle w:val="Table8ptText-ASDEFCON"/>
            </w:pPr>
            <w:r w:rsidRPr="00981522">
              <w:lastRenderedPageBreak/>
              <w:t>SOGMS</w:t>
            </w:r>
          </w:p>
        </w:tc>
        <w:tc>
          <w:tcPr>
            <w:tcW w:w="6714" w:type="dxa"/>
          </w:tcPr>
          <w:p w14:paraId="3520ABA4" w14:textId="77777777" w:rsidR="00E64F4A" w:rsidRPr="00981522" w:rsidRDefault="00E64F4A" w:rsidP="00286872">
            <w:pPr>
              <w:pStyle w:val="Table8ptText-ASDEFCON"/>
            </w:pPr>
            <w:r w:rsidRPr="00981522">
              <w:t>ASDEFCON (Standing Offer for Goods and Maintenance Services) template</w:t>
            </w:r>
          </w:p>
        </w:tc>
      </w:tr>
      <w:tr w:rsidR="00D831B6" w:rsidRPr="00981522" w14:paraId="0E25E7A1" w14:textId="77777777" w:rsidTr="007A1E87">
        <w:tc>
          <w:tcPr>
            <w:tcW w:w="2410" w:type="dxa"/>
          </w:tcPr>
          <w:p w14:paraId="6F38FD02" w14:textId="77777777" w:rsidR="00D831B6" w:rsidRPr="00981522" w:rsidRDefault="00D831B6" w:rsidP="00430D19">
            <w:pPr>
              <w:pStyle w:val="Table8ptText-ASDEFCON"/>
            </w:pPr>
          </w:p>
        </w:tc>
        <w:tc>
          <w:tcPr>
            <w:tcW w:w="6714" w:type="dxa"/>
          </w:tcPr>
          <w:p w14:paraId="784F1D59" w14:textId="77777777" w:rsidR="00D831B6" w:rsidRPr="00D831B6" w:rsidRDefault="00D831B6" w:rsidP="00286872">
            <w:pPr>
              <w:pStyle w:val="Table8ptText-ASDEFCON"/>
            </w:pPr>
            <w:r w:rsidRPr="00D831B6">
              <w:t>PBC Guide for ASDEFCON (Support Short)</w:t>
            </w:r>
          </w:p>
        </w:tc>
      </w:tr>
      <w:tr w:rsidR="00CD7220" w:rsidRPr="00981522" w14:paraId="39BDF2E9" w14:textId="77777777" w:rsidTr="007A1E87">
        <w:tc>
          <w:tcPr>
            <w:tcW w:w="2410" w:type="dxa"/>
          </w:tcPr>
          <w:p w14:paraId="09FC7DDA" w14:textId="3CCB560E" w:rsidR="00CD7220" w:rsidRPr="00981522" w:rsidRDefault="001E7CB6" w:rsidP="001E7CB6">
            <w:pPr>
              <w:pStyle w:val="Table8ptText-ASDEFCON"/>
            </w:pPr>
            <w:r>
              <w:t>2019</w:t>
            </w:r>
            <w:r w:rsidR="00291CC0">
              <w:t xml:space="preserve"> </w:t>
            </w:r>
            <w:r w:rsidR="00CD7220">
              <w:t xml:space="preserve">DPIP </w:t>
            </w:r>
          </w:p>
        </w:tc>
        <w:tc>
          <w:tcPr>
            <w:tcW w:w="6714" w:type="dxa"/>
          </w:tcPr>
          <w:p w14:paraId="3674CBDF" w14:textId="5FB13AF7" w:rsidR="00CD7220" w:rsidRPr="00D831B6" w:rsidRDefault="001E7CB6" w:rsidP="001E7CB6">
            <w:pPr>
              <w:pStyle w:val="Table8ptText-ASDEFCON"/>
            </w:pPr>
            <w:r>
              <w:t>2019</w:t>
            </w:r>
            <w:r w:rsidR="00603288">
              <w:t xml:space="preserve"> </w:t>
            </w:r>
            <w:r w:rsidR="00CD7220">
              <w:t xml:space="preserve">Defence Policy for Industry Participation </w:t>
            </w:r>
          </w:p>
        </w:tc>
      </w:tr>
      <w:tr w:rsidR="001E7CB6" w:rsidRPr="00981522" w14:paraId="43FAD5F6" w14:textId="77777777" w:rsidTr="001E7CB6">
        <w:tc>
          <w:tcPr>
            <w:tcW w:w="2410" w:type="dxa"/>
            <w:tcBorders>
              <w:top w:val="single" w:sz="4" w:space="0" w:color="auto"/>
              <w:left w:val="single" w:sz="4" w:space="0" w:color="auto"/>
              <w:bottom w:val="single" w:sz="4" w:space="0" w:color="auto"/>
              <w:right w:val="single" w:sz="4" w:space="0" w:color="auto"/>
            </w:tcBorders>
          </w:tcPr>
          <w:p w14:paraId="49FBB0BB" w14:textId="22CBD908" w:rsidR="001E7CB6" w:rsidRPr="00981522" w:rsidRDefault="001E7CB6" w:rsidP="001E7CB6">
            <w:pPr>
              <w:pStyle w:val="Table8ptText-ASDEFCON"/>
            </w:pPr>
            <w:r>
              <w:t xml:space="preserve">2024 DIDS </w:t>
            </w:r>
          </w:p>
        </w:tc>
        <w:tc>
          <w:tcPr>
            <w:tcW w:w="6714" w:type="dxa"/>
            <w:tcBorders>
              <w:top w:val="single" w:sz="4" w:space="0" w:color="auto"/>
              <w:left w:val="single" w:sz="4" w:space="0" w:color="auto"/>
              <w:bottom w:val="single" w:sz="4" w:space="0" w:color="auto"/>
              <w:right w:val="single" w:sz="4" w:space="0" w:color="auto"/>
            </w:tcBorders>
          </w:tcPr>
          <w:p w14:paraId="57B7DF35" w14:textId="59E6AA66" w:rsidR="001E7CB6" w:rsidRPr="00D831B6" w:rsidRDefault="001E7CB6" w:rsidP="001E7CB6">
            <w:pPr>
              <w:pStyle w:val="Table8ptText-ASDEFCON"/>
            </w:pPr>
            <w:r>
              <w:t xml:space="preserve">2024 Defence Industry Development Strategy </w:t>
            </w:r>
          </w:p>
        </w:tc>
      </w:tr>
    </w:tbl>
    <w:p w14:paraId="5F33CE8C" w14:textId="77777777" w:rsidR="00E366AB" w:rsidRPr="00981522" w:rsidRDefault="00E366AB" w:rsidP="00286872">
      <w:pPr>
        <w:pStyle w:val="ASDEFCONNormal"/>
      </w:pPr>
    </w:p>
    <w:p w14:paraId="6187C080" w14:textId="77777777" w:rsidR="00A803CE" w:rsidRPr="00981522" w:rsidRDefault="00042838" w:rsidP="00286872">
      <w:pPr>
        <w:pStyle w:val="GuideLV2Head-ASDEFCON"/>
      </w:pPr>
      <w:bookmarkStart w:id="45" w:name="_Toc199048168"/>
      <w:bookmarkStart w:id="46" w:name="_Toc232165275"/>
      <w:r w:rsidRPr="00981522">
        <w:t xml:space="preserve">Application of ASDEFCON </w:t>
      </w:r>
      <w:bookmarkEnd w:id="37"/>
      <w:bookmarkEnd w:id="38"/>
      <w:bookmarkEnd w:id="45"/>
      <w:r w:rsidR="003057B0" w:rsidRPr="00981522">
        <w:t>(Support Short)</w:t>
      </w:r>
      <w:bookmarkEnd w:id="46"/>
    </w:p>
    <w:p w14:paraId="2FF0E111" w14:textId="2D2FF471" w:rsidR="00A803CE" w:rsidRPr="00981522" w:rsidRDefault="00A803CE" w:rsidP="00286872">
      <w:pPr>
        <w:pStyle w:val="ASDEFCONNormal"/>
      </w:pPr>
      <w:r w:rsidRPr="00981522">
        <w:t xml:space="preserve">The </w:t>
      </w:r>
      <w:r w:rsidRPr="00981522">
        <w:rPr>
          <w:i/>
        </w:rPr>
        <w:t xml:space="preserve">ASDEFCON </w:t>
      </w:r>
      <w:r w:rsidR="003057B0" w:rsidRPr="00981522">
        <w:rPr>
          <w:i/>
        </w:rPr>
        <w:t>(Support Short)</w:t>
      </w:r>
      <w:r w:rsidRPr="00981522">
        <w:t xml:space="preserve"> </w:t>
      </w:r>
      <w:r w:rsidR="009600B3" w:rsidRPr="00981522">
        <w:t xml:space="preserve">SOW template was developed to </w:t>
      </w:r>
      <w:r w:rsidR="00300F8D" w:rsidRPr="00981522">
        <w:t xml:space="preserve">assist </w:t>
      </w:r>
      <w:r w:rsidR="00E64F4A" w:rsidRPr="00981522">
        <w:t xml:space="preserve">System Program Offices (SPOs) and </w:t>
      </w:r>
      <w:r w:rsidR="009A7F02" w:rsidRPr="00981522">
        <w:t>other procurement</w:t>
      </w:r>
      <w:r w:rsidR="00E64F4A" w:rsidRPr="00981522">
        <w:t xml:space="preserve"> teams </w:t>
      </w:r>
      <w:r w:rsidR="00300F8D" w:rsidRPr="00981522">
        <w:t xml:space="preserve">to </w:t>
      </w:r>
      <w:r w:rsidR="009600B3" w:rsidRPr="00981522">
        <w:t xml:space="preserve">prepare </w:t>
      </w:r>
      <w:r w:rsidR="00300F8D" w:rsidRPr="00981522">
        <w:t xml:space="preserve">the SOW that underpins the </w:t>
      </w:r>
      <w:r w:rsidR="009600B3" w:rsidRPr="00981522">
        <w:t>R</w:t>
      </w:r>
      <w:r w:rsidR="00300F8D" w:rsidRPr="00981522">
        <w:t>equest for Tender</w:t>
      </w:r>
      <w:r w:rsidR="009600B3" w:rsidRPr="00981522">
        <w:t xml:space="preserve"> (RFT)</w:t>
      </w:r>
      <w:r w:rsidR="00300F8D" w:rsidRPr="00981522">
        <w:t xml:space="preserve"> and</w:t>
      </w:r>
      <w:r w:rsidR="004C6918" w:rsidRPr="00981522">
        <w:t>,</w:t>
      </w:r>
      <w:r w:rsidR="00300F8D" w:rsidRPr="00981522">
        <w:t xml:space="preserve"> ultimately</w:t>
      </w:r>
      <w:r w:rsidR="004C6918" w:rsidRPr="00981522">
        <w:t>,</w:t>
      </w:r>
      <w:r w:rsidR="00300F8D" w:rsidRPr="00981522">
        <w:t xml:space="preserve"> </w:t>
      </w:r>
      <w:r w:rsidR="004C6918" w:rsidRPr="00981522">
        <w:t xml:space="preserve">a </w:t>
      </w:r>
      <w:r w:rsidR="00A023AF" w:rsidRPr="00981522">
        <w:t>Contract</w:t>
      </w:r>
      <w:r w:rsidR="00300F8D" w:rsidRPr="00981522">
        <w:t xml:space="preserve"> </w:t>
      </w:r>
      <w:r w:rsidR="004C6918" w:rsidRPr="00981522">
        <w:t>for</w:t>
      </w:r>
      <w:r w:rsidR="009600B3" w:rsidRPr="00981522">
        <w:t xml:space="preserve"> </w:t>
      </w:r>
      <w:r w:rsidR="00A023AF" w:rsidRPr="00981522">
        <w:t xml:space="preserve">Services </w:t>
      </w:r>
      <w:r w:rsidR="004C6918" w:rsidRPr="00981522">
        <w:t>to</w:t>
      </w:r>
      <w:r w:rsidR="009600B3" w:rsidRPr="00981522">
        <w:t xml:space="preserve"> </w:t>
      </w:r>
      <w:r w:rsidR="00300F8D" w:rsidRPr="00981522">
        <w:t xml:space="preserve">support </w:t>
      </w:r>
      <w:r w:rsidR="00335961" w:rsidRPr="00981522">
        <w:t xml:space="preserve">moderate to low complexity </w:t>
      </w:r>
      <w:r w:rsidR="00042838" w:rsidRPr="00981522">
        <w:t>Defence materiel</w:t>
      </w:r>
      <w:r w:rsidR="00A023AF" w:rsidRPr="00981522">
        <w:t xml:space="preserve"> </w:t>
      </w:r>
      <w:r w:rsidR="004C6918" w:rsidRPr="00981522">
        <w:t xml:space="preserve">/ </w:t>
      </w:r>
      <w:r w:rsidR="00A023AF" w:rsidRPr="00981522">
        <w:t>equipment</w:t>
      </w:r>
      <w:r w:rsidRPr="00981522">
        <w:t>.</w:t>
      </w:r>
    </w:p>
    <w:p w14:paraId="46F7189A" w14:textId="77777777" w:rsidR="00A803CE" w:rsidRPr="00981522" w:rsidRDefault="001C7DBD" w:rsidP="00286872">
      <w:pPr>
        <w:pStyle w:val="ASDEFCONNormal"/>
      </w:pPr>
      <w:r w:rsidRPr="00981522">
        <w:t xml:space="preserve">Support </w:t>
      </w:r>
      <w:r w:rsidR="00A803CE" w:rsidRPr="00981522">
        <w:t>contract</w:t>
      </w:r>
      <w:r w:rsidRPr="00981522">
        <w:t>s</w:t>
      </w:r>
      <w:r w:rsidR="00A803CE" w:rsidRPr="00981522">
        <w:t xml:space="preserve"> can arise under a number of different circumstances, including </w:t>
      </w:r>
      <w:r w:rsidR="00B52901" w:rsidRPr="00981522">
        <w:t>where</w:t>
      </w:r>
      <w:r w:rsidR="00A803CE" w:rsidRPr="00981522">
        <w:t>:</w:t>
      </w:r>
    </w:p>
    <w:p w14:paraId="1077941B" w14:textId="77777777" w:rsidR="00A803CE" w:rsidRPr="00981522" w:rsidRDefault="009A7F02" w:rsidP="00286872">
      <w:pPr>
        <w:pStyle w:val="ASDEFCONSublist"/>
      </w:pPr>
      <w:r w:rsidRPr="00981522">
        <w:t>a</w:t>
      </w:r>
      <w:r w:rsidR="00A803CE" w:rsidRPr="00981522">
        <w:t xml:space="preserve"> </w:t>
      </w:r>
      <w:r w:rsidR="00466A7D" w:rsidRPr="00981522">
        <w:t>Contract (A</w:t>
      </w:r>
      <w:r w:rsidR="00A803CE" w:rsidRPr="00981522">
        <w:t>cquisition</w:t>
      </w:r>
      <w:r w:rsidR="00466A7D" w:rsidRPr="00981522">
        <w:t>)</w:t>
      </w:r>
      <w:r w:rsidR="00A803CE" w:rsidRPr="00981522">
        <w:t xml:space="preserve"> and </w:t>
      </w:r>
      <w:r w:rsidRPr="00981522">
        <w:t>a</w:t>
      </w:r>
      <w:r w:rsidR="00466A7D" w:rsidRPr="00981522">
        <w:t xml:space="preserve"> Contract (S</w:t>
      </w:r>
      <w:r w:rsidR="00A803CE" w:rsidRPr="00981522">
        <w:t>upport</w:t>
      </w:r>
      <w:r w:rsidR="00466A7D" w:rsidRPr="00981522">
        <w:t>)</w:t>
      </w:r>
      <w:r w:rsidR="00A803CE" w:rsidRPr="00981522">
        <w:t xml:space="preserve"> </w:t>
      </w:r>
      <w:r w:rsidR="000E40B5" w:rsidRPr="00981522">
        <w:t xml:space="preserve">are awarded </w:t>
      </w:r>
      <w:r w:rsidR="00A803CE" w:rsidRPr="00981522">
        <w:t>to the same tenderer (ie</w:t>
      </w:r>
      <w:r w:rsidR="00B52901" w:rsidRPr="00981522">
        <w:t>,</w:t>
      </w:r>
      <w:r w:rsidR="00A803CE" w:rsidRPr="00981522">
        <w:t xml:space="preserve"> the successful tenderer become</w:t>
      </w:r>
      <w:r w:rsidR="000E40B5" w:rsidRPr="00981522">
        <w:t>s</w:t>
      </w:r>
      <w:r w:rsidR="00A803CE" w:rsidRPr="00981522">
        <w:t xml:space="preserve"> both the acquisition and support contractor);</w:t>
      </w:r>
    </w:p>
    <w:p w14:paraId="77251CCD" w14:textId="28D54817" w:rsidR="00B52601" w:rsidRDefault="00A803CE" w:rsidP="00286872">
      <w:pPr>
        <w:pStyle w:val="ASDEFCONSublist"/>
      </w:pPr>
      <w:r w:rsidRPr="00981522">
        <w:t xml:space="preserve">the </w:t>
      </w:r>
      <w:r w:rsidR="009A7F02" w:rsidRPr="00981522">
        <w:t>Services are</w:t>
      </w:r>
      <w:r w:rsidRPr="00981522">
        <w:t xml:space="preserve"> </w:t>
      </w:r>
      <w:r w:rsidR="009324F5" w:rsidRPr="00981522">
        <w:t>direct</w:t>
      </w:r>
      <w:r w:rsidR="009A7F02" w:rsidRPr="00981522">
        <w:t xml:space="preserve"> </w:t>
      </w:r>
      <w:r w:rsidRPr="00981522">
        <w:t xml:space="preserve">sourced </w:t>
      </w:r>
      <w:r w:rsidR="009A7F02" w:rsidRPr="00981522">
        <w:t>from</w:t>
      </w:r>
      <w:r w:rsidRPr="00981522">
        <w:t xml:space="preserve"> </w:t>
      </w:r>
      <w:r w:rsidR="00C323A6" w:rsidRPr="00981522">
        <w:t>the</w:t>
      </w:r>
      <w:r w:rsidRPr="00981522">
        <w:t xml:space="preserve"> contractor from whom the Commonwealth </w:t>
      </w:r>
      <w:r w:rsidR="00C323A6" w:rsidRPr="00981522">
        <w:t>previously</w:t>
      </w:r>
      <w:r w:rsidR="00431BC3" w:rsidRPr="00981522">
        <w:t xml:space="preserve"> </w:t>
      </w:r>
      <w:r w:rsidRPr="00981522">
        <w:t xml:space="preserve">procured the </w:t>
      </w:r>
      <w:r w:rsidR="00431BC3" w:rsidRPr="00981522">
        <w:t>materiel</w:t>
      </w:r>
      <w:r w:rsidR="00C323A6" w:rsidRPr="00981522">
        <w:t xml:space="preserve"> / equipment</w:t>
      </w:r>
      <w:r w:rsidRPr="00981522">
        <w:t>;</w:t>
      </w:r>
    </w:p>
    <w:p w14:paraId="0E387E7F" w14:textId="45776019" w:rsidR="00A803CE" w:rsidRPr="00981522" w:rsidRDefault="00A803CE" w:rsidP="00286872">
      <w:pPr>
        <w:pStyle w:val="ASDEFCONSublist"/>
      </w:pPr>
      <w:r w:rsidRPr="00981522">
        <w:t xml:space="preserve">the Commonwealth decides to </w:t>
      </w:r>
      <w:r w:rsidR="00085A1F" w:rsidRPr="00981522">
        <w:t xml:space="preserve">request </w:t>
      </w:r>
      <w:r w:rsidRPr="00981522">
        <w:t xml:space="preserve">tenders for a new </w:t>
      </w:r>
      <w:r w:rsidR="004504A5" w:rsidRPr="00981522">
        <w:t xml:space="preserve">Contract (Support) </w:t>
      </w:r>
      <w:r w:rsidRPr="00981522">
        <w:t>following a</w:t>
      </w:r>
      <w:r w:rsidR="00466A7D" w:rsidRPr="00981522">
        <w:t>n existing</w:t>
      </w:r>
      <w:r w:rsidRPr="00981522">
        <w:t xml:space="preserve"> </w:t>
      </w:r>
      <w:r w:rsidR="004504A5" w:rsidRPr="00981522">
        <w:t>Contract (Support)</w:t>
      </w:r>
      <w:r w:rsidR="00D0278A">
        <w:t>,</w:t>
      </w:r>
      <w:r w:rsidRPr="00981522">
        <w:t xml:space="preserve"> or whe</w:t>
      </w:r>
      <w:r w:rsidR="00D0278A">
        <w:t>n</w:t>
      </w:r>
      <w:r w:rsidRPr="00981522">
        <w:t xml:space="preserve"> Defence was </w:t>
      </w:r>
      <w:r w:rsidR="009A7F02" w:rsidRPr="00981522">
        <w:t>providing</w:t>
      </w:r>
      <w:r w:rsidRPr="00981522">
        <w:t xml:space="preserve"> in-house </w:t>
      </w:r>
      <w:r w:rsidR="009A7F02" w:rsidRPr="00981522">
        <w:t>support</w:t>
      </w:r>
      <w:r w:rsidRPr="00981522">
        <w:t>; and</w:t>
      </w:r>
    </w:p>
    <w:p w14:paraId="285990AD" w14:textId="77777777" w:rsidR="00A803CE" w:rsidRPr="00981522" w:rsidRDefault="00281397" w:rsidP="00286872">
      <w:pPr>
        <w:pStyle w:val="ASDEFCONSublist"/>
      </w:pPr>
      <w:r w:rsidRPr="00981522">
        <w:t xml:space="preserve">the Commonwealth decides to follow a Contract (Acquisition) with a number of specialised contracts; for example, a fleet of major systems may be supported using an </w:t>
      </w:r>
      <w:r w:rsidRPr="00981522">
        <w:rPr>
          <w:i/>
        </w:rPr>
        <w:t>ASDEFCON (Support)</w:t>
      </w:r>
      <w:r w:rsidRPr="00981522">
        <w:t xml:space="preserve"> contract</w:t>
      </w:r>
      <w:r w:rsidR="00D0278A">
        <w:t>,</w:t>
      </w:r>
      <w:r w:rsidRPr="00981522">
        <w:t xml:space="preserve"> while selected RIs and/or Support and Test Equipment will be supported using </w:t>
      </w:r>
      <w:r w:rsidRPr="00981522">
        <w:rPr>
          <w:i/>
        </w:rPr>
        <w:t>ASDEFCON (Support Short)</w:t>
      </w:r>
      <w:r w:rsidRPr="00981522">
        <w:t xml:space="preserve"> contracts.</w:t>
      </w:r>
    </w:p>
    <w:p w14:paraId="0F0FFBB7" w14:textId="77777777" w:rsidR="008D16B6" w:rsidRPr="00981522" w:rsidRDefault="004504A5" w:rsidP="00286872">
      <w:pPr>
        <w:pStyle w:val="ASDEFCONNormal"/>
      </w:pPr>
      <w:r w:rsidRPr="00981522">
        <w:t xml:space="preserve">A </w:t>
      </w:r>
      <w:r w:rsidR="00FF7A56" w:rsidRPr="00981522">
        <w:t>contract</w:t>
      </w:r>
      <w:r w:rsidRPr="00981522">
        <w:t xml:space="preserve"> that utilises the </w:t>
      </w:r>
      <w:r w:rsidRPr="00981522">
        <w:rPr>
          <w:i/>
        </w:rPr>
        <w:t xml:space="preserve">ASDEFCON </w:t>
      </w:r>
      <w:r w:rsidR="003057B0" w:rsidRPr="00981522">
        <w:rPr>
          <w:i/>
        </w:rPr>
        <w:t>(Support Short)</w:t>
      </w:r>
      <w:r w:rsidRPr="00981522">
        <w:t xml:space="preserve"> template</w:t>
      </w:r>
      <w:r w:rsidR="00210B94" w:rsidRPr="00981522">
        <w:t xml:space="preserve"> would typically provide Services to a </w:t>
      </w:r>
      <w:r w:rsidR="00FF7A56" w:rsidRPr="00981522">
        <w:t xml:space="preserve">single </w:t>
      </w:r>
      <w:r w:rsidR="00210B94" w:rsidRPr="00981522">
        <w:t xml:space="preserve">type or </w:t>
      </w:r>
      <w:r w:rsidR="00E26320" w:rsidRPr="00981522">
        <w:t xml:space="preserve">a </w:t>
      </w:r>
      <w:r w:rsidR="00210B94" w:rsidRPr="00981522">
        <w:t>group of similar Products</w:t>
      </w:r>
      <w:r w:rsidR="00A4158A" w:rsidRPr="00981522">
        <w:t xml:space="preserve">. </w:t>
      </w:r>
      <w:r w:rsidR="00210B94" w:rsidRPr="00981522">
        <w:t xml:space="preserve"> </w:t>
      </w:r>
      <w:r w:rsidR="006A5AC1" w:rsidRPr="00981522">
        <w:t>Accordingly,</w:t>
      </w:r>
      <w:r w:rsidR="00E26320" w:rsidRPr="00981522">
        <w:t xml:space="preserve"> the </w:t>
      </w:r>
      <w:r w:rsidR="00E26320" w:rsidRPr="00981522">
        <w:rPr>
          <w:i/>
        </w:rPr>
        <w:t>ASDEFCON (Support Short)</w:t>
      </w:r>
      <w:r w:rsidR="00E26320" w:rsidRPr="00981522">
        <w:t xml:space="preserve"> </w:t>
      </w:r>
      <w:r w:rsidR="006A5AC1" w:rsidRPr="00981522">
        <w:t>contracts</w:t>
      </w:r>
      <w:r w:rsidR="00E26320" w:rsidRPr="00981522">
        <w:t xml:space="preserve"> </w:t>
      </w:r>
      <w:r w:rsidR="006A5AC1" w:rsidRPr="00981522">
        <w:t xml:space="preserve">would </w:t>
      </w:r>
      <w:r w:rsidR="00E26320" w:rsidRPr="00981522">
        <w:t xml:space="preserve">have the characteristics and limitations described </w:t>
      </w:r>
      <w:r w:rsidR="00663C2A" w:rsidRPr="00981522">
        <w:t>below</w:t>
      </w:r>
      <w:r w:rsidR="00E26320" w:rsidRPr="00981522">
        <w:t>:</w:t>
      </w:r>
    </w:p>
    <w:p w14:paraId="73385E2A" w14:textId="1F64C767" w:rsidR="006A5AC1" w:rsidRPr="00981522" w:rsidRDefault="006A5AC1" w:rsidP="00603288">
      <w:pPr>
        <w:pStyle w:val="ASDEFCONSublist"/>
        <w:numPr>
          <w:ilvl w:val="0"/>
          <w:numId w:val="33"/>
        </w:numPr>
      </w:pPr>
      <w:r w:rsidRPr="00981522">
        <w:t xml:space="preserve">The Contract value </w:t>
      </w:r>
      <w:r w:rsidR="00503E57" w:rsidRPr="00981522">
        <w:t xml:space="preserve">may be </w:t>
      </w:r>
      <w:r w:rsidRPr="00981522">
        <w:t xml:space="preserve">a few hundred thousand </w:t>
      </w:r>
      <w:r w:rsidR="00B70A01">
        <w:t xml:space="preserve">dollars, </w:t>
      </w:r>
      <w:r w:rsidR="00503E57" w:rsidRPr="00981522">
        <w:t xml:space="preserve">or up </w:t>
      </w:r>
      <w:r w:rsidRPr="00981522">
        <w:t xml:space="preserve">to two million </w:t>
      </w:r>
      <w:r w:rsidR="00382DA5" w:rsidRPr="00981522">
        <w:t xml:space="preserve">dollars </w:t>
      </w:r>
      <w:r w:rsidRPr="00981522">
        <w:t xml:space="preserve">per year if the </w:t>
      </w:r>
      <w:r w:rsidR="003B3ADC">
        <w:t xml:space="preserve">complexity of the </w:t>
      </w:r>
      <w:r w:rsidRPr="00981522">
        <w:t>Services remain</w:t>
      </w:r>
      <w:r w:rsidR="003B3ADC">
        <w:t>s</w:t>
      </w:r>
      <w:r w:rsidRPr="00981522">
        <w:t xml:space="preserve"> </w:t>
      </w:r>
      <w:r w:rsidR="009B1643">
        <w:t>low</w:t>
      </w:r>
      <w:r w:rsidR="00503E57" w:rsidRPr="00981522">
        <w:t>.  There is no hard limit</w:t>
      </w:r>
      <w:r w:rsidRPr="00981522">
        <w:t xml:space="preserve"> on Contract value but the template </w:t>
      </w:r>
      <w:r w:rsidR="00B70A01">
        <w:t xml:space="preserve">does not </w:t>
      </w:r>
      <w:r w:rsidR="00503E57" w:rsidRPr="00981522">
        <w:t>offer</w:t>
      </w:r>
      <w:r w:rsidRPr="00981522">
        <w:t xml:space="preserve"> </w:t>
      </w:r>
      <w:r w:rsidR="00503E57" w:rsidRPr="00981522">
        <w:t>sufficient</w:t>
      </w:r>
      <w:r w:rsidRPr="00981522">
        <w:t xml:space="preserve"> corporate governance for high value contracts.</w:t>
      </w:r>
    </w:p>
    <w:p w14:paraId="5481646C" w14:textId="77777777" w:rsidR="00D53BD6" w:rsidRPr="00981522" w:rsidRDefault="00E26320" w:rsidP="00286872">
      <w:pPr>
        <w:pStyle w:val="ASDEFCONSublist"/>
      </w:pPr>
      <w:r w:rsidRPr="00981522">
        <w:t xml:space="preserve">The Products are </w:t>
      </w:r>
      <w:r w:rsidR="005D1E40" w:rsidRPr="00981522">
        <w:t xml:space="preserve">RIs </w:t>
      </w:r>
      <w:r w:rsidR="00382DA5" w:rsidRPr="00981522">
        <w:t xml:space="preserve">from </w:t>
      </w:r>
      <w:r w:rsidR="006C2E0A" w:rsidRPr="00981522">
        <w:t>complex Mission Syst</w:t>
      </w:r>
      <w:r w:rsidR="006A5AC1" w:rsidRPr="00981522">
        <w:t>em</w:t>
      </w:r>
      <w:r w:rsidR="00382DA5" w:rsidRPr="00981522">
        <w:t>s</w:t>
      </w:r>
      <w:r w:rsidR="006C2E0A" w:rsidRPr="00981522">
        <w:t xml:space="preserve"> </w:t>
      </w:r>
      <w:r w:rsidR="00503E57" w:rsidRPr="00981522">
        <w:t>or</w:t>
      </w:r>
      <w:r w:rsidR="00382DA5" w:rsidRPr="00981522">
        <w:t xml:space="preserve"> </w:t>
      </w:r>
      <w:r w:rsidR="00503E57" w:rsidRPr="00981522">
        <w:t xml:space="preserve">a </w:t>
      </w:r>
      <w:r w:rsidR="00663C2A" w:rsidRPr="00981522">
        <w:t xml:space="preserve">stand-alone </w:t>
      </w:r>
      <w:r w:rsidR="00382DA5" w:rsidRPr="00981522">
        <w:t xml:space="preserve">item of </w:t>
      </w:r>
      <w:r w:rsidR="00663C2A" w:rsidRPr="00981522">
        <w:t xml:space="preserve">equipment that </w:t>
      </w:r>
      <w:r w:rsidR="006C2E0A" w:rsidRPr="00981522">
        <w:t xml:space="preserve">is </w:t>
      </w:r>
      <w:r w:rsidR="00382DA5" w:rsidRPr="00981522">
        <w:t>a</w:t>
      </w:r>
      <w:r w:rsidR="00B70A01">
        <w:t>n</w:t>
      </w:r>
      <w:r w:rsidR="00382DA5" w:rsidRPr="00981522">
        <w:t xml:space="preserve"> </w:t>
      </w:r>
      <w:r w:rsidR="00D25170" w:rsidRPr="00981522">
        <w:t>RI</w:t>
      </w:r>
      <w:r w:rsidR="006C2E0A" w:rsidRPr="00981522">
        <w:t xml:space="preserve"> </w:t>
      </w:r>
      <w:r w:rsidRPr="00981522">
        <w:t xml:space="preserve">(ie, </w:t>
      </w:r>
      <w:r w:rsidR="00382DA5" w:rsidRPr="00981522">
        <w:t>exclude</w:t>
      </w:r>
      <w:r w:rsidR="00D25170" w:rsidRPr="00981522">
        <w:t>s</w:t>
      </w:r>
      <w:r w:rsidRPr="00981522">
        <w:t xml:space="preserve"> ship</w:t>
      </w:r>
      <w:r w:rsidR="00663C2A" w:rsidRPr="00981522">
        <w:t>s</w:t>
      </w:r>
      <w:r w:rsidRPr="00981522">
        <w:t>, aircraft, armoured vehicle</w:t>
      </w:r>
      <w:r w:rsidR="00663C2A" w:rsidRPr="00981522">
        <w:t>s</w:t>
      </w:r>
      <w:r w:rsidRPr="00981522">
        <w:t xml:space="preserve"> </w:t>
      </w:r>
      <w:r w:rsidR="00382DA5" w:rsidRPr="00981522">
        <w:t>and</w:t>
      </w:r>
      <w:r w:rsidRPr="00981522">
        <w:t xml:space="preserve"> similarly complex system</w:t>
      </w:r>
      <w:r w:rsidR="00663C2A" w:rsidRPr="00981522">
        <w:t>s</w:t>
      </w:r>
      <w:r w:rsidRPr="00981522">
        <w:t>)</w:t>
      </w:r>
      <w:r w:rsidR="006C2E0A" w:rsidRPr="00981522">
        <w:t>.</w:t>
      </w:r>
      <w:r w:rsidRPr="00981522">
        <w:t xml:space="preserve">  Refer to the </w:t>
      </w:r>
      <w:r w:rsidRPr="00981522">
        <w:rPr>
          <w:i/>
        </w:rPr>
        <w:t>ASDEFCON (Support) SOW Tailoring Guide</w:t>
      </w:r>
      <w:r w:rsidRPr="00981522">
        <w:t>, Annex A, scenarios #3 and #4.</w:t>
      </w:r>
    </w:p>
    <w:p w14:paraId="02F6641F" w14:textId="7EAE2113" w:rsidR="00663C2A" w:rsidRPr="00981522" w:rsidRDefault="00663C2A" w:rsidP="00286872">
      <w:pPr>
        <w:pStyle w:val="ASDEFCONSublist"/>
      </w:pPr>
      <w:r w:rsidRPr="00981522">
        <w:t xml:space="preserve">The </w:t>
      </w:r>
      <w:r w:rsidR="00382DA5" w:rsidRPr="00981522">
        <w:t xml:space="preserve">whole </w:t>
      </w:r>
      <w:r w:rsidRPr="00981522">
        <w:t xml:space="preserve">Contract is managed using </w:t>
      </w:r>
      <w:r w:rsidR="00382DA5" w:rsidRPr="00981522">
        <w:t>a</w:t>
      </w:r>
      <w:r w:rsidRPr="00981522">
        <w:t xml:space="preserve"> Support Services Management Plan (SSMP) or the SSMP and a Maintenance Management Plan (MMP) only.</w:t>
      </w:r>
    </w:p>
    <w:p w14:paraId="416BA76B" w14:textId="1F35BBF0" w:rsidR="00E26320" w:rsidRPr="00981522" w:rsidRDefault="009A705B" w:rsidP="00286872">
      <w:pPr>
        <w:pStyle w:val="ASDEFCONSublist"/>
      </w:pPr>
      <w:r w:rsidRPr="00981522">
        <w:t>The Contract may include</w:t>
      </w:r>
      <w:r w:rsidR="006C2E0A" w:rsidRPr="00981522">
        <w:t xml:space="preserve"> complex, specialist</w:t>
      </w:r>
      <w:r w:rsidR="00E26320" w:rsidRPr="00981522">
        <w:t xml:space="preserve"> Services</w:t>
      </w:r>
      <w:r w:rsidRPr="00981522">
        <w:t xml:space="preserve"> (eg, non-destructive inspection) but the template does not </w:t>
      </w:r>
      <w:r w:rsidR="002A09F6" w:rsidRPr="00981522">
        <w:t>include</w:t>
      </w:r>
      <w:r w:rsidRPr="00981522">
        <w:t xml:space="preserve"> </w:t>
      </w:r>
      <w:r w:rsidR="00382DA5" w:rsidRPr="00981522">
        <w:t>a</w:t>
      </w:r>
      <w:r w:rsidRPr="00981522">
        <w:t xml:space="preserve"> regulat</w:t>
      </w:r>
      <w:r w:rsidR="000B48F2">
        <w:t>ory</w:t>
      </w:r>
      <w:r w:rsidR="00B70A01">
        <w:t xml:space="preserve"> / assurance framework that is</w:t>
      </w:r>
      <w:r w:rsidRPr="00981522">
        <w:t xml:space="preserve"> </w:t>
      </w:r>
      <w:r w:rsidR="002A09F6" w:rsidRPr="00981522">
        <w:t xml:space="preserve">generally </w:t>
      </w:r>
      <w:r w:rsidR="000B48F2">
        <w:t>requir</w:t>
      </w:r>
      <w:r w:rsidR="000B48F2" w:rsidRPr="00981522">
        <w:t xml:space="preserve">ed </w:t>
      </w:r>
      <w:r w:rsidRPr="00981522">
        <w:t>for larger scale</w:t>
      </w:r>
      <w:r w:rsidR="00382DA5" w:rsidRPr="00981522">
        <w:t>,</w:t>
      </w:r>
      <w:r w:rsidRPr="00981522">
        <w:t xml:space="preserve"> </w:t>
      </w:r>
      <w:r w:rsidR="002A09F6" w:rsidRPr="00981522">
        <w:t xml:space="preserve">system-level </w:t>
      </w:r>
      <w:r w:rsidRPr="00981522">
        <w:t>Engineering and Maintenance Services</w:t>
      </w:r>
      <w:r w:rsidR="00E26320" w:rsidRPr="00981522">
        <w:t>.</w:t>
      </w:r>
    </w:p>
    <w:p w14:paraId="5A028984" w14:textId="38F73599" w:rsidR="005330B5" w:rsidRPr="00981522" w:rsidRDefault="00B70A01" w:rsidP="00286872">
      <w:pPr>
        <w:pStyle w:val="ASDEFCONSublist"/>
      </w:pPr>
      <w:r>
        <w:t>Limited</w:t>
      </w:r>
      <w:r w:rsidRPr="00981522">
        <w:t xml:space="preserve"> </w:t>
      </w:r>
      <w:r w:rsidR="005330B5" w:rsidRPr="00981522">
        <w:t>Government Furnished Services</w:t>
      </w:r>
      <w:r w:rsidR="00952145">
        <w:t>,</w:t>
      </w:r>
      <w:r>
        <w:t xml:space="preserve"> with </w:t>
      </w:r>
      <w:r w:rsidR="00503E57" w:rsidRPr="00981522">
        <w:t xml:space="preserve">possible </w:t>
      </w:r>
      <w:r w:rsidR="005330B5" w:rsidRPr="00981522">
        <w:t>access to Defence information systems</w:t>
      </w:r>
      <w:r>
        <w:t xml:space="preserve"> and interfaces with Defence warehousing and distribution contracts for freight</w:t>
      </w:r>
      <w:r w:rsidR="005330B5" w:rsidRPr="00981522">
        <w:t>.</w:t>
      </w:r>
    </w:p>
    <w:p w14:paraId="2E626F09" w14:textId="4A3959D9" w:rsidR="00E26320" w:rsidRPr="00981522" w:rsidRDefault="003F08B9" w:rsidP="00286872">
      <w:pPr>
        <w:pStyle w:val="ASDEFCONSublist"/>
      </w:pPr>
      <w:r w:rsidRPr="00981522">
        <w:t>N</w:t>
      </w:r>
      <w:r w:rsidR="00382DA5" w:rsidRPr="00981522">
        <w:t xml:space="preserve">o Government Furnished Facilities.  </w:t>
      </w:r>
      <w:r w:rsidR="002A09F6" w:rsidRPr="00981522">
        <w:t xml:space="preserve">Contractor Personnel </w:t>
      </w:r>
      <w:r w:rsidR="00382DA5" w:rsidRPr="00981522">
        <w:t>are</w:t>
      </w:r>
      <w:r w:rsidR="002A09F6" w:rsidRPr="00981522">
        <w:t xml:space="preserve"> not lo</w:t>
      </w:r>
      <w:r w:rsidRPr="00981522">
        <w:t xml:space="preserve">cated on Commonwealth Premises </w:t>
      </w:r>
      <w:r w:rsidR="00382DA5" w:rsidRPr="00981522">
        <w:t>but</w:t>
      </w:r>
      <w:r w:rsidR="009B1643">
        <w:t>,</w:t>
      </w:r>
      <w:r w:rsidR="00382DA5" w:rsidRPr="00981522">
        <w:t xml:space="preserve"> </w:t>
      </w:r>
      <w:r w:rsidR="009B1643">
        <w:t>as</w:t>
      </w:r>
      <w:r w:rsidR="009B1643" w:rsidRPr="00981522">
        <w:t xml:space="preserve"> visitors</w:t>
      </w:r>
      <w:r w:rsidR="009B1643">
        <w:t>,</w:t>
      </w:r>
      <w:r w:rsidR="009B1643" w:rsidRPr="00981522">
        <w:t xml:space="preserve"> </w:t>
      </w:r>
      <w:r w:rsidR="002A09F6" w:rsidRPr="00981522">
        <w:t>may</w:t>
      </w:r>
      <w:r w:rsidR="00B70A01">
        <w:t xml:space="preserve"> </w:t>
      </w:r>
      <w:r w:rsidR="009B1643">
        <w:t xml:space="preserve">still </w:t>
      </w:r>
      <w:r w:rsidR="00B70A01">
        <w:t>undertake the pick-up or delivery of items</w:t>
      </w:r>
      <w:r w:rsidR="009B1643">
        <w:t xml:space="preserve"> or perform remove</w:t>
      </w:r>
      <w:r w:rsidR="00291CC0">
        <w:t> </w:t>
      </w:r>
      <w:r w:rsidR="009B1643">
        <w:t>/ replace maintenance tasks</w:t>
      </w:r>
      <w:r w:rsidR="00E26320" w:rsidRPr="00981522">
        <w:t>.</w:t>
      </w:r>
    </w:p>
    <w:p w14:paraId="114A7D32" w14:textId="423C67E0" w:rsidR="00E26320" w:rsidRPr="00981522" w:rsidRDefault="006A2A18" w:rsidP="00286872">
      <w:pPr>
        <w:pStyle w:val="ASDEFCONSublist"/>
      </w:pPr>
      <w:r w:rsidRPr="00981522">
        <w:t xml:space="preserve">The Contractor </w:t>
      </w:r>
      <w:r w:rsidR="00382DA5" w:rsidRPr="00981522">
        <w:t>does</w:t>
      </w:r>
      <w:r w:rsidRPr="00981522">
        <w:t xml:space="preserve"> </w:t>
      </w:r>
      <w:r w:rsidR="004C63DB">
        <w:t>not</w:t>
      </w:r>
      <w:r w:rsidR="004C63DB" w:rsidRPr="00981522">
        <w:t xml:space="preserve"> </w:t>
      </w:r>
      <w:r w:rsidRPr="00981522">
        <w:t>operate the primary Products in an operational role.</w:t>
      </w:r>
    </w:p>
    <w:p w14:paraId="71B1A13B" w14:textId="4B62247B" w:rsidR="002A09F6" w:rsidRPr="00981522" w:rsidRDefault="006A2A18" w:rsidP="00286872">
      <w:pPr>
        <w:pStyle w:val="ASDEFCONSublist"/>
      </w:pPr>
      <w:r w:rsidRPr="00981522">
        <w:t xml:space="preserve">Engineering Services do not include engineering change proposals </w:t>
      </w:r>
      <w:r w:rsidR="009B1643">
        <w:t>to</w:t>
      </w:r>
      <w:r w:rsidR="00583DC0">
        <w:t xml:space="preserve"> </w:t>
      </w:r>
      <w:r w:rsidR="00583DC0" w:rsidRPr="00981522">
        <w:t xml:space="preserve">develop </w:t>
      </w:r>
      <w:r w:rsidRPr="00981522">
        <w:t xml:space="preserve">major changes or </w:t>
      </w:r>
      <w:r w:rsidR="009766D8">
        <w:t>S</w:t>
      </w:r>
      <w:r w:rsidRPr="00981522">
        <w:t xml:space="preserve">oftware changes.  </w:t>
      </w:r>
      <w:r w:rsidR="00382DA5" w:rsidRPr="00981522">
        <w:t xml:space="preserve">Some </w:t>
      </w:r>
      <w:r w:rsidR="00583DC0">
        <w:t xml:space="preserve">related </w:t>
      </w:r>
      <w:r w:rsidR="00382DA5" w:rsidRPr="00981522">
        <w:t xml:space="preserve">work </w:t>
      </w:r>
      <w:r w:rsidR="00583DC0">
        <w:t>is</w:t>
      </w:r>
      <w:r w:rsidRPr="00981522">
        <w:t xml:space="preserve"> possible as a</w:t>
      </w:r>
      <w:r w:rsidR="00382DA5" w:rsidRPr="00981522">
        <w:t>n</w:t>
      </w:r>
      <w:r w:rsidRPr="00981522">
        <w:t xml:space="preserve"> extension of </w:t>
      </w:r>
      <w:r w:rsidR="00503E57" w:rsidRPr="00981522">
        <w:t xml:space="preserve">an engineering investigation </w:t>
      </w:r>
      <w:r w:rsidR="00382DA5" w:rsidRPr="00981522">
        <w:t>but</w:t>
      </w:r>
      <w:r w:rsidR="00D53BD6" w:rsidRPr="00981522">
        <w:t xml:space="preserve"> </w:t>
      </w:r>
      <w:r w:rsidR="00ED50EB" w:rsidRPr="00981522">
        <w:t xml:space="preserve">will need to </w:t>
      </w:r>
      <w:r w:rsidR="00D53BD6" w:rsidRPr="00981522">
        <w:t xml:space="preserve">be managed </w:t>
      </w:r>
      <w:r w:rsidR="00583DC0">
        <w:t>using</w:t>
      </w:r>
      <w:r w:rsidR="00583DC0" w:rsidRPr="00981522">
        <w:t xml:space="preserve"> </w:t>
      </w:r>
      <w:r w:rsidR="00D53BD6" w:rsidRPr="00981522">
        <w:t>the</w:t>
      </w:r>
      <w:r w:rsidRPr="00981522">
        <w:t xml:space="preserve"> SPO</w:t>
      </w:r>
      <w:r w:rsidR="00503E57" w:rsidRPr="00981522">
        <w:t>’s</w:t>
      </w:r>
      <w:r w:rsidRPr="00981522">
        <w:t xml:space="preserve"> </w:t>
      </w:r>
      <w:r w:rsidR="00382DA5" w:rsidRPr="00981522">
        <w:t>configuration control process</w:t>
      </w:r>
      <w:r w:rsidRPr="00981522">
        <w:t>.</w:t>
      </w:r>
    </w:p>
    <w:p w14:paraId="46834BDF" w14:textId="0E0BF646" w:rsidR="002A09F6" w:rsidRPr="00981522" w:rsidRDefault="006A2A18" w:rsidP="00286872">
      <w:pPr>
        <w:pStyle w:val="ASDEFCONSublist"/>
      </w:pPr>
      <w:r w:rsidRPr="00981522">
        <w:t xml:space="preserve">Maintenance Services do not </w:t>
      </w:r>
      <w:r w:rsidR="00382DA5" w:rsidRPr="00981522">
        <w:t>include</w:t>
      </w:r>
      <w:r w:rsidRPr="00981522">
        <w:t xml:space="preserve"> work on major systems </w:t>
      </w:r>
      <w:r w:rsidR="009766D8">
        <w:t>(eg,</w:t>
      </w:r>
      <w:r w:rsidRPr="00981522">
        <w:t xml:space="preserve"> </w:t>
      </w:r>
      <w:r w:rsidR="009766D8">
        <w:t xml:space="preserve">overhaul of major </w:t>
      </w:r>
      <w:r w:rsidRPr="00981522">
        <w:t>platform</w:t>
      </w:r>
      <w:r w:rsidR="009766D8">
        <w:t>s)</w:t>
      </w:r>
      <w:r w:rsidR="00583DC0">
        <w:t>.</w:t>
      </w:r>
      <w:r w:rsidRPr="00981522">
        <w:t xml:space="preserve"> </w:t>
      </w:r>
      <w:r w:rsidR="00583DC0">
        <w:t xml:space="preserve"> </w:t>
      </w:r>
      <w:r w:rsidR="00583DC0" w:rsidRPr="00981522">
        <w:t xml:space="preserve">This </w:t>
      </w:r>
      <w:r w:rsidRPr="00981522">
        <w:t xml:space="preserve">does not exclude the removal and replacement of </w:t>
      </w:r>
      <w:r w:rsidR="005D1E40" w:rsidRPr="00981522">
        <w:t>RIs</w:t>
      </w:r>
      <w:r w:rsidRPr="00981522">
        <w:t xml:space="preserve"> from major systems </w:t>
      </w:r>
      <w:r w:rsidR="00583DC0">
        <w:t>if</w:t>
      </w:r>
      <w:r w:rsidRPr="00981522">
        <w:t xml:space="preserve"> the Contractor is responsible </w:t>
      </w:r>
      <w:r w:rsidR="005D1E40" w:rsidRPr="00981522">
        <w:t>for th</w:t>
      </w:r>
      <w:r w:rsidR="00642576" w:rsidRPr="00981522">
        <w:t xml:space="preserve">e subordinate </w:t>
      </w:r>
      <w:r w:rsidR="005D1E40" w:rsidRPr="00981522">
        <w:t>RIs</w:t>
      </w:r>
      <w:r w:rsidR="00642576" w:rsidRPr="00981522">
        <w:t>.</w:t>
      </w:r>
    </w:p>
    <w:p w14:paraId="3602722B" w14:textId="77777777" w:rsidR="005D1E40" w:rsidRPr="00981522" w:rsidRDefault="00642576" w:rsidP="00286872">
      <w:pPr>
        <w:pStyle w:val="ASDEFCONSublist"/>
      </w:pPr>
      <w:r w:rsidRPr="00981522">
        <w:t xml:space="preserve">Supply Services do not include warehousing Services for </w:t>
      </w:r>
      <w:r w:rsidR="005D1E40" w:rsidRPr="00981522">
        <w:t xml:space="preserve">direct </w:t>
      </w:r>
      <w:r w:rsidRPr="00981522">
        <w:t>access by Defence</w:t>
      </w:r>
      <w:r w:rsidR="005330B5" w:rsidRPr="00981522">
        <w:t xml:space="preserve"> personnel</w:t>
      </w:r>
      <w:r w:rsidRPr="00981522">
        <w:t xml:space="preserve">; however, the </w:t>
      </w:r>
      <w:r w:rsidR="005D1E40" w:rsidRPr="00981522">
        <w:t xml:space="preserve">Contractor </w:t>
      </w:r>
      <w:r w:rsidRPr="00981522">
        <w:t>may store Products for Defence</w:t>
      </w:r>
      <w:r w:rsidR="005D1E40" w:rsidRPr="00981522">
        <w:t>.</w:t>
      </w:r>
    </w:p>
    <w:p w14:paraId="16E2B264" w14:textId="77777777" w:rsidR="002A09F6" w:rsidRPr="00981522" w:rsidRDefault="005330B5" w:rsidP="00286872">
      <w:pPr>
        <w:pStyle w:val="ASDEFCONSublist"/>
      </w:pPr>
      <w:r w:rsidRPr="00981522">
        <w:lastRenderedPageBreak/>
        <w:t>The</w:t>
      </w:r>
      <w:r w:rsidR="00642576" w:rsidRPr="00981522">
        <w:t xml:space="preserve"> Services do not </w:t>
      </w:r>
      <w:r w:rsidR="003351EE">
        <w:t xml:space="preserve">normally </w:t>
      </w:r>
      <w:r w:rsidR="00642576" w:rsidRPr="00981522">
        <w:t xml:space="preserve">include the provision of </w:t>
      </w:r>
      <w:r w:rsidR="003351EE">
        <w:t xml:space="preserve">new </w:t>
      </w:r>
      <w:r w:rsidR="008F0AB6" w:rsidRPr="00981522">
        <w:t>RIs</w:t>
      </w:r>
      <w:r w:rsidR="00642576" w:rsidRPr="00981522">
        <w:t xml:space="preserve">; however, these could </w:t>
      </w:r>
      <w:r w:rsidR="008F0AB6" w:rsidRPr="00981522">
        <w:t xml:space="preserve">be </w:t>
      </w:r>
      <w:r w:rsidR="005D1E40" w:rsidRPr="00981522">
        <w:t>included</w:t>
      </w:r>
      <w:r w:rsidR="00642576" w:rsidRPr="00981522">
        <w:t xml:space="preserve"> as Task-Priced </w:t>
      </w:r>
      <w:r w:rsidR="005D1E40" w:rsidRPr="00981522">
        <w:t xml:space="preserve">Services </w:t>
      </w:r>
      <w:r w:rsidR="00642576" w:rsidRPr="00981522">
        <w:t>or S&amp;Q Services.</w:t>
      </w:r>
    </w:p>
    <w:p w14:paraId="11E266D8" w14:textId="317E20CA" w:rsidR="00642576" w:rsidRPr="00981522" w:rsidRDefault="00642576" w:rsidP="00286872">
      <w:pPr>
        <w:pStyle w:val="ASDEFCONSublist"/>
      </w:pPr>
      <w:r w:rsidRPr="00981522">
        <w:t xml:space="preserve">Training Services are limited to </w:t>
      </w:r>
      <w:r w:rsidR="00D25170" w:rsidRPr="00981522">
        <w:t>the</w:t>
      </w:r>
      <w:r w:rsidR="00C323A6" w:rsidRPr="00981522">
        <w:t xml:space="preserve"> </w:t>
      </w:r>
      <w:r w:rsidRPr="00981522">
        <w:t xml:space="preserve">delivery </w:t>
      </w:r>
      <w:r w:rsidR="00D25170" w:rsidRPr="00981522">
        <w:t xml:space="preserve">of courses </w:t>
      </w:r>
      <w:r w:rsidRPr="00981522">
        <w:t xml:space="preserve">and minor updates to materials.  The </w:t>
      </w:r>
      <w:r w:rsidR="00D25170" w:rsidRPr="00981522">
        <w:t>template</w:t>
      </w:r>
      <w:r w:rsidR="00C323A6" w:rsidRPr="00981522">
        <w:t xml:space="preserve"> </w:t>
      </w:r>
      <w:r w:rsidR="00D25170" w:rsidRPr="00981522">
        <w:t>includes</w:t>
      </w:r>
      <w:r w:rsidR="00C323A6" w:rsidRPr="00981522">
        <w:t xml:space="preserve"> </w:t>
      </w:r>
      <w:r w:rsidR="009766D8">
        <w:t xml:space="preserve">some </w:t>
      </w:r>
      <w:r w:rsidR="00C323A6" w:rsidRPr="00981522">
        <w:t xml:space="preserve">course administration but not </w:t>
      </w:r>
      <w:r w:rsidR="005D1E40" w:rsidRPr="00981522">
        <w:t>student management</w:t>
      </w:r>
      <w:r w:rsidRPr="00981522">
        <w:t>.</w:t>
      </w:r>
    </w:p>
    <w:p w14:paraId="35902F02" w14:textId="2F7F392C" w:rsidR="00663C2A" w:rsidRPr="00981522" w:rsidRDefault="008F0AB6" w:rsidP="00286872">
      <w:pPr>
        <w:pStyle w:val="ASDEFCONSublist"/>
      </w:pPr>
      <w:r w:rsidRPr="00981522">
        <w:t xml:space="preserve">There will be few </w:t>
      </w:r>
      <w:r w:rsidR="00663C2A" w:rsidRPr="00981522">
        <w:t>Subcontractors</w:t>
      </w:r>
      <w:r w:rsidR="00C323A6" w:rsidRPr="00981522">
        <w:t>,</w:t>
      </w:r>
      <w:r w:rsidR="00663C2A" w:rsidRPr="00981522">
        <w:t xml:space="preserve"> </w:t>
      </w:r>
      <w:r w:rsidR="00C323A6" w:rsidRPr="00981522">
        <w:t>due to</w:t>
      </w:r>
      <w:r w:rsidR="00FF1DD1" w:rsidRPr="00981522">
        <w:t xml:space="preserve"> </w:t>
      </w:r>
      <w:r w:rsidR="003351EE">
        <w:t xml:space="preserve">the </w:t>
      </w:r>
      <w:r w:rsidR="00663C2A" w:rsidRPr="00981522">
        <w:t>limited scope and value</w:t>
      </w:r>
      <w:r w:rsidR="003351EE" w:rsidRPr="003351EE">
        <w:t xml:space="preserve"> </w:t>
      </w:r>
      <w:r w:rsidR="003351EE">
        <w:t xml:space="preserve">of the </w:t>
      </w:r>
      <w:r w:rsidR="003351EE" w:rsidRPr="00981522">
        <w:t>Contract</w:t>
      </w:r>
      <w:r w:rsidR="00663C2A" w:rsidRPr="00981522">
        <w:t>.</w:t>
      </w:r>
      <w:r w:rsidR="00FF1DD1" w:rsidRPr="00981522">
        <w:t xml:space="preserve">  Approved </w:t>
      </w:r>
      <w:r w:rsidR="005D1E40" w:rsidRPr="00981522">
        <w:t>Subcontractor</w:t>
      </w:r>
      <w:r w:rsidR="00663C2A" w:rsidRPr="00981522">
        <w:t xml:space="preserve"> activities </w:t>
      </w:r>
      <w:r w:rsidR="005D1E40" w:rsidRPr="00981522">
        <w:t>are</w:t>
      </w:r>
      <w:r w:rsidR="00663C2A" w:rsidRPr="00981522">
        <w:t xml:space="preserve"> managed by the Contractor </w:t>
      </w:r>
      <w:r w:rsidR="005D1E40" w:rsidRPr="00981522">
        <w:t>with</w:t>
      </w:r>
      <w:r w:rsidR="00C323A6" w:rsidRPr="00981522">
        <w:t>out</w:t>
      </w:r>
      <w:r w:rsidR="00663C2A" w:rsidRPr="00981522">
        <w:t xml:space="preserve"> </w:t>
      </w:r>
      <w:r w:rsidR="009766D8">
        <w:t>the</w:t>
      </w:r>
      <w:r w:rsidR="003351EE">
        <w:t xml:space="preserve"> </w:t>
      </w:r>
      <w:r w:rsidR="00663C2A" w:rsidRPr="00981522">
        <w:t xml:space="preserve">flow down of </w:t>
      </w:r>
      <w:r w:rsidRPr="00981522">
        <w:t>Contract</w:t>
      </w:r>
      <w:r w:rsidR="00FF1DD1" w:rsidRPr="00981522">
        <w:t xml:space="preserve"> </w:t>
      </w:r>
      <w:r w:rsidR="005D1E40" w:rsidRPr="00981522">
        <w:t>provisions for</w:t>
      </w:r>
      <w:r w:rsidR="00FF1DD1" w:rsidRPr="00981522">
        <w:t xml:space="preserve"> planning and reporting.  </w:t>
      </w:r>
      <w:r w:rsidRPr="00981522">
        <w:t xml:space="preserve">Commonwealth </w:t>
      </w:r>
      <w:r w:rsidR="00FF1DD1" w:rsidRPr="00981522">
        <w:t>A</w:t>
      </w:r>
      <w:r w:rsidR="00663C2A" w:rsidRPr="00981522">
        <w:t xml:space="preserve">ccess provisions </w:t>
      </w:r>
      <w:r w:rsidR="00FF1DD1" w:rsidRPr="00981522">
        <w:t xml:space="preserve">still </w:t>
      </w:r>
      <w:r w:rsidR="00663C2A" w:rsidRPr="00981522">
        <w:t>apply.</w:t>
      </w:r>
    </w:p>
    <w:p w14:paraId="77681E97" w14:textId="77777777" w:rsidR="00663C2A" w:rsidRPr="00981522" w:rsidRDefault="00663C2A" w:rsidP="00286872">
      <w:pPr>
        <w:pStyle w:val="ASDEFCONSublist"/>
      </w:pPr>
      <w:r w:rsidRPr="00981522">
        <w:t xml:space="preserve">There is no separate </w:t>
      </w:r>
      <w:r w:rsidR="005D1E40" w:rsidRPr="00981522">
        <w:t xml:space="preserve">contract </w:t>
      </w:r>
      <w:r w:rsidRPr="00981522">
        <w:t xml:space="preserve">work breakdown structure or </w:t>
      </w:r>
      <w:r w:rsidR="005D1E40" w:rsidRPr="00981522">
        <w:t xml:space="preserve">schedule. </w:t>
      </w:r>
      <w:r w:rsidRPr="00981522">
        <w:t xml:space="preserve"> </w:t>
      </w:r>
      <w:r w:rsidR="00503E57" w:rsidRPr="00981522">
        <w:t>P</w:t>
      </w:r>
      <w:r w:rsidRPr="00981522">
        <w:t>rice and payments schedule</w:t>
      </w:r>
      <w:r w:rsidR="00503E57" w:rsidRPr="00981522">
        <w:t>s define</w:t>
      </w:r>
      <w:r w:rsidRPr="00981522">
        <w:t xml:space="preserve"> the breakdown structure and schedules may be included in the SSMP.</w:t>
      </w:r>
    </w:p>
    <w:p w14:paraId="706A6FE7" w14:textId="431AA44D" w:rsidR="00FF1DD1" w:rsidRPr="00981522" w:rsidRDefault="005D1E40" w:rsidP="00286872">
      <w:pPr>
        <w:pStyle w:val="ASDEFCONSublist"/>
      </w:pPr>
      <w:r w:rsidRPr="00981522">
        <w:t xml:space="preserve">Due to limited governance and limited </w:t>
      </w:r>
      <w:r w:rsidR="00FF1DD1" w:rsidRPr="00981522">
        <w:t xml:space="preserve">technical </w:t>
      </w:r>
      <w:r w:rsidR="003351EE">
        <w:t>oversight,</w:t>
      </w:r>
      <w:r w:rsidR="003351EE" w:rsidRPr="00981522">
        <w:t xml:space="preserve"> </w:t>
      </w:r>
      <w:r w:rsidR="00FF1DD1" w:rsidRPr="00981522">
        <w:t xml:space="preserve">the template is unlikely </w:t>
      </w:r>
      <w:r w:rsidR="004534BA" w:rsidRPr="00981522">
        <w:t xml:space="preserve">to </w:t>
      </w:r>
      <w:r w:rsidR="00D25170" w:rsidRPr="00981522">
        <w:t>suitable</w:t>
      </w:r>
      <w:r w:rsidR="00FF1DD1" w:rsidRPr="00981522">
        <w:t xml:space="preserve"> </w:t>
      </w:r>
      <w:r w:rsidRPr="00981522">
        <w:t>for</w:t>
      </w:r>
      <w:r w:rsidR="00FF1DD1" w:rsidRPr="00981522">
        <w:t xml:space="preserve"> </w:t>
      </w:r>
      <w:r w:rsidR="00503E57" w:rsidRPr="00981522">
        <w:t xml:space="preserve">highly </w:t>
      </w:r>
      <w:r w:rsidR="004534BA" w:rsidRPr="00981522">
        <w:t>classified work or work involving explosive ordnance.</w:t>
      </w:r>
    </w:p>
    <w:p w14:paraId="3E53E43C" w14:textId="34498EDD" w:rsidR="002A09F6" w:rsidRPr="00981522" w:rsidRDefault="00D25170" w:rsidP="00286872">
      <w:pPr>
        <w:pStyle w:val="ASDEFCONNormal"/>
      </w:pPr>
      <w:r w:rsidRPr="00981522">
        <w:t xml:space="preserve">In other situations an alternative template, </w:t>
      </w:r>
      <w:r w:rsidR="004534BA" w:rsidRPr="00981522">
        <w:t>may</w:t>
      </w:r>
      <w:r w:rsidR="002A09F6" w:rsidRPr="00981522">
        <w:t xml:space="preserve"> be </w:t>
      </w:r>
      <w:r w:rsidRPr="00981522">
        <w:t>more appropriate</w:t>
      </w:r>
      <w:r w:rsidR="002A09F6" w:rsidRPr="00981522">
        <w:t>.</w:t>
      </w:r>
      <w:r w:rsidR="00EE6609" w:rsidRPr="00981522">
        <w:t xml:space="preserve">  </w:t>
      </w:r>
      <w:r w:rsidR="002A09F6" w:rsidRPr="00981522">
        <w:t xml:space="preserve">Refer to the </w:t>
      </w:r>
      <w:r w:rsidR="00EE6609" w:rsidRPr="00981522">
        <w:t>following section for a</w:t>
      </w:r>
      <w:r w:rsidR="005D1E40" w:rsidRPr="00981522">
        <w:t>n</w:t>
      </w:r>
      <w:r w:rsidR="00EE6609" w:rsidRPr="00981522">
        <w:t xml:space="preserve"> </w:t>
      </w:r>
      <w:r w:rsidR="00725565" w:rsidRPr="00981522">
        <w:t>overview of</w:t>
      </w:r>
      <w:r w:rsidR="00EE6609" w:rsidRPr="00981522">
        <w:t xml:space="preserve"> template selection and other </w:t>
      </w:r>
      <w:r w:rsidR="009766D8">
        <w:t xml:space="preserve">available </w:t>
      </w:r>
      <w:r w:rsidR="00EE6609" w:rsidRPr="00981522">
        <w:t>ASDEFCON templates.</w:t>
      </w:r>
    </w:p>
    <w:p w14:paraId="33679A41" w14:textId="77777777" w:rsidR="00355BF0" w:rsidRPr="00981522" w:rsidRDefault="00355BF0" w:rsidP="00286872">
      <w:pPr>
        <w:pStyle w:val="GuideLV2Head-ASDEFCON"/>
      </w:pPr>
      <w:bookmarkStart w:id="47" w:name="template_selection"/>
      <w:bookmarkStart w:id="48" w:name="_Toc232165276"/>
      <w:bookmarkEnd w:id="47"/>
      <w:r w:rsidRPr="00981522">
        <w:t>Template Selection</w:t>
      </w:r>
      <w:bookmarkEnd w:id="48"/>
    </w:p>
    <w:p w14:paraId="28957BE4" w14:textId="22525939" w:rsidR="00D25170" w:rsidRPr="00981522" w:rsidRDefault="00D25170" w:rsidP="00286872">
      <w:pPr>
        <w:pStyle w:val="ASDEFCONNormal"/>
      </w:pPr>
      <w:r w:rsidRPr="00981522">
        <w:t xml:space="preserve">For </w:t>
      </w:r>
      <w:r w:rsidR="00D155DB">
        <w:t>detailed</w:t>
      </w:r>
      <w:r w:rsidR="00D155DB" w:rsidRPr="00981522">
        <w:t xml:space="preserve"> </w:t>
      </w:r>
      <w:r w:rsidRPr="00981522">
        <w:t>guidance on template selection and tailoring</w:t>
      </w:r>
      <w:r w:rsidR="00D155DB">
        <w:t>,</w:t>
      </w:r>
      <w:r w:rsidRPr="00981522">
        <w:t xml:space="preserve"> </w:t>
      </w:r>
      <w:r w:rsidR="008F7F8C" w:rsidRPr="00981522">
        <w:t xml:space="preserve">please </w:t>
      </w:r>
      <w:r w:rsidRPr="00981522">
        <w:t xml:space="preserve">refer to the </w:t>
      </w:r>
      <w:r w:rsidRPr="00981522">
        <w:rPr>
          <w:i/>
        </w:rPr>
        <w:t xml:space="preserve">ASDEFCON </w:t>
      </w:r>
      <w:bookmarkStart w:id="49" w:name="_Toc256755102"/>
      <w:bookmarkStart w:id="50" w:name="_Toc257108803"/>
      <w:bookmarkStart w:id="51" w:name="_Toc257118702"/>
      <w:bookmarkStart w:id="52" w:name="_Toc257206733"/>
      <w:r w:rsidRPr="00981522">
        <w:rPr>
          <w:i/>
        </w:rPr>
        <w:t>Contract Template Selection and Tailoring Guide</w:t>
      </w:r>
      <w:bookmarkEnd w:id="49"/>
      <w:bookmarkEnd w:id="50"/>
      <w:bookmarkEnd w:id="51"/>
      <w:bookmarkEnd w:id="52"/>
      <w:r w:rsidRPr="00981522">
        <w:t xml:space="preserve">, available </w:t>
      </w:r>
      <w:r w:rsidR="00D160F5">
        <w:t>from</w:t>
      </w:r>
      <w:r w:rsidR="00D160F5" w:rsidRPr="00981522">
        <w:t xml:space="preserve"> </w:t>
      </w:r>
      <w:r w:rsidRPr="00981522">
        <w:t xml:space="preserve">the </w:t>
      </w:r>
      <w:r w:rsidR="00D160F5">
        <w:t>ASDEFCON website</w:t>
      </w:r>
      <w:r w:rsidRPr="00981522">
        <w:t>.</w:t>
      </w:r>
    </w:p>
    <w:p w14:paraId="09BEB039" w14:textId="77777777" w:rsidR="006E382A" w:rsidRDefault="003F197D" w:rsidP="00286872">
      <w:pPr>
        <w:pStyle w:val="ASDEFCONNormal"/>
      </w:pPr>
      <w:r w:rsidRPr="00981522">
        <w:t>T</w:t>
      </w:r>
      <w:r w:rsidR="001074D8" w:rsidRPr="00981522">
        <w:t xml:space="preserve">he </w:t>
      </w:r>
      <w:r w:rsidR="001074D8" w:rsidRPr="00981522">
        <w:rPr>
          <w:i/>
        </w:rPr>
        <w:t xml:space="preserve">ASDEFCON </w:t>
      </w:r>
      <w:r w:rsidR="003057B0" w:rsidRPr="00981522">
        <w:rPr>
          <w:i/>
        </w:rPr>
        <w:t>(Support Short)</w:t>
      </w:r>
      <w:r w:rsidR="001074D8" w:rsidRPr="00981522">
        <w:t xml:space="preserve"> template </w:t>
      </w:r>
      <w:r w:rsidR="00D25170" w:rsidRPr="00981522">
        <w:t>is</w:t>
      </w:r>
      <w:r w:rsidRPr="00981522">
        <w:t xml:space="preserve"> selected when it best suits the </w:t>
      </w:r>
      <w:r w:rsidR="00D25170" w:rsidRPr="00981522">
        <w:t xml:space="preserve">needs of </w:t>
      </w:r>
      <w:r w:rsidR="008F7F8C" w:rsidRPr="00981522">
        <w:t>a</w:t>
      </w:r>
      <w:r w:rsidR="00D25170" w:rsidRPr="00981522">
        <w:t xml:space="preserve"> </w:t>
      </w:r>
      <w:r w:rsidRPr="00981522">
        <w:t xml:space="preserve">procurement </w:t>
      </w:r>
      <w:r w:rsidR="00C4274A" w:rsidRPr="00981522">
        <w:t xml:space="preserve">when </w:t>
      </w:r>
      <w:r w:rsidRPr="00981522">
        <w:t xml:space="preserve">compared to the other templates available. </w:t>
      </w:r>
      <w:r w:rsidR="00BC3388" w:rsidRPr="00981522">
        <w:t xml:space="preserve"> </w:t>
      </w:r>
      <w:r w:rsidRPr="00981522">
        <w:t xml:space="preserve">In terms of complexity, </w:t>
      </w:r>
      <w:r w:rsidR="008F7F8C" w:rsidRPr="00981522">
        <w:t>it</w:t>
      </w:r>
      <w:r w:rsidRPr="00981522">
        <w:t xml:space="preserve"> </w:t>
      </w:r>
      <w:r w:rsidR="001074D8" w:rsidRPr="00981522">
        <w:t>fits between</w:t>
      </w:r>
      <w:r w:rsidRPr="00981522">
        <w:t xml:space="preserve"> </w:t>
      </w:r>
      <w:r w:rsidR="00D160F5">
        <w:t xml:space="preserve">the </w:t>
      </w:r>
      <w:r w:rsidR="001074D8" w:rsidRPr="00981522">
        <w:rPr>
          <w:i/>
        </w:rPr>
        <w:t>ASDEFCON (Support)</w:t>
      </w:r>
      <w:r w:rsidR="001074D8" w:rsidRPr="00981522">
        <w:t xml:space="preserve"> and </w:t>
      </w:r>
      <w:r w:rsidR="001074D8" w:rsidRPr="00981522">
        <w:rPr>
          <w:i/>
        </w:rPr>
        <w:t xml:space="preserve">ASDEFCON (Standing Offer for Goods and </w:t>
      </w:r>
      <w:r w:rsidR="00431BC3" w:rsidRPr="00981522">
        <w:rPr>
          <w:i/>
        </w:rPr>
        <w:t>Maintenance</w:t>
      </w:r>
      <w:r w:rsidR="001074D8" w:rsidRPr="00981522">
        <w:rPr>
          <w:i/>
        </w:rPr>
        <w:t xml:space="preserve"> Services)</w:t>
      </w:r>
      <w:r w:rsidRPr="00981522">
        <w:t xml:space="preserve"> </w:t>
      </w:r>
      <w:r w:rsidR="00C4274A" w:rsidRPr="00981522">
        <w:t>templates</w:t>
      </w:r>
      <w:r w:rsidR="00E506A7" w:rsidRPr="00981522">
        <w:t>.</w:t>
      </w:r>
    </w:p>
    <w:p w14:paraId="4CBD05C8" w14:textId="3CFA6473" w:rsidR="00B52601" w:rsidRDefault="00A44C03" w:rsidP="00286872">
      <w:pPr>
        <w:pStyle w:val="ASDEFCONNormal"/>
      </w:pPr>
      <w:r>
        <w:t xml:space="preserve">For template selection, the </w:t>
      </w:r>
      <w:r w:rsidRPr="00D3371D">
        <w:rPr>
          <w:i/>
        </w:rPr>
        <w:t>ASDEFCON Contract Template Selection and Tailoring Guide</w:t>
      </w:r>
      <w:r>
        <w:t xml:space="preserve"> (CTSTG) refers to four </w:t>
      </w:r>
      <w:r w:rsidR="00295B1E">
        <w:t>scenarios</w:t>
      </w:r>
      <w:r>
        <w:t xml:space="preserve"> as guides.</w:t>
      </w:r>
      <w:r w:rsidRPr="00A44C03">
        <w:t xml:space="preserve"> </w:t>
      </w:r>
      <w:r w:rsidR="00B04508">
        <w:t xml:space="preserve"> </w:t>
      </w:r>
      <w:r w:rsidRPr="00981522">
        <w:t xml:space="preserve">These scenarios range from total contractor support </w:t>
      </w:r>
      <w:r w:rsidR="00463FDE">
        <w:t>(</w:t>
      </w:r>
      <w:r w:rsidRPr="00981522">
        <w:t>support scenario #1</w:t>
      </w:r>
      <w:r w:rsidR="00463FDE">
        <w:t>)</w:t>
      </w:r>
      <w:r w:rsidRPr="00981522">
        <w:t xml:space="preserve">, to support for a single set of RIs or stand-alone equipment </w:t>
      </w:r>
      <w:r w:rsidR="00463FDE">
        <w:t>(</w:t>
      </w:r>
      <w:r w:rsidRPr="00981522">
        <w:t>scenario #4</w:t>
      </w:r>
      <w:r w:rsidR="00463FDE">
        <w:t>)</w:t>
      </w:r>
      <w:r>
        <w:t>, and are detail</w:t>
      </w:r>
      <w:r w:rsidR="00463FDE">
        <w:t>ed</w:t>
      </w:r>
      <w:r w:rsidRPr="00A44C03">
        <w:t xml:space="preserve"> </w:t>
      </w:r>
      <w:r w:rsidRPr="00981522">
        <w:t xml:space="preserve">in Annex A to the </w:t>
      </w:r>
      <w:r w:rsidRPr="00981522">
        <w:rPr>
          <w:i/>
        </w:rPr>
        <w:t xml:space="preserve">ASDEFCON (Support) </w:t>
      </w:r>
      <w:r>
        <w:rPr>
          <w:i/>
        </w:rPr>
        <w:t xml:space="preserve">SOW </w:t>
      </w:r>
      <w:r w:rsidRPr="00981522">
        <w:rPr>
          <w:i/>
        </w:rPr>
        <w:t>Tailoring Guide</w:t>
      </w:r>
      <w:r w:rsidRPr="00981522">
        <w:t>.</w:t>
      </w:r>
    </w:p>
    <w:p w14:paraId="5A22D62A" w14:textId="701405AE" w:rsidR="00355BF0" w:rsidRPr="00981522" w:rsidRDefault="00DB0AD0" w:rsidP="00286872">
      <w:pPr>
        <w:pStyle w:val="ASDEFCONNormal"/>
      </w:pPr>
      <w:r w:rsidRPr="00981522">
        <w:rPr>
          <w:noProof/>
        </w:rPr>
        <w:drawing>
          <wp:anchor distT="0" distB="0" distL="114300" distR="114300" simplePos="0" relativeHeight="251657216" behindDoc="0" locked="0" layoutInCell="0" allowOverlap="1" wp14:anchorId="598D6038" wp14:editId="1FB1174B">
            <wp:simplePos x="0" y="0"/>
            <wp:positionH relativeFrom="column">
              <wp:posOffset>-38100</wp:posOffset>
            </wp:positionH>
            <wp:positionV relativeFrom="paragraph">
              <wp:posOffset>3175</wp:posOffset>
            </wp:positionV>
            <wp:extent cx="2876550" cy="2876550"/>
            <wp:effectExtent l="0" t="0" r="0" b="0"/>
            <wp:wrapSquare wrapText="bothSides"/>
            <wp:docPr id="2726" name="Picture 2726" descr="template complex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 descr="template complexity"/>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6550" cy="2876550"/>
                    </a:xfrm>
                    <a:prstGeom prst="rect">
                      <a:avLst/>
                    </a:prstGeom>
                    <a:noFill/>
                    <a:ln>
                      <a:noFill/>
                    </a:ln>
                  </pic:spPr>
                </pic:pic>
              </a:graphicData>
            </a:graphic>
            <wp14:sizeRelH relativeFrom="page">
              <wp14:pctWidth>0</wp14:pctWidth>
            </wp14:sizeRelH>
            <wp14:sizeRelV relativeFrom="page">
              <wp14:pctHeight>0</wp14:pctHeight>
            </wp14:sizeRelV>
          </wp:anchor>
        </w:drawing>
      </w:r>
      <w:r w:rsidR="000A4A30" w:rsidRPr="00981522">
        <w:rPr>
          <w:i/>
        </w:rPr>
        <w:t>ASDEFCON (Support)</w:t>
      </w:r>
      <w:r w:rsidR="000A4A30" w:rsidRPr="00981522">
        <w:t xml:space="preserve"> </w:t>
      </w:r>
      <w:r w:rsidR="0092272E" w:rsidRPr="00981522">
        <w:t xml:space="preserve">template </w:t>
      </w:r>
      <w:r w:rsidR="003F197D" w:rsidRPr="00981522">
        <w:t>is highly-scalable</w:t>
      </w:r>
      <w:r w:rsidR="0092272E">
        <w:t xml:space="preserve"> and</w:t>
      </w:r>
      <w:r w:rsidR="00C4274A" w:rsidRPr="00981522">
        <w:t xml:space="preserve"> </w:t>
      </w:r>
      <w:r w:rsidR="008F7F8C" w:rsidRPr="00981522">
        <w:t>could</w:t>
      </w:r>
      <w:r w:rsidR="003F197D" w:rsidRPr="00981522">
        <w:t xml:space="preserve"> be applied </w:t>
      </w:r>
      <w:r w:rsidR="0092272E">
        <w:t>in the situations</w:t>
      </w:r>
      <w:r w:rsidR="0092272E" w:rsidRPr="00981522">
        <w:t xml:space="preserve"> </w:t>
      </w:r>
      <w:r w:rsidR="003F197D" w:rsidRPr="00981522">
        <w:t>described by</w:t>
      </w:r>
      <w:r w:rsidR="001074D8" w:rsidRPr="00981522">
        <w:t xml:space="preserve"> </w:t>
      </w:r>
      <w:r w:rsidR="000214F4" w:rsidRPr="00981522">
        <w:t xml:space="preserve">support </w:t>
      </w:r>
      <w:r w:rsidR="001074D8" w:rsidRPr="00981522">
        <w:t>scenarios</w:t>
      </w:r>
      <w:r w:rsidR="0092272E">
        <w:t xml:space="preserve"> #1 </w:t>
      </w:r>
      <w:r w:rsidR="00295B1E">
        <w:t>or</w:t>
      </w:r>
      <w:r w:rsidR="0092272E">
        <w:t xml:space="preserve"> #3</w:t>
      </w:r>
      <w:r w:rsidR="00A44C03">
        <w:t>.</w:t>
      </w:r>
      <w:r w:rsidR="001074D8" w:rsidRPr="00981522">
        <w:t xml:space="preserve">  </w:t>
      </w:r>
      <w:r w:rsidR="003F08B9" w:rsidRPr="00981522">
        <w:t>D</w:t>
      </w:r>
      <w:r w:rsidR="001074D8" w:rsidRPr="00981522">
        <w:t xml:space="preserve">ue to </w:t>
      </w:r>
      <w:r w:rsidR="003F197D" w:rsidRPr="00981522">
        <w:t xml:space="preserve">the need to cater for </w:t>
      </w:r>
      <w:r w:rsidR="00C246BA" w:rsidRPr="00981522">
        <w:t>highly-</w:t>
      </w:r>
      <w:r w:rsidR="003F197D" w:rsidRPr="00981522">
        <w:t>complex contracts</w:t>
      </w:r>
      <w:r w:rsidR="0092272E">
        <w:t>,</w:t>
      </w:r>
      <w:r w:rsidR="000214F4" w:rsidRPr="00981522">
        <w:t xml:space="preserve"> </w:t>
      </w:r>
      <w:r w:rsidR="003F08B9" w:rsidRPr="00981522">
        <w:t>th</w:t>
      </w:r>
      <w:r w:rsidR="0092272E">
        <w:t>is template</w:t>
      </w:r>
      <w:r w:rsidR="001074D8" w:rsidRPr="00981522">
        <w:t xml:space="preserve"> </w:t>
      </w:r>
      <w:r w:rsidR="00C4274A" w:rsidRPr="00981522">
        <w:t>is</w:t>
      </w:r>
      <w:r w:rsidR="00C246BA" w:rsidRPr="00981522">
        <w:t xml:space="preserve"> </w:t>
      </w:r>
      <w:r w:rsidR="0092272E">
        <w:t xml:space="preserve">too </w:t>
      </w:r>
      <w:r w:rsidR="001074D8" w:rsidRPr="00981522">
        <w:t xml:space="preserve">cumbersome </w:t>
      </w:r>
      <w:r w:rsidR="008F7F8C" w:rsidRPr="00981522">
        <w:t>for scenario #4 and many scenario #3</w:t>
      </w:r>
      <w:r w:rsidR="0092272E">
        <w:t xml:space="preserve"> situations</w:t>
      </w:r>
      <w:r w:rsidR="000214F4" w:rsidRPr="00981522">
        <w:t>.</w:t>
      </w:r>
    </w:p>
    <w:p w14:paraId="057EECB1" w14:textId="13608E7F" w:rsidR="00355BF0" w:rsidRPr="00981522" w:rsidRDefault="000A4A30" w:rsidP="00286872">
      <w:pPr>
        <w:pStyle w:val="ASDEFCONNormal"/>
      </w:pPr>
      <w:r w:rsidRPr="00981522">
        <w:rPr>
          <w:i/>
        </w:rPr>
        <w:t xml:space="preserve">ASDEFCON </w:t>
      </w:r>
      <w:r w:rsidR="003057B0" w:rsidRPr="00981522">
        <w:rPr>
          <w:i/>
        </w:rPr>
        <w:t>(Support Short)</w:t>
      </w:r>
      <w:r w:rsidRPr="00981522">
        <w:t xml:space="preserve"> </w:t>
      </w:r>
      <w:r w:rsidR="00C246BA" w:rsidRPr="00981522">
        <w:t>was</w:t>
      </w:r>
      <w:r w:rsidR="00707CD3" w:rsidRPr="00981522">
        <w:t xml:space="preserve"> </w:t>
      </w:r>
      <w:r w:rsidR="000214F4" w:rsidRPr="00981522">
        <w:t>developed for contracts</w:t>
      </w:r>
      <w:r w:rsidR="00AC3003" w:rsidRPr="00981522">
        <w:t xml:space="preserve"> </w:t>
      </w:r>
      <w:r w:rsidR="00300F8D" w:rsidRPr="00981522">
        <w:t xml:space="preserve">in </w:t>
      </w:r>
      <w:r w:rsidR="000214F4" w:rsidRPr="00981522">
        <w:t xml:space="preserve">support scenario </w:t>
      </w:r>
      <w:r w:rsidR="00C246BA" w:rsidRPr="00981522">
        <w:t xml:space="preserve">#4 </w:t>
      </w:r>
      <w:r w:rsidR="00A31A2E" w:rsidRPr="00981522">
        <w:t xml:space="preserve">and less complex </w:t>
      </w:r>
      <w:r w:rsidR="000214F4" w:rsidRPr="00981522">
        <w:t xml:space="preserve">contracts </w:t>
      </w:r>
      <w:r w:rsidR="008F7F8C" w:rsidRPr="00981522">
        <w:t>in</w:t>
      </w:r>
      <w:r w:rsidR="000214F4" w:rsidRPr="00981522">
        <w:t xml:space="preserve"> support scenario #3</w:t>
      </w:r>
      <w:r w:rsidR="00401E18" w:rsidRPr="00981522">
        <w:t>.</w:t>
      </w:r>
      <w:r w:rsidR="000214F4" w:rsidRPr="00981522">
        <w:t xml:space="preserve">  </w:t>
      </w:r>
      <w:r w:rsidR="00355BF0" w:rsidRPr="00981522">
        <w:t xml:space="preserve">This </w:t>
      </w:r>
      <w:r w:rsidR="000214F4" w:rsidRPr="00981522">
        <w:t>template allows</w:t>
      </w:r>
      <w:r w:rsidR="0092272E">
        <w:t xml:space="preserve"> for</w:t>
      </w:r>
      <w:r w:rsidR="000214F4" w:rsidRPr="00981522">
        <w:t xml:space="preserve"> a broad range of Services</w:t>
      </w:r>
      <w:r w:rsidR="00355BF0" w:rsidRPr="00981522">
        <w:t xml:space="preserve"> </w:t>
      </w:r>
      <w:r w:rsidR="00C4274A" w:rsidRPr="00981522">
        <w:t>but</w:t>
      </w:r>
      <w:r w:rsidR="00355BF0" w:rsidRPr="00981522">
        <w:t xml:space="preserve"> few </w:t>
      </w:r>
      <w:r w:rsidR="0092272E">
        <w:t>situations</w:t>
      </w:r>
      <w:r w:rsidR="0092272E" w:rsidRPr="00981522">
        <w:t xml:space="preserve"> </w:t>
      </w:r>
      <w:r w:rsidR="00355BF0" w:rsidRPr="00981522">
        <w:t xml:space="preserve">would </w:t>
      </w:r>
      <w:r w:rsidR="00C4274A" w:rsidRPr="00981522">
        <w:t xml:space="preserve">include the full range </w:t>
      </w:r>
      <w:r w:rsidR="00295B1E">
        <w:t xml:space="preserve">of Services </w:t>
      </w:r>
      <w:r w:rsidR="0092272E">
        <w:t>and</w:t>
      </w:r>
      <w:r w:rsidR="0092272E" w:rsidRPr="00981522">
        <w:t xml:space="preserve"> </w:t>
      </w:r>
      <w:r w:rsidR="00C4274A" w:rsidRPr="00981522">
        <w:rPr>
          <w:i/>
        </w:rPr>
        <w:t>ASDEFCON (Support)</w:t>
      </w:r>
      <w:r w:rsidR="00C4274A" w:rsidRPr="00981522">
        <w:t xml:space="preserve"> is </w:t>
      </w:r>
      <w:r w:rsidR="00A31A2E" w:rsidRPr="00981522">
        <w:t xml:space="preserve">more </w:t>
      </w:r>
      <w:r w:rsidR="00330981" w:rsidRPr="00981522">
        <w:t>suited</w:t>
      </w:r>
      <w:r w:rsidR="00355BF0" w:rsidRPr="00981522">
        <w:t xml:space="preserve"> </w:t>
      </w:r>
      <w:r w:rsidR="00330981" w:rsidRPr="00981522">
        <w:t>to</w:t>
      </w:r>
      <w:r w:rsidR="00C4274A" w:rsidRPr="00981522">
        <w:t xml:space="preserve"> such</w:t>
      </w:r>
      <w:r w:rsidR="00355BF0" w:rsidRPr="00981522">
        <w:t xml:space="preserve"> </w:t>
      </w:r>
      <w:r w:rsidR="00C4274A" w:rsidRPr="00981522">
        <w:t>complexity</w:t>
      </w:r>
      <w:r w:rsidR="00355BF0" w:rsidRPr="00981522">
        <w:t>.</w:t>
      </w:r>
    </w:p>
    <w:p w14:paraId="714AF733" w14:textId="76A66113" w:rsidR="00D4626B" w:rsidRPr="00981522" w:rsidRDefault="003F08B9" w:rsidP="00286872">
      <w:pPr>
        <w:pStyle w:val="ASDEFCONNormal"/>
      </w:pPr>
      <w:r w:rsidRPr="00981522">
        <w:t>C</w:t>
      </w:r>
      <w:r w:rsidR="00C4274A" w:rsidRPr="00981522">
        <w:t xml:space="preserve">ompared to </w:t>
      </w:r>
      <w:r w:rsidR="00C4274A" w:rsidRPr="00981522">
        <w:rPr>
          <w:i/>
        </w:rPr>
        <w:t>ASDEFCON (Support)</w:t>
      </w:r>
      <w:r w:rsidR="00C4274A" w:rsidRPr="00981522">
        <w:t>,</w:t>
      </w:r>
      <w:r w:rsidR="00AC3003" w:rsidRPr="00981522">
        <w:t xml:space="preserve"> </w:t>
      </w:r>
      <w:r w:rsidR="00AC3003" w:rsidRPr="00981522">
        <w:rPr>
          <w:i/>
        </w:rPr>
        <w:t xml:space="preserve">ASDEFCON </w:t>
      </w:r>
      <w:r w:rsidR="003057B0" w:rsidRPr="00981522">
        <w:rPr>
          <w:i/>
        </w:rPr>
        <w:t>(Support Short)</w:t>
      </w:r>
      <w:r w:rsidR="00AC3003" w:rsidRPr="00981522">
        <w:t xml:space="preserve"> has </w:t>
      </w:r>
      <w:r w:rsidRPr="00981522">
        <w:t>minimal</w:t>
      </w:r>
      <w:r w:rsidR="00AC3003" w:rsidRPr="00981522">
        <w:t xml:space="preserve"> governance </w:t>
      </w:r>
      <w:r w:rsidR="0092272E">
        <w:t>arrangements</w:t>
      </w:r>
      <w:r w:rsidR="0092272E" w:rsidRPr="00981522">
        <w:t xml:space="preserve"> </w:t>
      </w:r>
      <w:r w:rsidRPr="00981522">
        <w:t>for</w:t>
      </w:r>
      <w:r w:rsidR="00AC3003" w:rsidRPr="00981522">
        <w:t xml:space="preserve"> planning, reporting and insight into Contractor activities</w:t>
      </w:r>
      <w:r w:rsidR="00C4274A" w:rsidRPr="00981522">
        <w:t xml:space="preserve">. </w:t>
      </w:r>
      <w:r w:rsidR="00AC3003" w:rsidRPr="00981522">
        <w:t xml:space="preserve"> </w:t>
      </w:r>
      <w:r w:rsidRPr="00981522">
        <w:t>S</w:t>
      </w:r>
      <w:r w:rsidR="00AC3003" w:rsidRPr="00981522">
        <w:t>election of</w:t>
      </w:r>
      <w:r w:rsidR="008E19F2">
        <w:t xml:space="preserve"> the larger</w:t>
      </w:r>
      <w:r w:rsidR="00AC3003" w:rsidRPr="00981522">
        <w:t xml:space="preserve"> </w:t>
      </w:r>
      <w:r w:rsidR="00AC3003" w:rsidRPr="00981522">
        <w:rPr>
          <w:i/>
        </w:rPr>
        <w:t>ASDEFCON (Support)</w:t>
      </w:r>
      <w:r w:rsidRPr="00981522">
        <w:t xml:space="preserve"> </w:t>
      </w:r>
      <w:r w:rsidR="008E19F2">
        <w:t>is often</w:t>
      </w:r>
      <w:r w:rsidR="008F0AB6" w:rsidRPr="00981522">
        <w:t xml:space="preserve"> based on </w:t>
      </w:r>
      <w:r w:rsidR="008E19F2">
        <w:t>a need for greater governance</w:t>
      </w:r>
      <w:r w:rsidR="008F0AB6" w:rsidRPr="00981522">
        <w:t>.</w:t>
      </w:r>
    </w:p>
    <w:p w14:paraId="63FA4281" w14:textId="46E15844" w:rsidR="00AC3003" w:rsidRPr="00981522" w:rsidRDefault="008F0AB6" w:rsidP="00286872">
      <w:pPr>
        <w:pStyle w:val="ASDEFCONNormal"/>
      </w:pPr>
      <w:r w:rsidRPr="00981522">
        <w:t>If</w:t>
      </w:r>
      <w:r w:rsidR="00D4626B" w:rsidRPr="00981522">
        <w:t xml:space="preserve"> the </w:t>
      </w:r>
      <w:r w:rsidRPr="00981522">
        <w:t xml:space="preserve">needs of a </w:t>
      </w:r>
      <w:r w:rsidR="00BB7377" w:rsidRPr="00981522">
        <w:t>specific</w:t>
      </w:r>
      <w:r w:rsidRPr="00981522">
        <w:t xml:space="preserve"> contract </w:t>
      </w:r>
      <w:r w:rsidR="00D4626B" w:rsidRPr="00981522">
        <w:t xml:space="preserve">exceed the </w:t>
      </w:r>
      <w:r w:rsidR="00D4626B" w:rsidRPr="00981522">
        <w:rPr>
          <w:i/>
        </w:rPr>
        <w:t xml:space="preserve">ASDEFCON </w:t>
      </w:r>
      <w:r w:rsidR="003057B0" w:rsidRPr="00981522">
        <w:rPr>
          <w:i/>
        </w:rPr>
        <w:t>(Support Short)</w:t>
      </w:r>
      <w:r w:rsidR="00D4626B" w:rsidRPr="00981522">
        <w:t xml:space="preserve"> template, drafters should consider </w:t>
      </w:r>
      <w:r w:rsidR="00D4626B" w:rsidRPr="00981522">
        <w:rPr>
          <w:i/>
        </w:rPr>
        <w:t>ASDEFCON (Support)</w:t>
      </w:r>
      <w:r w:rsidR="00D4626B" w:rsidRPr="00981522">
        <w:t xml:space="preserve"> </w:t>
      </w:r>
      <w:r w:rsidRPr="00981522">
        <w:t>or seek</w:t>
      </w:r>
      <w:r w:rsidR="00D4626B" w:rsidRPr="00981522">
        <w:t xml:space="preserve"> advice </w:t>
      </w:r>
      <w:r w:rsidR="00BB7377" w:rsidRPr="00981522">
        <w:t>to</w:t>
      </w:r>
      <w:r w:rsidR="00D4626B" w:rsidRPr="00981522">
        <w:t xml:space="preserve"> up-</w:t>
      </w:r>
      <w:r w:rsidR="00BB7377" w:rsidRPr="00981522">
        <w:t>scale</w:t>
      </w:r>
      <w:r w:rsidR="00D4626B" w:rsidRPr="00981522">
        <w:t xml:space="preserve"> </w:t>
      </w:r>
      <w:r w:rsidR="00D4626B" w:rsidRPr="00981522">
        <w:rPr>
          <w:i/>
        </w:rPr>
        <w:t xml:space="preserve">ASDEFCON </w:t>
      </w:r>
      <w:r w:rsidR="003057B0" w:rsidRPr="00981522">
        <w:rPr>
          <w:i/>
        </w:rPr>
        <w:t>(Support Short)</w:t>
      </w:r>
      <w:r w:rsidR="00D4626B" w:rsidRPr="00981522">
        <w:t xml:space="preserve"> </w:t>
      </w:r>
      <w:r w:rsidRPr="00981522">
        <w:t xml:space="preserve">with </w:t>
      </w:r>
      <w:r w:rsidR="00BB7377" w:rsidRPr="00981522">
        <w:t xml:space="preserve">clauses from </w:t>
      </w:r>
      <w:r w:rsidRPr="00981522">
        <w:rPr>
          <w:i/>
        </w:rPr>
        <w:t>ASDEFCON (Support)</w:t>
      </w:r>
      <w:r w:rsidR="00BB7377" w:rsidRPr="00981522">
        <w:t xml:space="preserve">. </w:t>
      </w:r>
      <w:r w:rsidR="00B04508">
        <w:t xml:space="preserve"> </w:t>
      </w:r>
      <w:r w:rsidR="00BB7377" w:rsidRPr="00981522">
        <w:t xml:space="preserve">However, due to the interconnections between components within each template, </w:t>
      </w:r>
      <w:r w:rsidR="003556ED">
        <w:t xml:space="preserve">if </w:t>
      </w:r>
      <w:r w:rsidR="00BB7377" w:rsidRPr="00981522">
        <w:t xml:space="preserve">any more than a small number of changes </w:t>
      </w:r>
      <w:r w:rsidR="003556ED">
        <w:t>are required,</w:t>
      </w:r>
      <w:r w:rsidR="00BB7377" w:rsidRPr="00981522">
        <w:t xml:space="preserve"> it </w:t>
      </w:r>
      <w:r w:rsidR="003556ED">
        <w:t>may</w:t>
      </w:r>
      <w:r w:rsidR="003556ED" w:rsidRPr="00981522">
        <w:t xml:space="preserve"> </w:t>
      </w:r>
      <w:r w:rsidR="00BB7377" w:rsidRPr="00981522">
        <w:t>be easier to start with the larger template and tailor down.</w:t>
      </w:r>
    </w:p>
    <w:p w14:paraId="12D64D1F" w14:textId="3C2DB8CB" w:rsidR="000214F4" w:rsidRPr="00981522" w:rsidRDefault="008F0AB6" w:rsidP="00286872">
      <w:pPr>
        <w:pStyle w:val="ASDEFCONNormal"/>
      </w:pPr>
      <w:r w:rsidRPr="00981522">
        <w:t>In</w:t>
      </w:r>
      <w:r w:rsidR="000214F4" w:rsidRPr="00981522">
        <w:t xml:space="preserve"> </w:t>
      </w:r>
      <w:r w:rsidR="00A80D16" w:rsidRPr="00981522">
        <w:t>les</w:t>
      </w:r>
      <w:r w:rsidR="00A31A2E" w:rsidRPr="00981522">
        <w:t>s</w:t>
      </w:r>
      <w:r w:rsidR="00A80D16" w:rsidRPr="00981522">
        <w:t xml:space="preserve"> complex</w:t>
      </w:r>
      <w:r w:rsidR="000214F4" w:rsidRPr="00981522">
        <w:t xml:space="preserve"> </w:t>
      </w:r>
      <w:r w:rsidR="00355BF0" w:rsidRPr="00981522">
        <w:t>contracts</w:t>
      </w:r>
      <w:r w:rsidR="000214F4" w:rsidRPr="00981522">
        <w:t xml:space="preserve"> </w:t>
      </w:r>
      <w:r w:rsidRPr="00981522">
        <w:t>for basic</w:t>
      </w:r>
      <w:r w:rsidR="00355BF0" w:rsidRPr="00981522">
        <w:t xml:space="preserve"> Maintenance </w:t>
      </w:r>
      <w:r w:rsidRPr="00981522">
        <w:t xml:space="preserve">Services </w:t>
      </w:r>
      <w:r w:rsidR="00355BF0" w:rsidRPr="00981522">
        <w:t>and the Supply of Non-</w:t>
      </w:r>
      <w:r w:rsidRPr="00981522">
        <w:t>RIs</w:t>
      </w:r>
      <w:r w:rsidR="00355BF0" w:rsidRPr="00981522">
        <w:t xml:space="preserve"> for a small range of Products, </w:t>
      </w:r>
      <w:r w:rsidR="00355BF0" w:rsidRPr="00981522">
        <w:rPr>
          <w:i/>
        </w:rPr>
        <w:t xml:space="preserve">ASDEFCON (Standing Offer for Goods and </w:t>
      </w:r>
      <w:r w:rsidR="00A80D16" w:rsidRPr="00981522">
        <w:rPr>
          <w:i/>
        </w:rPr>
        <w:t>Maintenance</w:t>
      </w:r>
      <w:r w:rsidR="00355BF0" w:rsidRPr="00981522">
        <w:rPr>
          <w:i/>
        </w:rPr>
        <w:t xml:space="preserve"> Services)</w:t>
      </w:r>
      <w:r w:rsidR="00355BF0" w:rsidRPr="00981522">
        <w:t xml:space="preserve"> may be appropriate</w:t>
      </w:r>
      <w:r w:rsidR="00A31A2E" w:rsidRPr="00981522">
        <w:t>.</w:t>
      </w:r>
      <w:r w:rsidR="00BB7377" w:rsidRPr="00981522">
        <w:t xml:space="preserve">  </w:t>
      </w:r>
      <w:r w:rsidRPr="00981522">
        <w:t xml:space="preserve">For further information regarding </w:t>
      </w:r>
      <w:r w:rsidR="00C323A6" w:rsidRPr="00981522">
        <w:t>template selection</w:t>
      </w:r>
      <w:r w:rsidR="00396F89">
        <w:t>,</w:t>
      </w:r>
      <w:r w:rsidRPr="00981522">
        <w:t xml:space="preserve"> refer to the </w:t>
      </w:r>
      <w:r w:rsidR="003556ED" w:rsidRPr="00D3371D">
        <w:t>CTSTG</w:t>
      </w:r>
      <w:r w:rsidRPr="00981522">
        <w:t>.</w:t>
      </w:r>
    </w:p>
    <w:p w14:paraId="42595436" w14:textId="34A30E8C" w:rsidR="00A803CE" w:rsidRPr="00981522" w:rsidRDefault="006D30BD" w:rsidP="00286872">
      <w:pPr>
        <w:pStyle w:val="GuideLV2Head-ASDEFCON"/>
      </w:pPr>
      <w:bookmarkStart w:id="53" w:name="_Toc232165277"/>
      <w:r>
        <w:t xml:space="preserve">Providing </w:t>
      </w:r>
      <w:r w:rsidR="00A803CE" w:rsidRPr="00981522">
        <w:t>Advice to Tenderers</w:t>
      </w:r>
      <w:bookmarkEnd w:id="53"/>
    </w:p>
    <w:p w14:paraId="78006D10" w14:textId="77777777" w:rsidR="00A803CE" w:rsidRPr="00981522" w:rsidRDefault="00A803CE" w:rsidP="00286872">
      <w:pPr>
        <w:pStyle w:val="ASDEFCONNormal"/>
      </w:pPr>
      <w:r w:rsidRPr="00981522">
        <w:t xml:space="preserve">Drafters should provide tenderers </w:t>
      </w:r>
      <w:r w:rsidR="00C323A6" w:rsidRPr="00981522">
        <w:t xml:space="preserve">with information </w:t>
      </w:r>
      <w:r w:rsidR="008F0AB6" w:rsidRPr="00981522">
        <w:t xml:space="preserve">that will assist them </w:t>
      </w:r>
      <w:r w:rsidRPr="00981522">
        <w:t xml:space="preserve">to </w:t>
      </w:r>
      <w:r w:rsidR="000A71C0" w:rsidRPr="00981522">
        <w:t xml:space="preserve">submit </w:t>
      </w:r>
      <w:r w:rsidRPr="00981522">
        <w:t xml:space="preserve">viable </w:t>
      </w:r>
      <w:r w:rsidR="006B7048" w:rsidRPr="00981522">
        <w:t xml:space="preserve">and competitive </w:t>
      </w:r>
      <w:r w:rsidRPr="00981522">
        <w:t>bid</w:t>
      </w:r>
      <w:r w:rsidR="006B7048" w:rsidRPr="00981522">
        <w:t>s</w:t>
      </w:r>
      <w:r w:rsidRPr="00981522">
        <w:t>.</w:t>
      </w:r>
      <w:r w:rsidR="006B7048" w:rsidRPr="00981522">
        <w:t xml:space="preserve">  Insufficient information </w:t>
      </w:r>
      <w:r w:rsidR="00C323A6" w:rsidRPr="00981522">
        <w:t>may</w:t>
      </w:r>
      <w:r w:rsidR="006B7048" w:rsidRPr="00981522">
        <w:t xml:space="preserve"> result in </w:t>
      </w:r>
      <w:r w:rsidR="009A14E4" w:rsidRPr="00981522">
        <w:t>misunderstandings as to the scope of the work</w:t>
      </w:r>
      <w:r w:rsidR="00C323A6" w:rsidRPr="00981522">
        <w:t xml:space="preserve"> and</w:t>
      </w:r>
      <w:r w:rsidR="009A14E4" w:rsidRPr="00981522">
        <w:t xml:space="preserve"> </w:t>
      </w:r>
      <w:r w:rsidR="00A3368C" w:rsidRPr="00981522">
        <w:t>increase</w:t>
      </w:r>
      <w:r w:rsidR="006B7048" w:rsidRPr="00981522">
        <w:t xml:space="preserve"> risk</w:t>
      </w:r>
      <w:r w:rsidR="009A14E4" w:rsidRPr="00981522">
        <w:t>, and</w:t>
      </w:r>
      <w:r w:rsidR="00A3368C" w:rsidRPr="00981522">
        <w:t xml:space="preserve"> likely cause</w:t>
      </w:r>
      <w:r w:rsidR="006B7048" w:rsidRPr="00981522">
        <w:t xml:space="preserve"> changes to the Contract</w:t>
      </w:r>
      <w:r w:rsidR="006579EB" w:rsidRPr="00981522">
        <w:t xml:space="preserve"> after contract award</w:t>
      </w:r>
      <w:r w:rsidR="00E506A7" w:rsidRPr="00981522">
        <w:t xml:space="preserve">, </w:t>
      </w:r>
      <w:r w:rsidR="006579EB" w:rsidRPr="00981522">
        <w:t>at</w:t>
      </w:r>
      <w:r w:rsidR="006B7048" w:rsidRPr="00981522">
        <w:t xml:space="preserve"> </w:t>
      </w:r>
      <w:r w:rsidR="006579EB" w:rsidRPr="00981522">
        <w:t xml:space="preserve">increased </w:t>
      </w:r>
      <w:r w:rsidR="006B7048" w:rsidRPr="00981522">
        <w:t>cost.</w:t>
      </w:r>
    </w:p>
    <w:p w14:paraId="4364E9A9" w14:textId="77777777" w:rsidR="00A803CE" w:rsidRPr="00981522" w:rsidRDefault="00A803CE" w:rsidP="00286872">
      <w:pPr>
        <w:pStyle w:val="ASDEFCONNormal"/>
      </w:pPr>
      <w:r w:rsidRPr="00981522">
        <w:lastRenderedPageBreak/>
        <w:t xml:space="preserve">Drafters should include information on the objectives of the </w:t>
      </w:r>
      <w:r w:rsidR="006B7048" w:rsidRPr="00981522">
        <w:t>proposed C</w:t>
      </w:r>
      <w:r w:rsidRPr="00981522">
        <w:t>ontract</w:t>
      </w:r>
      <w:r w:rsidR="006579EB" w:rsidRPr="00981522">
        <w:t xml:space="preserve"> </w:t>
      </w:r>
      <w:r w:rsidRPr="00981522">
        <w:t>and other information that will give tenderers a comprehensive understanding of the support require</w:t>
      </w:r>
      <w:r w:rsidR="009A14E4" w:rsidRPr="00981522">
        <w:t>d</w:t>
      </w:r>
      <w:r w:rsidRPr="00981522">
        <w:t>.</w:t>
      </w:r>
      <w:r w:rsidR="009A14E4" w:rsidRPr="00981522">
        <w:t xml:space="preserve">  </w:t>
      </w:r>
      <w:r w:rsidRPr="00981522">
        <w:t xml:space="preserve">Drafters should describe </w:t>
      </w:r>
      <w:r w:rsidR="00E876B6" w:rsidRPr="00981522">
        <w:t>inter-relat</w:t>
      </w:r>
      <w:r w:rsidR="00E506A7" w:rsidRPr="00981522">
        <w:t xml:space="preserve">ionships </w:t>
      </w:r>
      <w:r w:rsidR="006579EB" w:rsidRPr="00981522">
        <w:t>and interfaces between the proposed Contract and</w:t>
      </w:r>
      <w:r w:rsidR="00E506A7" w:rsidRPr="00981522">
        <w:t xml:space="preserve"> </w:t>
      </w:r>
      <w:r w:rsidRPr="00981522">
        <w:t xml:space="preserve">existing </w:t>
      </w:r>
      <w:r w:rsidR="006579EB" w:rsidRPr="00981522">
        <w:t>support</w:t>
      </w:r>
      <w:r w:rsidRPr="00981522">
        <w:t>.  This information</w:t>
      </w:r>
      <w:r w:rsidR="00E876B6" w:rsidRPr="00981522">
        <w:t xml:space="preserve"> </w:t>
      </w:r>
      <w:r w:rsidRPr="00981522">
        <w:t xml:space="preserve">is of prime importance to tenderers who </w:t>
      </w:r>
      <w:r w:rsidR="006579EB" w:rsidRPr="00981522">
        <w:t>are</w:t>
      </w:r>
      <w:r w:rsidRPr="00981522">
        <w:t xml:space="preserve"> not able to </w:t>
      </w:r>
      <w:r w:rsidR="00E506A7" w:rsidRPr="00981522">
        <w:t xml:space="preserve">cost-effectively </w:t>
      </w:r>
      <w:r w:rsidRPr="00981522">
        <w:t xml:space="preserve">gather this information </w:t>
      </w:r>
      <w:r w:rsidR="004504A5" w:rsidRPr="00981522">
        <w:t xml:space="preserve">(ie, </w:t>
      </w:r>
      <w:r w:rsidR="006579EB" w:rsidRPr="00981522">
        <w:t>tender costs would</w:t>
      </w:r>
      <w:r w:rsidR="004504A5" w:rsidRPr="00981522">
        <w:t xml:space="preserve"> </w:t>
      </w:r>
      <w:r w:rsidR="006579EB" w:rsidRPr="00981522">
        <w:t>be</w:t>
      </w:r>
      <w:r w:rsidR="004504A5" w:rsidRPr="00981522">
        <w:t xml:space="preserve"> disproportionate to the value of the Services </w:t>
      </w:r>
      <w:r w:rsidR="006579EB" w:rsidRPr="00981522">
        <w:t>and profit</w:t>
      </w:r>
      <w:r w:rsidR="004504A5" w:rsidRPr="00981522">
        <w:t>)</w:t>
      </w:r>
      <w:r w:rsidRPr="00981522">
        <w:t>.</w:t>
      </w:r>
    </w:p>
    <w:p w14:paraId="1164D323" w14:textId="0DA54C87" w:rsidR="006579EB" w:rsidRPr="00981522" w:rsidRDefault="00A803CE" w:rsidP="00286872">
      <w:pPr>
        <w:pStyle w:val="ASDEFCONNormal"/>
      </w:pPr>
      <w:r w:rsidRPr="00981522">
        <w:t xml:space="preserve">The </w:t>
      </w:r>
      <w:r w:rsidR="00F048EE" w:rsidRPr="00981522">
        <w:t xml:space="preserve">Contract </w:t>
      </w:r>
      <w:r w:rsidR="006579EB" w:rsidRPr="00981522">
        <w:t xml:space="preserve">(Support) </w:t>
      </w:r>
      <w:r w:rsidR="00793E31" w:rsidRPr="00981522">
        <w:t xml:space="preserve">should align </w:t>
      </w:r>
      <w:r w:rsidR="006579EB" w:rsidRPr="00981522">
        <w:t>to</w:t>
      </w:r>
      <w:r w:rsidR="00793E31" w:rsidRPr="00981522">
        <w:t xml:space="preserve"> </w:t>
      </w:r>
      <w:r w:rsidR="002E2980">
        <w:t xml:space="preserve">the Support Procurement Strategy (SPS) or similar, </w:t>
      </w:r>
      <w:r w:rsidR="00E506A7" w:rsidRPr="00981522">
        <w:t>a</w:t>
      </w:r>
      <w:r w:rsidR="00793E31" w:rsidRPr="00981522">
        <w:t xml:space="preserve"> </w:t>
      </w:r>
      <w:r w:rsidR="006579EB" w:rsidRPr="00981522">
        <w:t xml:space="preserve">Support Concept (SC) </w:t>
      </w:r>
      <w:r w:rsidR="00793E31" w:rsidRPr="00981522">
        <w:t xml:space="preserve">and </w:t>
      </w:r>
      <w:r w:rsidR="006579EB" w:rsidRPr="00981522">
        <w:t xml:space="preserve">other </w:t>
      </w:r>
      <w:r w:rsidR="002E2980">
        <w:t xml:space="preserve">procurement approval </w:t>
      </w:r>
      <w:r w:rsidRPr="00981522">
        <w:t>documents</w:t>
      </w:r>
      <w:r w:rsidR="00F048EE" w:rsidRPr="00981522">
        <w:t>.</w:t>
      </w:r>
      <w:r w:rsidRPr="00981522">
        <w:t xml:space="preserve"> </w:t>
      </w:r>
      <w:r w:rsidR="00FF610A" w:rsidRPr="00981522">
        <w:t xml:space="preserve"> </w:t>
      </w:r>
      <w:r w:rsidR="00E506A7" w:rsidRPr="00981522">
        <w:t>If</w:t>
      </w:r>
      <w:r w:rsidR="005949DC" w:rsidRPr="00981522">
        <w:t xml:space="preserve"> tendered in conjunction with a Contract (Acquisition)</w:t>
      </w:r>
      <w:r w:rsidR="002E2980">
        <w:t>,</w:t>
      </w:r>
      <w:r w:rsidR="005949DC" w:rsidRPr="00981522">
        <w:t xml:space="preserve"> </w:t>
      </w:r>
      <w:r w:rsidR="006579EB" w:rsidRPr="00981522">
        <w:t xml:space="preserve">other </w:t>
      </w:r>
      <w:r w:rsidR="005949DC" w:rsidRPr="00981522">
        <w:t xml:space="preserve">documents may include </w:t>
      </w:r>
      <w:r w:rsidR="006579EB" w:rsidRPr="00981522">
        <w:t>a</w:t>
      </w:r>
      <w:r w:rsidR="005949DC" w:rsidRPr="00981522">
        <w:t xml:space="preserve"> Description Of Requirement (DOR)</w:t>
      </w:r>
      <w:r w:rsidR="006579EB" w:rsidRPr="00981522">
        <w:t xml:space="preserve">.  If </w:t>
      </w:r>
      <w:r w:rsidR="005949DC" w:rsidRPr="00981522">
        <w:t xml:space="preserve">following a </w:t>
      </w:r>
      <w:r w:rsidR="002E2980">
        <w:t>highly complex</w:t>
      </w:r>
      <w:r w:rsidR="006579EB" w:rsidRPr="00981522">
        <w:t xml:space="preserve"> Contract (Acquisition)</w:t>
      </w:r>
      <w:r w:rsidR="005949DC" w:rsidRPr="00981522">
        <w:t xml:space="preserve"> these documents </w:t>
      </w:r>
      <w:r w:rsidR="002E2980">
        <w:t>sh</w:t>
      </w:r>
      <w:r w:rsidR="006579EB" w:rsidRPr="00981522">
        <w:t>ould</w:t>
      </w:r>
      <w:r w:rsidR="005949DC" w:rsidRPr="00981522">
        <w:t xml:space="preserve"> include</w:t>
      </w:r>
      <w:r w:rsidRPr="00981522">
        <w:t xml:space="preserve"> the </w:t>
      </w:r>
      <w:r w:rsidR="006B7048" w:rsidRPr="00981522">
        <w:t>Operational Concept Document (</w:t>
      </w:r>
      <w:r w:rsidRPr="00981522">
        <w:t>OCD</w:t>
      </w:r>
      <w:r w:rsidR="006B7048" w:rsidRPr="00981522">
        <w:t>)</w:t>
      </w:r>
      <w:r w:rsidRPr="00981522">
        <w:t xml:space="preserve">, </w:t>
      </w:r>
      <w:r w:rsidR="006B7048" w:rsidRPr="00981522">
        <w:t>Function and Performance Specification (</w:t>
      </w:r>
      <w:r w:rsidRPr="00981522">
        <w:t>FPS</w:t>
      </w:r>
      <w:r w:rsidR="006B7048" w:rsidRPr="00981522">
        <w:t>)</w:t>
      </w:r>
      <w:r w:rsidR="005949DC" w:rsidRPr="00981522">
        <w:t xml:space="preserve"> and</w:t>
      </w:r>
      <w:r w:rsidRPr="00981522">
        <w:t xml:space="preserve"> </w:t>
      </w:r>
      <w:r w:rsidR="009A14E4" w:rsidRPr="00981522">
        <w:t>Support System Specification (</w:t>
      </w:r>
      <w:r w:rsidRPr="00981522">
        <w:t>SSSPEC</w:t>
      </w:r>
      <w:r w:rsidR="009A14E4" w:rsidRPr="00981522">
        <w:t>)</w:t>
      </w:r>
      <w:r w:rsidR="006579EB" w:rsidRPr="00981522">
        <w:t>.</w:t>
      </w:r>
    </w:p>
    <w:p w14:paraId="640497EA" w14:textId="4C8EB9D6" w:rsidR="00A803CE" w:rsidRPr="00981522" w:rsidRDefault="005949DC" w:rsidP="00286872">
      <w:pPr>
        <w:pStyle w:val="ASDEFCONNormal"/>
      </w:pPr>
      <w:r w:rsidRPr="00981522">
        <w:t xml:space="preserve">When requested in-service, the </w:t>
      </w:r>
      <w:r w:rsidR="006579EB" w:rsidRPr="00981522">
        <w:t xml:space="preserve">draft </w:t>
      </w:r>
      <w:r w:rsidRPr="00981522">
        <w:t>Contract should align to</w:t>
      </w:r>
      <w:r w:rsidR="009A14E4" w:rsidRPr="00981522">
        <w:t xml:space="preserve"> in</w:t>
      </w:r>
      <w:r w:rsidR="00A07AE1" w:rsidRPr="00981522">
        <w:t>-</w:t>
      </w:r>
      <w:r w:rsidR="009A14E4" w:rsidRPr="00981522">
        <w:t>service planning documents</w:t>
      </w:r>
      <w:r w:rsidRPr="00981522">
        <w:t xml:space="preserve"> such as a Capability System Support Plan, Fleet Management Plan or </w:t>
      </w:r>
      <w:r w:rsidR="00064658">
        <w:t>similar</w:t>
      </w:r>
      <w:r w:rsidR="006579EB" w:rsidRPr="00981522">
        <w:t xml:space="preserve">.  The Contract </w:t>
      </w:r>
      <w:r w:rsidRPr="00981522">
        <w:t xml:space="preserve">should also be consistent with </w:t>
      </w:r>
      <w:r w:rsidR="006579EB" w:rsidRPr="00981522">
        <w:t>any</w:t>
      </w:r>
      <w:r w:rsidRPr="00981522">
        <w:t xml:space="preserve"> Product Schedule for a Materiel </w:t>
      </w:r>
      <w:r w:rsidR="005F00D4" w:rsidRPr="00981522">
        <w:t>Sustainment</w:t>
      </w:r>
      <w:r w:rsidRPr="00981522">
        <w:t xml:space="preserve"> Agreement </w:t>
      </w:r>
      <w:r w:rsidR="005F00D4" w:rsidRPr="00981522">
        <w:t>(MSA)</w:t>
      </w:r>
      <w:r w:rsidRPr="00981522">
        <w:t xml:space="preserve">, although the </w:t>
      </w:r>
      <w:r w:rsidR="00064658">
        <w:t xml:space="preserve">outcomes of the </w:t>
      </w:r>
      <w:r w:rsidRPr="00981522">
        <w:t>Contract</w:t>
      </w:r>
      <w:r w:rsidR="00A07AE1" w:rsidRPr="00981522">
        <w:t xml:space="preserve"> </w:t>
      </w:r>
      <w:r w:rsidR="006579EB" w:rsidRPr="00981522">
        <w:t xml:space="preserve">may only provide a </w:t>
      </w:r>
      <w:r w:rsidR="00A07AE1" w:rsidRPr="00981522">
        <w:t>contribution to these high-level requirements.</w:t>
      </w:r>
    </w:p>
    <w:p w14:paraId="1F44E0AC" w14:textId="77777777" w:rsidR="00A803CE" w:rsidRPr="00981522" w:rsidRDefault="009A14E4" w:rsidP="00286872">
      <w:pPr>
        <w:pStyle w:val="ASDEFCONNormal"/>
      </w:pPr>
      <w:r w:rsidRPr="00981522">
        <w:t xml:space="preserve">Information may be </w:t>
      </w:r>
      <w:r w:rsidR="009F6BCD" w:rsidRPr="00981522">
        <w:t xml:space="preserve">provided </w:t>
      </w:r>
      <w:r w:rsidR="008117B5" w:rsidRPr="00981522">
        <w:t xml:space="preserve">to tenderers </w:t>
      </w:r>
      <w:r w:rsidRPr="00981522">
        <w:t xml:space="preserve">in notes to tenderers </w:t>
      </w:r>
      <w:r w:rsidR="00A3368C" w:rsidRPr="00981522">
        <w:t xml:space="preserve">and </w:t>
      </w:r>
      <w:r w:rsidR="00064658">
        <w:t xml:space="preserve">supporting </w:t>
      </w:r>
      <w:r w:rsidR="00001202" w:rsidRPr="00981522">
        <w:t>background</w:t>
      </w:r>
      <w:r w:rsidRPr="00981522">
        <w:t xml:space="preserve"> documents.  </w:t>
      </w:r>
      <w:r w:rsidR="008117B5" w:rsidRPr="00981522">
        <w:t xml:space="preserve">Drafters </w:t>
      </w:r>
      <w:r w:rsidRPr="00981522">
        <w:t xml:space="preserve">should </w:t>
      </w:r>
      <w:r w:rsidR="00A3368C" w:rsidRPr="00981522">
        <w:t>be aware</w:t>
      </w:r>
      <w:r w:rsidR="008117B5" w:rsidRPr="00981522">
        <w:t xml:space="preserve"> </w:t>
      </w:r>
      <w:r w:rsidRPr="00981522">
        <w:t>that all notes to tenderers are deleted from the</w:t>
      </w:r>
      <w:r w:rsidR="006579EB" w:rsidRPr="00981522">
        <w:t xml:space="preserve"> draft</w:t>
      </w:r>
      <w:r w:rsidRPr="00981522">
        <w:t xml:space="preserve"> </w:t>
      </w:r>
      <w:r w:rsidR="00F048EE" w:rsidRPr="00981522">
        <w:t xml:space="preserve">Contract </w:t>
      </w:r>
      <w:r w:rsidR="00B02C28" w:rsidRPr="00981522">
        <w:t>before signature</w:t>
      </w:r>
      <w:r w:rsidR="00A803CE" w:rsidRPr="00981522">
        <w:t>.</w:t>
      </w:r>
    </w:p>
    <w:p w14:paraId="306BF935" w14:textId="77777777" w:rsidR="00A03529" w:rsidRPr="00981522" w:rsidRDefault="00A03529" w:rsidP="00286872">
      <w:pPr>
        <w:pStyle w:val="GuideLV2Head-ASDEFCON"/>
      </w:pPr>
      <w:bookmarkStart w:id="54" w:name="_Toc36111382"/>
      <w:bookmarkStart w:id="55" w:name="_Toc46531958"/>
      <w:bookmarkStart w:id="56" w:name="_Toc232165278"/>
      <w:r w:rsidRPr="00981522">
        <w:t xml:space="preserve">About the </w:t>
      </w:r>
      <w:r w:rsidR="004534BA" w:rsidRPr="00981522">
        <w:t>Conditions of Tender</w:t>
      </w:r>
      <w:bookmarkEnd w:id="56"/>
    </w:p>
    <w:p w14:paraId="39442E1C" w14:textId="55967D77" w:rsidR="00A03529" w:rsidRPr="00981522" w:rsidRDefault="004534BA" w:rsidP="00286872">
      <w:pPr>
        <w:pStyle w:val="ASDEFCONNormal"/>
      </w:pPr>
      <w:r w:rsidRPr="00981522">
        <w:t xml:space="preserve">The conditions of tender (COT) </w:t>
      </w:r>
      <w:r w:rsidR="00B02C28" w:rsidRPr="00981522">
        <w:t xml:space="preserve">and Tender Data Requirements </w:t>
      </w:r>
      <w:r w:rsidR="00ED2931" w:rsidRPr="00981522">
        <w:t>(TDRs)</w:t>
      </w:r>
      <w:r w:rsidR="00064658">
        <w:t>,</w:t>
      </w:r>
      <w:r w:rsidR="00ED2931" w:rsidRPr="00981522">
        <w:t xml:space="preserve"> </w:t>
      </w:r>
      <w:r w:rsidR="00064658" w:rsidRPr="00981522">
        <w:t xml:space="preserve">annexed </w:t>
      </w:r>
      <w:r w:rsidR="00ED2931" w:rsidRPr="00981522">
        <w:t xml:space="preserve">to Attachment A </w:t>
      </w:r>
      <w:r w:rsidR="00064658">
        <w:t xml:space="preserve">to the COT, </w:t>
      </w:r>
      <w:r w:rsidR="00FF4B73" w:rsidRPr="00981522">
        <w:t>contain</w:t>
      </w:r>
      <w:r w:rsidR="00B02C28" w:rsidRPr="00981522">
        <w:t xml:space="preserve"> </w:t>
      </w:r>
      <w:r w:rsidR="00232C86">
        <w:t xml:space="preserve">the </w:t>
      </w:r>
      <w:r w:rsidR="00B02C28" w:rsidRPr="00981522">
        <w:t xml:space="preserve">commercial and technical </w:t>
      </w:r>
      <w:r w:rsidRPr="00981522">
        <w:t xml:space="preserve">requirements to be </w:t>
      </w:r>
      <w:r w:rsidR="009630A1" w:rsidRPr="00981522">
        <w:t>addressed by tenderers</w:t>
      </w:r>
      <w:r w:rsidRPr="00981522">
        <w:t>.</w:t>
      </w:r>
    </w:p>
    <w:p w14:paraId="07A9C96F" w14:textId="190BE12D" w:rsidR="00B02C28" w:rsidRPr="00981522" w:rsidRDefault="00FF4B73" w:rsidP="00286872">
      <w:pPr>
        <w:pStyle w:val="ASDEFCONNormal"/>
      </w:pPr>
      <w:r w:rsidRPr="00981522">
        <w:t>Some TDRs</w:t>
      </w:r>
      <w:r w:rsidR="00E81A1A" w:rsidRPr="00981522">
        <w:t xml:space="preserve"> </w:t>
      </w:r>
      <w:r w:rsidRPr="00981522">
        <w:t xml:space="preserve">seek information about </w:t>
      </w:r>
      <w:r w:rsidR="00E81A1A" w:rsidRPr="00981522">
        <w:t xml:space="preserve">the tenderers ability to provide Services, </w:t>
      </w:r>
      <w:r w:rsidR="00D43C44">
        <w:t>under any resultant Contract</w:t>
      </w:r>
      <w:r w:rsidR="00E81A1A" w:rsidRPr="00981522">
        <w:t xml:space="preserve">.  Other </w:t>
      </w:r>
      <w:r w:rsidR="00542FCA" w:rsidRPr="00981522">
        <w:t>TDRs require SOW-</w:t>
      </w:r>
      <w:r w:rsidR="00E81A1A" w:rsidRPr="00981522">
        <w:t xml:space="preserve">related </w:t>
      </w:r>
      <w:r w:rsidR="00542FCA" w:rsidRPr="00981522">
        <w:t>input</w:t>
      </w:r>
      <w:r w:rsidR="00E81A1A" w:rsidRPr="00981522">
        <w:t xml:space="preserve">; for example, </w:t>
      </w:r>
      <w:r w:rsidR="00542FCA" w:rsidRPr="00981522">
        <w:t>using</w:t>
      </w:r>
      <w:r w:rsidR="00E81A1A" w:rsidRPr="00981522">
        <w:t xml:space="preserve"> the lists of Services </w:t>
      </w:r>
      <w:r w:rsidR="00542FCA" w:rsidRPr="00981522">
        <w:t>to structure</w:t>
      </w:r>
      <w:r w:rsidR="00E81A1A" w:rsidRPr="00981522">
        <w:t xml:space="preserve"> </w:t>
      </w:r>
      <w:r w:rsidR="00064658">
        <w:t>a</w:t>
      </w:r>
      <w:r w:rsidR="00064658" w:rsidRPr="00981522">
        <w:t xml:space="preserve"> </w:t>
      </w:r>
      <w:r w:rsidR="00E81A1A" w:rsidRPr="00981522">
        <w:t>draft price and payment schedule</w:t>
      </w:r>
      <w:r w:rsidR="00B02C28" w:rsidRPr="00981522">
        <w:t>.</w:t>
      </w:r>
    </w:p>
    <w:p w14:paraId="17A151F6" w14:textId="23C15D4F" w:rsidR="004534BA" w:rsidRPr="00981522" w:rsidRDefault="00E81A1A" w:rsidP="00286872">
      <w:pPr>
        <w:pStyle w:val="ASDEFCONNormal"/>
      </w:pPr>
      <w:r w:rsidRPr="00981522">
        <w:t xml:space="preserve">In general, the SOW should be developed </w:t>
      </w:r>
      <w:r w:rsidR="00B02C28" w:rsidRPr="00981522">
        <w:t>before</w:t>
      </w:r>
      <w:r w:rsidRPr="00981522">
        <w:t xml:space="preserve"> the </w:t>
      </w:r>
      <w:r w:rsidR="00ED2931" w:rsidRPr="00981522">
        <w:t>TDRs</w:t>
      </w:r>
      <w:r w:rsidR="00064658">
        <w:t>,</w:t>
      </w:r>
      <w:r w:rsidR="00B02C28" w:rsidRPr="00981522">
        <w:t xml:space="preserve"> so that the </w:t>
      </w:r>
      <w:r w:rsidR="00ED2931" w:rsidRPr="00981522">
        <w:t xml:space="preserve">TDRs can be </w:t>
      </w:r>
      <w:r w:rsidR="00B02C28" w:rsidRPr="00981522">
        <w:t xml:space="preserve">tailored </w:t>
      </w:r>
      <w:r w:rsidR="00ED2931" w:rsidRPr="00981522">
        <w:t xml:space="preserve">to </w:t>
      </w:r>
      <w:r w:rsidR="00595216" w:rsidRPr="00981522">
        <w:t>reflect the needs of the completed SOW.</w:t>
      </w:r>
    </w:p>
    <w:p w14:paraId="22D20B68" w14:textId="77777777" w:rsidR="00A03529" w:rsidRPr="00981522" w:rsidRDefault="00A03529" w:rsidP="00286872">
      <w:pPr>
        <w:pStyle w:val="GuideLV2Head-ASDEFCON"/>
      </w:pPr>
      <w:bookmarkStart w:id="57" w:name="_Toc232165279"/>
      <w:r w:rsidRPr="00981522">
        <w:t xml:space="preserve">About the </w:t>
      </w:r>
      <w:r w:rsidR="004534BA" w:rsidRPr="00981522">
        <w:t>Conditions of Contract</w:t>
      </w:r>
      <w:bookmarkEnd w:id="57"/>
    </w:p>
    <w:p w14:paraId="6F0C61BB" w14:textId="77777777" w:rsidR="009630A1" w:rsidRPr="00981522" w:rsidRDefault="004534BA" w:rsidP="00286872">
      <w:pPr>
        <w:pStyle w:val="ASDEFCONNormal"/>
      </w:pPr>
      <w:r w:rsidRPr="00981522">
        <w:t xml:space="preserve">The conditions of contract (COC) contain the commercial provisions for the Contract and </w:t>
      </w:r>
      <w:r w:rsidR="00542FCA" w:rsidRPr="00981522">
        <w:t>associated</w:t>
      </w:r>
      <w:r w:rsidRPr="00981522">
        <w:t xml:space="preserve"> conditions, such as compliance with</w:t>
      </w:r>
      <w:r w:rsidR="00542FCA" w:rsidRPr="00981522">
        <w:t xml:space="preserve"> Defence and government policies</w:t>
      </w:r>
      <w:r w:rsidRPr="00981522">
        <w:t xml:space="preserve"> and legal obligations.</w:t>
      </w:r>
    </w:p>
    <w:p w14:paraId="490E31AD" w14:textId="5DBD64EA" w:rsidR="00A03529" w:rsidRPr="00981522" w:rsidRDefault="009630A1" w:rsidP="00286872">
      <w:pPr>
        <w:pStyle w:val="ASDEFCONNormal"/>
      </w:pPr>
      <w:r w:rsidRPr="00981522">
        <w:t xml:space="preserve">When developing the SOW, drafters need to be aware of numerous COC clauses that are related to, and often need to be tailored consistently with, </w:t>
      </w:r>
      <w:r w:rsidR="008A270D">
        <w:t xml:space="preserve">the </w:t>
      </w:r>
      <w:r w:rsidRPr="00981522">
        <w:t>SOW clauses.  The ‘related clauses’ identified against each SOW clause in this Tailoring Guide indicate the most relevant of the related COC clauses.</w:t>
      </w:r>
    </w:p>
    <w:p w14:paraId="4094A5AB" w14:textId="77777777" w:rsidR="00A803CE" w:rsidRPr="00981522" w:rsidRDefault="00A803CE" w:rsidP="00286872">
      <w:pPr>
        <w:pStyle w:val="GuideLV2Head-ASDEFCON"/>
      </w:pPr>
      <w:bookmarkStart w:id="58" w:name="_Toc232165280"/>
      <w:r w:rsidRPr="00981522">
        <w:t>About the SOW</w:t>
      </w:r>
      <w:bookmarkEnd w:id="54"/>
      <w:bookmarkEnd w:id="55"/>
      <w:bookmarkEnd w:id="58"/>
    </w:p>
    <w:p w14:paraId="21A47993" w14:textId="2858BE36" w:rsidR="00D4626B" w:rsidRPr="00981522" w:rsidRDefault="00D4626B" w:rsidP="00286872">
      <w:pPr>
        <w:pStyle w:val="ASDEFCONNormal"/>
      </w:pPr>
      <w:r w:rsidRPr="00981522">
        <w:t>The SOW defines the</w:t>
      </w:r>
      <w:r w:rsidR="009630A1" w:rsidRPr="00981522">
        <w:t xml:space="preserve"> Services to be </w:t>
      </w:r>
      <w:r w:rsidR="00542FCA" w:rsidRPr="00981522">
        <w:t>provided</w:t>
      </w:r>
      <w:r w:rsidR="00EB58A1">
        <w:t>, the Products for which the Services are to be provided,</w:t>
      </w:r>
      <w:r w:rsidR="009630A1" w:rsidRPr="00981522">
        <w:t xml:space="preserve"> and the related</w:t>
      </w:r>
      <w:r w:rsidRPr="00981522">
        <w:t xml:space="preserve"> scope of work that the Contractor </w:t>
      </w:r>
      <w:r w:rsidR="000B44A7" w:rsidRPr="00981522">
        <w:t xml:space="preserve">will </w:t>
      </w:r>
      <w:r w:rsidRPr="00981522">
        <w:t xml:space="preserve">undertake.  Under </w:t>
      </w:r>
      <w:r w:rsidRPr="00981522">
        <w:rPr>
          <w:i/>
        </w:rPr>
        <w:t xml:space="preserve">ASDEFCON </w:t>
      </w:r>
      <w:r w:rsidR="003057B0" w:rsidRPr="00981522">
        <w:rPr>
          <w:i/>
        </w:rPr>
        <w:t>(Support Short)</w:t>
      </w:r>
      <w:r w:rsidRPr="00981522">
        <w:t xml:space="preserve">, work </w:t>
      </w:r>
      <w:r w:rsidR="001F6C5E" w:rsidRPr="00981522">
        <w:t>is</w:t>
      </w:r>
      <w:r w:rsidRPr="00981522">
        <w:t xml:space="preserve"> defined by:</w:t>
      </w:r>
    </w:p>
    <w:p w14:paraId="0CDE7121" w14:textId="5F88E40F" w:rsidR="00B52601" w:rsidRDefault="00D4626B" w:rsidP="00C02F45">
      <w:pPr>
        <w:pStyle w:val="ASDEFCONSublist"/>
        <w:numPr>
          <w:ilvl w:val="0"/>
          <w:numId w:val="34"/>
        </w:numPr>
      </w:pPr>
      <w:r w:rsidRPr="00981522">
        <w:t>the clauses that form the main body of the SOW;</w:t>
      </w:r>
    </w:p>
    <w:p w14:paraId="3E10CEB4" w14:textId="71F5F131" w:rsidR="00D4626B" w:rsidRPr="00981522" w:rsidRDefault="00D4626B" w:rsidP="00286872">
      <w:pPr>
        <w:pStyle w:val="ASDEFCONSublist"/>
      </w:pPr>
      <w:r w:rsidRPr="00981522">
        <w:t>Annexes to the SOW; and</w:t>
      </w:r>
    </w:p>
    <w:p w14:paraId="25D699F2" w14:textId="3A982F86" w:rsidR="00D4626B" w:rsidRPr="00981522" w:rsidRDefault="00D4626B" w:rsidP="00286872">
      <w:pPr>
        <w:pStyle w:val="ASDEFCONSublist"/>
      </w:pPr>
      <w:r w:rsidRPr="00981522">
        <w:t>Approved</w:t>
      </w:r>
      <w:r w:rsidRPr="00981522">
        <w:rPr>
          <w:rStyle w:val="FootnoteReference"/>
        </w:rPr>
        <w:footnoteReference w:id="3"/>
      </w:r>
      <w:r w:rsidRPr="00981522">
        <w:t xml:space="preserve"> plans required by the SOW.</w:t>
      </w:r>
    </w:p>
    <w:p w14:paraId="34DCA87D" w14:textId="48EA7320" w:rsidR="00D4626B" w:rsidRPr="00981522" w:rsidRDefault="00D4626B" w:rsidP="00286872">
      <w:pPr>
        <w:pStyle w:val="ASDEFCONNormal"/>
      </w:pPr>
      <w:r w:rsidRPr="00981522">
        <w:t xml:space="preserve">Any of the </w:t>
      </w:r>
      <w:r w:rsidR="001F6C5E" w:rsidRPr="00981522">
        <w:t xml:space="preserve">above </w:t>
      </w:r>
      <w:r w:rsidRPr="00981522">
        <w:t xml:space="preserve">documents may also refer to recognised </w:t>
      </w:r>
      <w:r w:rsidR="001F6C5E" w:rsidRPr="00981522">
        <w:t xml:space="preserve">standards, technical manuals, </w:t>
      </w:r>
      <w:r w:rsidRPr="00981522">
        <w:t xml:space="preserve">quality management systems </w:t>
      </w:r>
      <w:r w:rsidR="001F6C5E" w:rsidRPr="00981522">
        <w:t xml:space="preserve">or similar </w:t>
      </w:r>
      <w:r w:rsidRPr="00981522">
        <w:t>to define</w:t>
      </w:r>
      <w:r w:rsidR="00542FCA" w:rsidRPr="00981522">
        <w:t xml:space="preserve"> work</w:t>
      </w:r>
      <w:r w:rsidRPr="00981522">
        <w:t xml:space="preserve"> process</w:t>
      </w:r>
      <w:r w:rsidR="001F6C5E" w:rsidRPr="00981522">
        <w:t>es</w:t>
      </w:r>
      <w:r w:rsidRPr="00981522">
        <w:t xml:space="preserve"> and procedural level instructions.</w:t>
      </w:r>
    </w:p>
    <w:p w14:paraId="10389982" w14:textId="4EFD56A2" w:rsidR="00947A1D" w:rsidRPr="00981522" w:rsidRDefault="001F6C5E" w:rsidP="00286872">
      <w:pPr>
        <w:pStyle w:val="ASDEFCONNormal"/>
      </w:pPr>
      <w:r w:rsidRPr="00981522">
        <w:fldChar w:fldCharType="begin"/>
      </w:r>
      <w:r w:rsidRPr="00981522">
        <w:instrText xml:space="preserve"> REF _Ref426450648 \h </w:instrText>
      </w:r>
      <w:r w:rsidRPr="00981522">
        <w:fldChar w:fldCharType="separate"/>
      </w:r>
      <w:r w:rsidR="001C2A28" w:rsidRPr="00981522">
        <w:t xml:space="preserve">Figure </w:t>
      </w:r>
      <w:r w:rsidR="001C2A28">
        <w:rPr>
          <w:noProof/>
        </w:rPr>
        <w:t>1</w:t>
      </w:r>
      <w:r w:rsidRPr="00981522">
        <w:fldChar w:fldCharType="end"/>
      </w:r>
      <w:r w:rsidRPr="00981522">
        <w:t xml:space="preserve"> </w:t>
      </w:r>
      <w:r w:rsidR="00542FCA" w:rsidRPr="00981522">
        <w:t xml:space="preserve">(below) </w:t>
      </w:r>
      <w:r w:rsidRPr="00981522">
        <w:t>illustrates</w:t>
      </w:r>
      <w:r w:rsidR="00BD7820" w:rsidRPr="00981522">
        <w:t xml:space="preserve"> the </w:t>
      </w:r>
      <w:r w:rsidRPr="00981522">
        <w:rPr>
          <w:i/>
        </w:rPr>
        <w:t>ASDEFCON (Support Short)</w:t>
      </w:r>
      <w:r w:rsidRPr="00981522">
        <w:t xml:space="preserve"> </w:t>
      </w:r>
      <w:r w:rsidR="00BD7820" w:rsidRPr="00981522">
        <w:t xml:space="preserve">SOW structure, including </w:t>
      </w:r>
      <w:r w:rsidR="00A3368C" w:rsidRPr="00981522">
        <w:t xml:space="preserve">the </w:t>
      </w:r>
      <w:r w:rsidR="00BD7820" w:rsidRPr="00981522">
        <w:t xml:space="preserve">Annexes and </w:t>
      </w:r>
      <w:r w:rsidRPr="00981522">
        <w:t xml:space="preserve">the </w:t>
      </w:r>
      <w:r w:rsidR="00BD7820" w:rsidRPr="00981522">
        <w:t>Data Items Descriptions (DIDs) for data items.</w:t>
      </w:r>
    </w:p>
    <w:p w14:paraId="6665B863" w14:textId="77777777" w:rsidR="00542FCA" w:rsidRPr="00981522" w:rsidRDefault="00542FCA" w:rsidP="00286872">
      <w:pPr>
        <w:pStyle w:val="ASDEFCONNormal"/>
      </w:pPr>
      <w:r w:rsidRPr="00981522">
        <w:t xml:space="preserve">When drafting </w:t>
      </w:r>
      <w:r w:rsidRPr="00981522">
        <w:rPr>
          <w:i/>
        </w:rPr>
        <w:t>ASDEFCON (Support Short)</w:t>
      </w:r>
      <w:r w:rsidRPr="00981522">
        <w:t xml:space="preserve"> contracts, drafters </w:t>
      </w:r>
      <w:r w:rsidR="000B44A7" w:rsidRPr="00981522">
        <w:t xml:space="preserve">need to </w:t>
      </w:r>
      <w:r w:rsidRPr="00981522">
        <w:t>consider the most appropriate documents for defining work requirements.  If a Service or function appears to be ‘missing’ from the body of the SOW, drafters need to confirm if the requirement is captured in an Annex or by working in accordance with an Approved plan, before considering any new clauses.</w:t>
      </w:r>
    </w:p>
    <w:p w14:paraId="675F9597" w14:textId="60E0275A" w:rsidR="00542FCA" w:rsidRPr="00981522" w:rsidRDefault="00542FCA" w:rsidP="00286872">
      <w:pPr>
        <w:pStyle w:val="ASDEFCONNormal"/>
      </w:pPr>
      <w:r w:rsidRPr="00981522">
        <w:t xml:space="preserve">For example, </w:t>
      </w:r>
      <w:r w:rsidRPr="00981522">
        <w:rPr>
          <w:i/>
        </w:rPr>
        <w:t>ASDEFCON (Support Short)</w:t>
      </w:r>
      <w:r w:rsidRPr="00981522">
        <w:t xml:space="preserve"> SOW clause </w:t>
      </w:r>
      <w:r w:rsidRPr="00981522">
        <w:fldChar w:fldCharType="begin"/>
      </w:r>
      <w:r w:rsidRPr="00981522">
        <w:instrText xml:space="preserve"> REF _Ref264281939 \r \h </w:instrText>
      </w:r>
      <w:r w:rsidRPr="00981522">
        <w:fldChar w:fldCharType="separate"/>
      </w:r>
      <w:r w:rsidR="001C2A28">
        <w:t>3.1</w:t>
      </w:r>
      <w:r w:rsidRPr="00981522">
        <w:fldChar w:fldCharType="end"/>
      </w:r>
      <w:r w:rsidRPr="00981522">
        <w:t xml:space="preserve">.1 requires the Contractor to “develop, deliver and update a Support Services Management Plan (SSMP) that complies with the requirements of DID-SPTS-SSMP”.  Contractor’s plans </w:t>
      </w:r>
      <w:r w:rsidR="000B44A7" w:rsidRPr="00981522">
        <w:t xml:space="preserve">need to </w:t>
      </w:r>
      <w:r w:rsidRPr="00981522">
        <w:t xml:space="preserve">be developed in accordance with the DIDs and detail the processes </w:t>
      </w:r>
      <w:r w:rsidR="00EB58A1">
        <w:t>that will</w:t>
      </w:r>
      <w:r w:rsidR="00EB58A1" w:rsidRPr="00981522">
        <w:t xml:space="preserve"> </w:t>
      </w:r>
      <w:r w:rsidRPr="00981522">
        <w:t>be followed.  Once the SSMP is Approved by the Commonwealth Representative</w:t>
      </w:r>
      <w:r w:rsidR="00EB58A1">
        <w:t>,</w:t>
      </w:r>
      <w:r w:rsidRPr="00981522">
        <w:t xml:space="preserve"> the Contractor is required to “manage and perform the Services in accordance with the Approved </w:t>
      </w:r>
      <w:r w:rsidRPr="00981522">
        <w:lastRenderedPageBreak/>
        <w:t xml:space="preserve">SSMP”.  Thus work </w:t>
      </w:r>
      <w:r w:rsidR="00925BB8">
        <w:t>can be</w:t>
      </w:r>
      <w:r w:rsidR="00925BB8" w:rsidRPr="00981522">
        <w:t xml:space="preserve"> </w:t>
      </w:r>
      <w:r w:rsidRPr="00981522">
        <w:t>defined by the Approved SSMP (or process documents referenced by the plan) rather than</w:t>
      </w:r>
      <w:r w:rsidR="00925BB8">
        <w:t xml:space="preserve"> having</w:t>
      </w:r>
      <w:r w:rsidRPr="00981522">
        <w:t xml:space="preserve"> detailed processes </w:t>
      </w:r>
      <w:r w:rsidR="00925BB8">
        <w:t>defined</w:t>
      </w:r>
      <w:r w:rsidR="00CF26C2" w:rsidRPr="00981522">
        <w:t xml:space="preserve"> </w:t>
      </w:r>
      <w:r w:rsidRPr="00981522">
        <w:t>in the SOW.</w:t>
      </w:r>
    </w:p>
    <w:p w14:paraId="58FAA3B6" w14:textId="3C0EB943" w:rsidR="003F08B9" w:rsidRPr="00981522" w:rsidRDefault="003F08B9" w:rsidP="00286872">
      <w:pPr>
        <w:pStyle w:val="ASDEFCONNormal"/>
      </w:pPr>
      <w:r w:rsidRPr="00981522">
        <w:t>Defining and managing work by plans accords to ASDEFCON guiding principles</w:t>
      </w:r>
      <w:r w:rsidRPr="00981522">
        <w:rPr>
          <w:rStyle w:val="FootnoteReference"/>
        </w:rPr>
        <w:footnoteReference w:id="4"/>
      </w:r>
      <w:r w:rsidRPr="00981522">
        <w:t xml:space="preserve"> and allows the Contractor to adopt</w:t>
      </w:r>
      <w:r w:rsidR="00925BB8">
        <w:t xml:space="preserve"> the</w:t>
      </w:r>
      <w:r w:rsidRPr="00981522">
        <w:t xml:space="preserve"> industry standards best suited to the Contract.  However, in some </w:t>
      </w:r>
      <w:r w:rsidR="00CF26C2" w:rsidRPr="00981522">
        <w:t>cases</w:t>
      </w:r>
      <w:r w:rsidRPr="00981522">
        <w:t xml:space="preserve"> it may be necessary for the SOW to be prescriptive (eg, processes defined by a</w:t>
      </w:r>
      <w:r w:rsidR="00925BB8">
        <w:t>n</w:t>
      </w:r>
      <w:r w:rsidRPr="00981522">
        <w:t xml:space="preserve"> </w:t>
      </w:r>
      <w:r w:rsidR="00925BB8">
        <w:t xml:space="preserve">ADF </w:t>
      </w:r>
      <w:r w:rsidR="00925BB8" w:rsidRPr="00981522">
        <w:t xml:space="preserve">regulatory </w:t>
      </w:r>
      <w:r w:rsidR="00925BB8">
        <w:t xml:space="preserve">/ assurance </w:t>
      </w:r>
      <w:r w:rsidR="00925BB8" w:rsidRPr="00981522">
        <w:t>authority</w:t>
      </w:r>
      <w:r w:rsidRPr="00981522">
        <w:t>.  Drafters should confirm that processes are mandatory before including them in the SOW.</w:t>
      </w:r>
    </w:p>
    <w:p w14:paraId="22675F80" w14:textId="77777777" w:rsidR="00542FCA" w:rsidRPr="00981522" w:rsidRDefault="00542FCA" w:rsidP="00286872">
      <w:pPr>
        <w:pStyle w:val="ASDEFCONNormal"/>
      </w:pPr>
    </w:p>
    <w:p w14:paraId="72C777EE" w14:textId="77777777" w:rsidR="00BD7820" w:rsidRPr="00981522" w:rsidRDefault="00DB0AD0" w:rsidP="00D8482C">
      <w:pPr>
        <w:pStyle w:val="ASDEFCONNormal"/>
      </w:pPr>
      <w:r w:rsidRPr="00981522">
        <w:rPr>
          <w:noProof/>
        </w:rPr>
        <w:drawing>
          <wp:inline distT="0" distB="0" distL="0" distR="0" wp14:anchorId="67D74EA4" wp14:editId="26E20D1A">
            <wp:extent cx="5753099" cy="3837389"/>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W Structure V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753099" cy="3837389"/>
                    </a:xfrm>
                    <a:prstGeom prst="rect">
                      <a:avLst/>
                    </a:prstGeom>
                    <a:noFill/>
                    <a:ln>
                      <a:noFill/>
                    </a:ln>
                  </pic:spPr>
                </pic:pic>
              </a:graphicData>
            </a:graphic>
          </wp:inline>
        </w:drawing>
      </w:r>
    </w:p>
    <w:p w14:paraId="6950DBC5" w14:textId="60A16CE8" w:rsidR="00BD7820" w:rsidRPr="00981522" w:rsidRDefault="00BD7820" w:rsidP="00BE1811">
      <w:pPr>
        <w:pStyle w:val="Caption"/>
      </w:pPr>
      <w:bookmarkStart w:id="59" w:name="_Ref426450648"/>
      <w:r w:rsidRPr="00981522">
        <w:t xml:space="preserve">Figure </w:t>
      </w:r>
      <w:r w:rsidR="00A711C0">
        <w:rPr>
          <w:noProof/>
        </w:rPr>
        <w:fldChar w:fldCharType="begin"/>
      </w:r>
      <w:r w:rsidR="00A711C0">
        <w:rPr>
          <w:noProof/>
        </w:rPr>
        <w:instrText xml:space="preserve"> SEQ Figure \* ARABIC </w:instrText>
      </w:r>
      <w:r w:rsidR="00A711C0">
        <w:rPr>
          <w:noProof/>
        </w:rPr>
        <w:fldChar w:fldCharType="separate"/>
      </w:r>
      <w:r w:rsidR="001C2A28">
        <w:rPr>
          <w:noProof/>
        </w:rPr>
        <w:t>1</w:t>
      </w:r>
      <w:r w:rsidR="00A711C0">
        <w:rPr>
          <w:noProof/>
        </w:rPr>
        <w:fldChar w:fldCharType="end"/>
      </w:r>
      <w:bookmarkEnd w:id="59"/>
      <w:r w:rsidRPr="00981522">
        <w:t>: SOW Structure</w:t>
      </w:r>
    </w:p>
    <w:p w14:paraId="5E0C0D93" w14:textId="24FE1F87" w:rsidR="00A803CE" w:rsidRPr="00981522" w:rsidRDefault="00A803CE" w:rsidP="00286872">
      <w:pPr>
        <w:pStyle w:val="ASDEFCONNormal"/>
      </w:pPr>
      <w:r w:rsidRPr="00981522">
        <w:t xml:space="preserve">There </w:t>
      </w:r>
      <w:r w:rsidR="00B120FC" w:rsidRPr="00981522">
        <w:t xml:space="preserve">may </w:t>
      </w:r>
      <w:r w:rsidRPr="00981522">
        <w:t>be significant interaction</w:t>
      </w:r>
      <w:r w:rsidR="00114D23" w:rsidRPr="00981522">
        <w:t>s</w:t>
      </w:r>
      <w:r w:rsidRPr="00981522">
        <w:t xml:space="preserve"> between the </w:t>
      </w:r>
      <w:r w:rsidR="0035029D" w:rsidRPr="00981522">
        <w:t>C</w:t>
      </w:r>
      <w:r w:rsidR="00114D23" w:rsidRPr="00981522">
        <w:t xml:space="preserve">ontractor, Defence units and </w:t>
      </w:r>
      <w:r w:rsidR="0051321C" w:rsidRPr="00981522">
        <w:t xml:space="preserve">other </w:t>
      </w:r>
      <w:r w:rsidR="00114D23" w:rsidRPr="00981522">
        <w:t>Defence</w:t>
      </w:r>
      <w:r w:rsidR="0051321C" w:rsidRPr="00981522">
        <w:t xml:space="preserve"> </w:t>
      </w:r>
      <w:r w:rsidR="00114D23" w:rsidRPr="00981522">
        <w:t xml:space="preserve">contractors </w:t>
      </w:r>
      <w:r w:rsidR="0051321C" w:rsidRPr="00981522">
        <w:t>(eg,</w:t>
      </w:r>
      <w:r w:rsidR="004B497F" w:rsidRPr="00981522">
        <w:t xml:space="preserve"> for the</w:t>
      </w:r>
      <w:r w:rsidR="0051321C" w:rsidRPr="00981522">
        <w:t xml:space="preserve"> Defence</w:t>
      </w:r>
      <w:r w:rsidR="003A1ADD" w:rsidRPr="00981522">
        <w:t xml:space="preserve"> </w:t>
      </w:r>
      <w:r w:rsidR="00114D23" w:rsidRPr="00981522">
        <w:t>Warehousing and</w:t>
      </w:r>
      <w:r w:rsidR="003A1ADD" w:rsidRPr="00981522">
        <w:t xml:space="preserve"> Distribution System</w:t>
      </w:r>
      <w:r w:rsidR="0051321C" w:rsidRPr="00981522">
        <w:t>)</w:t>
      </w:r>
      <w:r w:rsidR="008713ED" w:rsidRPr="00981522">
        <w:t xml:space="preserve">.  This interaction </w:t>
      </w:r>
      <w:r w:rsidR="00114D23" w:rsidRPr="00981522">
        <w:t>is</w:t>
      </w:r>
      <w:r w:rsidR="008713ED" w:rsidRPr="00981522">
        <w:t xml:space="preserve"> </w:t>
      </w:r>
      <w:r w:rsidRPr="00981522">
        <w:t>recognise</w:t>
      </w:r>
      <w:r w:rsidR="008713ED" w:rsidRPr="00981522">
        <w:t>d</w:t>
      </w:r>
      <w:r w:rsidRPr="00981522">
        <w:t xml:space="preserve"> </w:t>
      </w:r>
      <w:r w:rsidR="008713ED" w:rsidRPr="00981522">
        <w:t>within the SOW</w:t>
      </w:r>
      <w:r w:rsidR="00D84861" w:rsidRPr="00981522">
        <w:t xml:space="preserve"> via a coordination and cooperation clause</w:t>
      </w:r>
      <w:r w:rsidRPr="00981522">
        <w:t xml:space="preserve">.  </w:t>
      </w:r>
      <w:r w:rsidR="00114D23" w:rsidRPr="00981522">
        <w:t>However, i</w:t>
      </w:r>
      <w:r w:rsidR="003461C6" w:rsidRPr="00981522">
        <w:t xml:space="preserve">t is critical that </w:t>
      </w:r>
      <w:r w:rsidRPr="00981522">
        <w:t xml:space="preserve">the contractual relationship between the Contractor and the Commonwealth Representative </w:t>
      </w:r>
      <w:r w:rsidR="00012039" w:rsidRPr="00981522">
        <w:t>be</w:t>
      </w:r>
      <w:r w:rsidRPr="00981522">
        <w:t xml:space="preserve"> preserved</w:t>
      </w:r>
      <w:r w:rsidR="0051321C" w:rsidRPr="00981522">
        <w:t xml:space="preserve"> </w:t>
      </w:r>
      <w:r w:rsidR="003B3210" w:rsidRPr="00981522">
        <w:t xml:space="preserve">in order to avoid confusion or </w:t>
      </w:r>
      <w:r w:rsidR="002F36A8">
        <w:t xml:space="preserve">potential </w:t>
      </w:r>
      <w:r w:rsidR="00012039" w:rsidRPr="00981522">
        <w:t>unauthorised</w:t>
      </w:r>
      <w:r w:rsidR="003B3210" w:rsidRPr="00981522">
        <w:t xml:space="preserve"> changes to scope</w:t>
      </w:r>
      <w:r w:rsidR="00114D23" w:rsidRPr="00981522">
        <w:t xml:space="preserve"> by well</w:t>
      </w:r>
      <w:r w:rsidR="00295B1E">
        <w:t>-</w:t>
      </w:r>
      <w:r w:rsidR="00114D23" w:rsidRPr="00981522">
        <w:t>meaning third parties</w:t>
      </w:r>
      <w:r w:rsidRPr="00981522">
        <w:t>.</w:t>
      </w:r>
    </w:p>
    <w:p w14:paraId="0F71A7A8" w14:textId="20EF8EA8" w:rsidR="00A803CE" w:rsidRPr="00981522" w:rsidRDefault="00012039" w:rsidP="00286872">
      <w:pPr>
        <w:pStyle w:val="ASDEFCONNormal"/>
      </w:pPr>
      <w:r w:rsidRPr="00981522">
        <w:t>According to</w:t>
      </w:r>
      <w:r w:rsidR="00A044C4" w:rsidRPr="00981522">
        <w:t xml:space="preserve"> ASDEFCON guiding principles</w:t>
      </w:r>
      <w:r w:rsidR="00A044C4" w:rsidRPr="00981522">
        <w:rPr>
          <w:rStyle w:val="FootnoteReference"/>
        </w:rPr>
        <w:footnoteReference w:id="5"/>
      </w:r>
      <w:r w:rsidR="00A044C4" w:rsidRPr="00981522">
        <w:t xml:space="preserve"> </w:t>
      </w:r>
      <w:r w:rsidR="00114D23" w:rsidRPr="00981522">
        <w:t>the full scope of</w:t>
      </w:r>
      <w:r w:rsidR="00A044C4" w:rsidRPr="00981522">
        <w:t xml:space="preserve"> </w:t>
      </w:r>
      <w:r w:rsidR="00A803CE" w:rsidRPr="00981522">
        <w:t xml:space="preserve">work to be performed by the Contractor in providing Services should be </w:t>
      </w:r>
      <w:r w:rsidR="00114D23" w:rsidRPr="00981522">
        <w:t>captured</w:t>
      </w:r>
      <w:r w:rsidR="00A803CE" w:rsidRPr="00981522">
        <w:t xml:space="preserve"> in the SOW</w:t>
      </w:r>
      <w:r w:rsidR="00310A17" w:rsidRPr="00981522">
        <w:rPr>
          <w:rStyle w:val="FootnoteReference"/>
        </w:rPr>
        <w:footnoteReference w:id="6"/>
      </w:r>
      <w:r w:rsidR="004B497F" w:rsidRPr="00981522">
        <w:t xml:space="preserve"> (including work </w:t>
      </w:r>
      <w:r w:rsidRPr="00981522">
        <w:t xml:space="preserve">defined in </w:t>
      </w:r>
      <w:r w:rsidR="004B497F" w:rsidRPr="00981522">
        <w:t>Approved plans)</w:t>
      </w:r>
      <w:r w:rsidR="003B3210" w:rsidRPr="00981522">
        <w:t>.</w:t>
      </w:r>
      <w:r w:rsidR="00D84861" w:rsidRPr="00981522">
        <w:t xml:space="preserve">  For example, </w:t>
      </w:r>
      <w:r w:rsidR="005976C8" w:rsidRPr="00981522">
        <w:t>work to implement security requirements</w:t>
      </w:r>
      <w:r w:rsidR="00A12D72" w:rsidRPr="00981522">
        <w:t xml:space="preserve"> is captured</w:t>
      </w:r>
      <w:r w:rsidR="00897B07">
        <w:t>, which</w:t>
      </w:r>
      <w:r w:rsidR="00A12D72" w:rsidRPr="00981522">
        <w:t xml:space="preserve"> allows </w:t>
      </w:r>
      <w:r w:rsidR="00D84861" w:rsidRPr="00981522">
        <w:t xml:space="preserve">the Commonwealth </w:t>
      </w:r>
      <w:r w:rsidR="00A12D72" w:rsidRPr="00981522">
        <w:t xml:space="preserve">visibility these </w:t>
      </w:r>
      <w:r w:rsidR="00897B07">
        <w:t>costs</w:t>
      </w:r>
      <w:r w:rsidR="00D84861" w:rsidRPr="00981522">
        <w:t xml:space="preserve"> rather than </w:t>
      </w:r>
      <w:r w:rsidR="005976C8" w:rsidRPr="00981522">
        <w:t xml:space="preserve">them </w:t>
      </w:r>
      <w:r w:rsidR="00D84861" w:rsidRPr="00981522">
        <w:t xml:space="preserve">being </w:t>
      </w:r>
      <w:r w:rsidR="00E81A1A" w:rsidRPr="00981522">
        <w:t xml:space="preserve">hidden </w:t>
      </w:r>
      <w:r w:rsidR="005976C8" w:rsidRPr="00981522">
        <w:t xml:space="preserve">as </w:t>
      </w:r>
      <w:r w:rsidR="00D84861" w:rsidRPr="00981522">
        <w:t>overhead</w:t>
      </w:r>
      <w:r w:rsidR="00A12D72" w:rsidRPr="00981522">
        <w:t>s</w:t>
      </w:r>
      <w:r w:rsidR="00D84861" w:rsidRPr="00981522">
        <w:t xml:space="preserve"> or </w:t>
      </w:r>
      <w:r w:rsidR="00E81A1A" w:rsidRPr="00981522">
        <w:t xml:space="preserve">becoming </w:t>
      </w:r>
      <w:r w:rsidR="00D84861" w:rsidRPr="00981522">
        <w:t>additional charge</w:t>
      </w:r>
      <w:r w:rsidR="00A12D72" w:rsidRPr="00981522">
        <w:t>s</w:t>
      </w:r>
      <w:r w:rsidR="00D84861" w:rsidRPr="00981522">
        <w:t>.</w:t>
      </w:r>
      <w:r w:rsidR="00A803CE" w:rsidRPr="00981522">
        <w:t xml:space="preserve"> </w:t>
      </w:r>
      <w:r w:rsidR="003B3210" w:rsidRPr="00981522">
        <w:t xml:space="preserve"> However</w:t>
      </w:r>
      <w:r w:rsidR="00A803CE" w:rsidRPr="00981522">
        <w:t xml:space="preserve">, </w:t>
      </w:r>
      <w:r w:rsidRPr="00981522">
        <w:t>some</w:t>
      </w:r>
      <w:r w:rsidR="00A803CE" w:rsidRPr="00981522">
        <w:t xml:space="preserve"> </w:t>
      </w:r>
      <w:r w:rsidR="00AF377E" w:rsidRPr="00981522">
        <w:t xml:space="preserve">activities </w:t>
      </w:r>
      <w:r w:rsidR="00A12D72" w:rsidRPr="00981522">
        <w:t>are</w:t>
      </w:r>
      <w:r w:rsidR="00A803CE" w:rsidRPr="00981522">
        <w:t xml:space="preserve"> required </w:t>
      </w:r>
      <w:r w:rsidRPr="00981522">
        <w:t xml:space="preserve">just </w:t>
      </w:r>
      <w:r w:rsidR="00AF377E" w:rsidRPr="00981522">
        <w:t>to</w:t>
      </w:r>
      <w:r w:rsidR="00A803CE" w:rsidRPr="00981522">
        <w:t xml:space="preserve"> compl</w:t>
      </w:r>
      <w:r w:rsidR="00AF377E" w:rsidRPr="00981522">
        <w:t>y</w:t>
      </w:r>
      <w:r w:rsidR="00A803CE" w:rsidRPr="00981522">
        <w:t xml:space="preserve"> with the </w:t>
      </w:r>
      <w:r w:rsidR="001B7935" w:rsidRPr="00981522">
        <w:t>COC</w:t>
      </w:r>
      <w:r w:rsidR="005976C8" w:rsidRPr="00981522">
        <w:t xml:space="preserve">, such as </w:t>
      </w:r>
      <w:r w:rsidR="00A803CE" w:rsidRPr="00981522">
        <w:t>provid</w:t>
      </w:r>
      <w:r w:rsidRPr="00981522">
        <w:t>ing</w:t>
      </w:r>
      <w:r w:rsidR="00A803CE" w:rsidRPr="00981522">
        <w:t xml:space="preserve"> evidence of </w:t>
      </w:r>
      <w:r w:rsidR="00A12D72" w:rsidRPr="00981522">
        <w:t>insurance</w:t>
      </w:r>
      <w:r w:rsidR="00A803CE" w:rsidRPr="00981522">
        <w:t xml:space="preserve"> to the Commonwealth.  This </w:t>
      </w:r>
      <w:r w:rsidRPr="00981522">
        <w:t>m</w:t>
      </w:r>
      <w:r w:rsidR="00897B07">
        <w:t>ight</w:t>
      </w:r>
      <w:r w:rsidR="003B3210" w:rsidRPr="00981522">
        <w:t xml:space="preserve"> be </w:t>
      </w:r>
      <w:r w:rsidR="00A12D72" w:rsidRPr="00981522">
        <w:t>considered</w:t>
      </w:r>
      <w:r w:rsidR="003B3210" w:rsidRPr="00981522">
        <w:t xml:space="preserve"> work</w:t>
      </w:r>
      <w:r w:rsidR="005976C8" w:rsidRPr="00981522">
        <w:t>,</w:t>
      </w:r>
      <w:r w:rsidR="00A12D72" w:rsidRPr="00981522">
        <w:t xml:space="preserve"> but as it is not directly</w:t>
      </w:r>
      <w:r w:rsidR="003B3210" w:rsidRPr="00981522">
        <w:t xml:space="preserve"> </w:t>
      </w:r>
      <w:r w:rsidR="00A12D72" w:rsidRPr="00981522">
        <w:t>involved in</w:t>
      </w:r>
      <w:r w:rsidR="003B3210" w:rsidRPr="00981522">
        <w:t xml:space="preserve"> providing or managing Services it </w:t>
      </w:r>
      <w:r w:rsidR="004B497F" w:rsidRPr="00981522">
        <w:t>is</w:t>
      </w:r>
      <w:r w:rsidR="00A803CE" w:rsidRPr="00981522">
        <w:t xml:space="preserve"> not included in the SOW.</w:t>
      </w:r>
    </w:p>
    <w:p w14:paraId="1639970C" w14:textId="77777777" w:rsidR="00A803CE" w:rsidRPr="00981522" w:rsidRDefault="00012039" w:rsidP="00286872">
      <w:pPr>
        <w:pStyle w:val="ASDEFCONNormal"/>
      </w:pPr>
      <w:r w:rsidRPr="00981522">
        <w:t>As</w:t>
      </w:r>
      <w:r w:rsidR="00C07256" w:rsidRPr="00981522">
        <w:t xml:space="preserve"> good practice, each requirement i</w:t>
      </w:r>
      <w:r w:rsidR="005976C8" w:rsidRPr="00981522">
        <w:t>n the SOW should be specified by</w:t>
      </w:r>
      <w:r w:rsidR="00C07256" w:rsidRPr="00981522">
        <w:t xml:space="preserve"> its own clause</w:t>
      </w:r>
      <w:r w:rsidR="00A12D72" w:rsidRPr="00981522">
        <w:t>,</w:t>
      </w:r>
      <w:r w:rsidR="00C07256" w:rsidRPr="00981522">
        <w:t xml:space="preserve"> or subclause</w:t>
      </w:r>
      <w:r w:rsidR="00A12D72" w:rsidRPr="00981522">
        <w:t>,</w:t>
      </w:r>
      <w:r w:rsidR="00C07256" w:rsidRPr="00981522">
        <w:t xml:space="preserve"> for clarity and ease of costing</w:t>
      </w:r>
      <w:r w:rsidR="003B3210" w:rsidRPr="00981522">
        <w:t xml:space="preserve"> (ie, one function </w:t>
      </w:r>
      <w:r w:rsidR="00A12D72" w:rsidRPr="00981522">
        <w:t xml:space="preserve">per clause </w:t>
      </w:r>
      <w:r w:rsidR="00A42C33" w:rsidRPr="00981522">
        <w:t>can be listed in</w:t>
      </w:r>
      <w:r w:rsidR="003B3210" w:rsidRPr="00981522">
        <w:t xml:space="preserve"> the Price and Payment Schedule)</w:t>
      </w:r>
      <w:r w:rsidR="00C07256" w:rsidRPr="00981522">
        <w:t xml:space="preserve">.  </w:t>
      </w:r>
      <w:r w:rsidR="00A803CE" w:rsidRPr="00981522">
        <w:t xml:space="preserve">The draft SOW is used to define </w:t>
      </w:r>
      <w:r w:rsidR="00A42C33" w:rsidRPr="00981522">
        <w:t xml:space="preserve">Contract </w:t>
      </w:r>
      <w:r w:rsidR="00A803CE" w:rsidRPr="00981522">
        <w:t xml:space="preserve">work and </w:t>
      </w:r>
      <w:r w:rsidR="005976C8" w:rsidRPr="00981522">
        <w:t xml:space="preserve">it </w:t>
      </w:r>
      <w:r w:rsidR="00D60177" w:rsidRPr="00981522">
        <w:t>is</w:t>
      </w:r>
      <w:r w:rsidR="005976C8" w:rsidRPr="00981522">
        <w:t xml:space="preserve"> </w:t>
      </w:r>
      <w:r w:rsidR="00A803CE" w:rsidRPr="00981522">
        <w:t xml:space="preserve">used </w:t>
      </w:r>
      <w:r w:rsidR="00DE47A5" w:rsidRPr="00981522">
        <w:t xml:space="preserve">by tenderers </w:t>
      </w:r>
      <w:r w:rsidR="00A803CE" w:rsidRPr="00981522">
        <w:t xml:space="preserve">as </w:t>
      </w:r>
      <w:r w:rsidR="005976C8" w:rsidRPr="00981522">
        <w:t>a</w:t>
      </w:r>
      <w:r w:rsidR="00D60177" w:rsidRPr="00981522">
        <w:t xml:space="preserve"> </w:t>
      </w:r>
      <w:r w:rsidR="00A803CE" w:rsidRPr="00981522">
        <w:t xml:space="preserve">basis </w:t>
      </w:r>
      <w:r w:rsidR="00DE47A5" w:rsidRPr="00981522">
        <w:t xml:space="preserve">for </w:t>
      </w:r>
      <w:r w:rsidR="00A803CE" w:rsidRPr="00981522">
        <w:t xml:space="preserve">developing </w:t>
      </w:r>
      <w:r w:rsidR="00DE47A5" w:rsidRPr="00981522">
        <w:t xml:space="preserve">their </w:t>
      </w:r>
      <w:r w:rsidR="00A803CE" w:rsidRPr="00981522">
        <w:t>tender</w:t>
      </w:r>
      <w:r w:rsidR="00DE47A5" w:rsidRPr="00981522">
        <w:t xml:space="preserve"> response</w:t>
      </w:r>
      <w:r w:rsidR="00A803CE" w:rsidRPr="00981522">
        <w:t>s</w:t>
      </w:r>
      <w:r w:rsidR="005976C8" w:rsidRPr="00981522">
        <w:t xml:space="preserve"> and prices.  Therefore, clear definition of scope is paramount.</w:t>
      </w:r>
    </w:p>
    <w:p w14:paraId="3A6477FC" w14:textId="77777777" w:rsidR="00A803CE" w:rsidRPr="00981522" w:rsidRDefault="00A803CE" w:rsidP="00286872">
      <w:pPr>
        <w:pStyle w:val="GuideLV2Head-ASDEFCON"/>
      </w:pPr>
      <w:bookmarkStart w:id="60" w:name="_Toc46531960"/>
      <w:bookmarkStart w:id="61" w:name="_Toc47931112"/>
      <w:bookmarkStart w:id="62" w:name="_Toc232165281"/>
      <w:r w:rsidRPr="00981522">
        <w:lastRenderedPageBreak/>
        <w:t>Data Item Descriptions</w:t>
      </w:r>
      <w:bookmarkEnd w:id="60"/>
      <w:bookmarkEnd w:id="61"/>
      <w:bookmarkEnd w:id="62"/>
    </w:p>
    <w:p w14:paraId="3B5BC31B" w14:textId="77777777" w:rsidR="000351AE" w:rsidRPr="00981522" w:rsidRDefault="000351AE" w:rsidP="00843CB4">
      <w:pPr>
        <w:pStyle w:val="Note-ASDEFCON"/>
        <w:keepNext/>
      </w:pPr>
      <w:r w:rsidRPr="00981522">
        <w:t>Role and Scope</w:t>
      </w:r>
    </w:p>
    <w:p w14:paraId="4A58C45D" w14:textId="5135D9B9" w:rsidR="00235BBF" w:rsidRPr="00981522" w:rsidRDefault="00A803CE" w:rsidP="00286872">
      <w:pPr>
        <w:pStyle w:val="ASDEFCONNormal"/>
      </w:pPr>
      <w:r w:rsidRPr="00981522">
        <w:t xml:space="preserve">DIDs are </w:t>
      </w:r>
      <w:r w:rsidR="0054134A" w:rsidRPr="00981522">
        <w:t>specifications</w:t>
      </w:r>
      <w:r w:rsidR="000351AE" w:rsidRPr="00981522">
        <w:t xml:space="preserve"> for </w:t>
      </w:r>
      <w:r w:rsidRPr="00981522">
        <w:t xml:space="preserve">data </w:t>
      </w:r>
      <w:r w:rsidR="000351AE" w:rsidRPr="00981522">
        <w:t xml:space="preserve">items to be delivered </w:t>
      </w:r>
      <w:r w:rsidRPr="00981522">
        <w:t xml:space="preserve">under the Contract.  Data items </w:t>
      </w:r>
      <w:r w:rsidR="00447A44" w:rsidRPr="00981522">
        <w:t xml:space="preserve">may </w:t>
      </w:r>
      <w:r w:rsidR="000351AE" w:rsidRPr="00981522">
        <w:t xml:space="preserve">include </w:t>
      </w:r>
      <w:r w:rsidRPr="00981522">
        <w:t xml:space="preserve">management plans, reports, schedules, </w:t>
      </w:r>
      <w:r w:rsidR="00135139" w:rsidRPr="00981522">
        <w:t xml:space="preserve">configuration management </w:t>
      </w:r>
      <w:r w:rsidR="0054134A" w:rsidRPr="00981522">
        <w:t>data</w:t>
      </w:r>
      <w:r w:rsidR="000351AE" w:rsidRPr="00981522">
        <w:t xml:space="preserve"> </w:t>
      </w:r>
      <w:r w:rsidRPr="00981522">
        <w:t xml:space="preserve">and </w:t>
      </w:r>
      <w:r w:rsidR="000351AE" w:rsidRPr="00981522">
        <w:t xml:space="preserve">any </w:t>
      </w:r>
      <w:r w:rsidRPr="00981522">
        <w:t xml:space="preserve">other </w:t>
      </w:r>
      <w:r w:rsidR="0054134A" w:rsidRPr="00981522">
        <w:t>required documents</w:t>
      </w:r>
      <w:r w:rsidRPr="00981522">
        <w:t xml:space="preserve"> o</w:t>
      </w:r>
      <w:r w:rsidR="0054134A" w:rsidRPr="00981522">
        <w:t>r</w:t>
      </w:r>
      <w:r w:rsidRPr="00981522">
        <w:t xml:space="preserve"> data</w:t>
      </w:r>
      <w:r w:rsidR="0054134A" w:rsidRPr="00981522">
        <w:t xml:space="preserve"> sets</w:t>
      </w:r>
      <w:r w:rsidRPr="00981522">
        <w:t>.</w:t>
      </w:r>
      <w:r w:rsidR="00235BBF" w:rsidRPr="00981522">
        <w:t xml:space="preserve"> </w:t>
      </w:r>
      <w:r w:rsidR="00AF377E" w:rsidRPr="00981522">
        <w:t xml:space="preserve"> </w:t>
      </w:r>
      <w:r w:rsidRPr="00981522">
        <w:t xml:space="preserve">Drafters need to </w:t>
      </w:r>
      <w:r w:rsidR="00897B07">
        <w:t>be aware</w:t>
      </w:r>
      <w:r w:rsidR="00235BBF" w:rsidRPr="00981522">
        <w:t xml:space="preserve"> that the </w:t>
      </w:r>
      <w:r w:rsidR="0054134A" w:rsidRPr="00981522">
        <w:t xml:space="preserve">need for </w:t>
      </w:r>
      <w:r w:rsidR="00235BBF" w:rsidRPr="00981522">
        <w:t xml:space="preserve">data items </w:t>
      </w:r>
      <w:r w:rsidR="0054134A" w:rsidRPr="00981522">
        <w:t>varies with</w:t>
      </w:r>
      <w:r w:rsidR="00844CC8" w:rsidRPr="00981522">
        <w:t xml:space="preserve"> </w:t>
      </w:r>
      <w:r w:rsidR="0054134A" w:rsidRPr="00981522">
        <w:t xml:space="preserve">the scope of work </w:t>
      </w:r>
      <w:r w:rsidRPr="00981522">
        <w:t xml:space="preserve">and </w:t>
      </w:r>
      <w:r w:rsidR="00897B07">
        <w:t xml:space="preserve">they </w:t>
      </w:r>
      <w:r w:rsidRPr="00981522">
        <w:t xml:space="preserve">need to be selected </w:t>
      </w:r>
      <w:r w:rsidR="00844CC8" w:rsidRPr="00981522">
        <w:t>accordingly</w:t>
      </w:r>
      <w:r w:rsidRPr="00981522">
        <w:t xml:space="preserve">.  </w:t>
      </w:r>
      <w:r w:rsidR="00235BBF" w:rsidRPr="00981522">
        <w:t xml:space="preserve">As </w:t>
      </w:r>
      <w:r w:rsidR="00235BBF" w:rsidRPr="00981522">
        <w:rPr>
          <w:i/>
        </w:rPr>
        <w:t xml:space="preserve">ASDEFCON </w:t>
      </w:r>
      <w:r w:rsidR="003057B0" w:rsidRPr="00981522">
        <w:rPr>
          <w:i/>
        </w:rPr>
        <w:t>(Support Short)</w:t>
      </w:r>
      <w:r w:rsidR="00235BBF" w:rsidRPr="00981522">
        <w:rPr>
          <w:i/>
        </w:rPr>
        <w:t xml:space="preserve"> </w:t>
      </w:r>
      <w:r w:rsidR="00235BBF" w:rsidRPr="00981522">
        <w:t>include</w:t>
      </w:r>
      <w:r w:rsidR="0054134A" w:rsidRPr="00981522">
        <w:t>s</w:t>
      </w:r>
      <w:r w:rsidR="00235BBF" w:rsidRPr="00981522">
        <w:t xml:space="preserve"> only a small number of DIDs</w:t>
      </w:r>
      <w:r w:rsidR="0054134A" w:rsidRPr="00981522">
        <w:t>,</w:t>
      </w:r>
      <w:r w:rsidR="00235BBF" w:rsidRPr="00981522">
        <w:t xml:space="preserve"> for planning and reporting purposes, this </w:t>
      </w:r>
      <w:r w:rsidR="00B77E5A" w:rsidRPr="00981522">
        <w:t xml:space="preserve">selection </w:t>
      </w:r>
      <w:r w:rsidR="00235BBF" w:rsidRPr="00981522">
        <w:t>process is minimal.</w:t>
      </w:r>
    </w:p>
    <w:p w14:paraId="4A7210A8" w14:textId="77777777" w:rsidR="00A803CE" w:rsidRPr="00981522" w:rsidRDefault="00A803CE" w:rsidP="00286872">
      <w:pPr>
        <w:pStyle w:val="ASDEFCONNormal"/>
      </w:pPr>
      <w:r w:rsidRPr="00981522">
        <w:t xml:space="preserve">All data items are invoked by </w:t>
      </w:r>
      <w:r w:rsidR="00135139" w:rsidRPr="00981522">
        <w:t xml:space="preserve">clauses </w:t>
      </w:r>
      <w:r w:rsidR="0054134A" w:rsidRPr="00981522">
        <w:t>in</w:t>
      </w:r>
      <w:r w:rsidR="00844CC8" w:rsidRPr="00981522">
        <w:t xml:space="preserve"> </w:t>
      </w:r>
      <w:r w:rsidR="00135139" w:rsidRPr="00981522">
        <w:t xml:space="preserve">the </w:t>
      </w:r>
      <w:r w:rsidRPr="00981522">
        <w:t>SOW</w:t>
      </w:r>
      <w:r w:rsidR="0054134A" w:rsidRPr="00981522">
        <w:t xml:space="preserve">.  </w:t>
      </w:r>
      <w:r w:rsidR="003316D4" w:rsidRPr="00981522">
        <w:t xml:space="preserve">DIDs should not duplicate information in the SOW </w:t>
      </w:r>
      <w:r w:rsidR="00EC6C36" w:rsidRPr="00981522">
        <w:t xml:space="preserve">(about work) </w:t>
      </w:r>
      <w:r w:rsidR="003316D4" w:rsidRPr="00981522">
        <w:t>and</w:t>
      </w:r>
      <w:r w:rsidR="00B77E5A" w:rsidRPr="00981522">
        <w:t xml:space="preserve"> </w:t>
      </w:r>
      <w:r w:rsidR="00447A44" w:rsidRPr="00981522">
        <w:t xml:space="preserve">the </w:t>
      </w:r>
      <w:r w:rsidR="003316D4" w:rsidRPr="00981522">
        <w:t xml:space="preserve">SOW should not </w:t>
      </w:r>
      <w:r w:rsidR="00447A44" w:rsidRPr="00981522">
        <w:t xml:space="preserve">duplicate </w:t>
      </w:r>
      <w:r w:rsidR="003316D4" w:rsidRPr="00981522">
        <w:t>information in DIDs</w:t>
      </w:r>
      <w:r w:rsidR="00EC6C36" w:rsidRPr="00981522">
        <w:t xml:space="preserve"> (about the content of data items)</w:t>
      </w:r>
      <w:r w:rsidR="003316D4" w:rsidRPr="00981522">
        <w:t>.</w:t>
      </w:r>
      <w:r w:rsidR="00897B07">
        <w:t xml:space="preserve">  To illustrate, clauses within a DID are often in the form</w:t>
      </w:r>
      <w:r w:rsidR="00014A91">
        <w:t xml:space="preserve"> of</w:t>
      </w:r>
      <w:r w:rsidR="00897B07">
        <w:t xml:space="preserve"> “The [data item] shall describe …”, whereas SOW clauses are often in the form</w:t>
      </w:r>
      <w:r w:rsidR="00014A91">
        <w:t xml:space="preserve"> of</w:t>
      </w:r>
      <w:r w:rsidR="00897B07">
        <w:t xml:space="preserve"> “The Contractor shall …”.</w:t>
      </w:r>
    </w:p>
    <w:p w14:paraId="14F5D3F3" w14:textId="77777777" w:rsidR="003316D4" w:rsidRPr="00981522" w:rsidRDefault="003316D4" w:rsidP="00286872">
      <w:pPr>
        <w:pStyle w:val="Note-ASDEFCON"/>
      </w:pPr>
      <w:r w:rsidRPr="00981522">
        <w:t>Scheduling</w:t>
      </w:r>
      <w:r w:rsidR="003707EE" w:rsidRPr="00981522">
        <w:t xml:space="preserve"> of Data Items</w:t>
      </w:r>
    </w:p>
    <w:p w14:paraId="35D0DFBA" w14:textId="5B2967AE" w:rsidR="00A803CE" w:rsidRPr="00981522" w:rsidRDefault="00A803CE" w:rsidP="00286872">
      <w:pPr>
        <w:pStyle w:val="ASDEFCONNormal"/>
      </w:pPr>
      <w:r w:rsidRPr="00981522">
        <w:t xml:space="preserve">An important consideration </w:t>
      </w:r>
      <w:r w:rsidR="00395C3E" w:rsidRPr="00981522">
        <w:t xml:space="preserve">when drafting </w:t>
      </w:r>
      <w:r w:rsidRPr="00981522">
        <w:t xml:space="preserve">is the </w:t>
      </w:r>
      <w:r w:rsidR="00844CC8" w:rsidRPr="00981522">
        <w:t xml:space="preserve">delivery schedule </w:t>
      </w:r>
      <w:r w:rsidRPr="00981522">
        <w:t xml:space="preserve">for </w:t>
      </w:r>
      <w:r w:rsidR="00395C3E" w:rsidRPr="00981522">
        <w:t>e</w:t>
      </w:r>
      <w:r w:rsidRPr="00981522">
        <w:t>a</w:t>
      </w:r>
      <w:r w:rsidR="00395C3E" w:rsidRPr="00981522">
        <w:t>ch</w:t>
      </w:r>
      <w:r w:rsidRPr="00981522">
        <w:t xml:space="preserve"> data</w:t>
      </w:r>
      <w:r w:rsidR="003316D4" w:rsidRPr="00981522">
        <w:t xml:space="preserve"> item</w:t>
      </w:r>
      <w:r w:rsidRPr="00981522">
        <w:t>.</w:t>
      </w:r>
      <w:r w:rsidR="003707EE" w:rsidRPr="00981522">
        <w:t xml:space="preserve"> </w:t>
      </w:r>
      <w:r w:rsidR="00B04508">
        <w:t xml:space="preserve"> </w:t>
      </w:r>
      <w:r w:rsidR="003707EE" w:rsidRPr="00981522">
        <w:t xml:space="preserve">Plans </w:t>
      </w:r>
      <w:r w:rsidR="00395C3E" w:rsidRPr="00981522">
        <w:t>are usually</w:t>
      </w:r>
      <w:r w:rsidR="003707EE" w:rsidRPr="00981522">
        <w:t xml:space="preserve"> required before Services commence</w:t>
      </w:r>
      <w:r w:rsidR="00014A91">
        <w:t>,</w:t>
      </w:r>
      <w:r w:rsidR="003707EE" w:rsidRPr="00981522">
        <w:t xml:space="preserve"> and reports may need to be delivered with sufficient time for review prior to</w:t>
      </w:r>
      <w:r w:rsidR="00482FAE" w:rsidRPr="00981522">
        <w:t xml:space="preserve"> a</w:t>
      </w:r>
      <w:r w:rsidR="003707EE" w:rsidRPr="00981522">
        <w:t xml:space="preserve"> meeting or </w:t>
      </w:r>
      <w:r w:rsidR="00482FAE" w:rsidRPr="00981522">
        <w:t xml:space="preserve">before </w:t>
      </w:r>
      <w:r w:rsidR="003707EE" w:rsidRPr="00981522">
        <w:t>processing invoices</w:t>
      </w:r>
      <w:r w:rsidR="00482FAE" w:rsidRPr="00981522">
        <w:t>.  Drafters should take note of how the data items will be used and</w:t>
      </w:r>
      <w:r w:rsidR="00EC6C36" w:rsidRPr="00981522">
        <w:t xml:space="preserve"> </w:t>
      </w:r>
      <w:r w:rsidR="00482FAE" w:rsidRPr="00981522">
        <w:t xml:space="preserve">amend the </w:t>
      </w:r>
      <w:r w:rsidR="00EC6C36" w:rsidRPr="00981522">
        <w:t xml:space="preserve">required </w:t>
      </w:r>
      <w:r w:rsidR="00482FAE" w:rsidRPr="00981522">
        <w:t xml:space="preserve">delivery times </w:t>
      </w:r>
      <w:r w:rsidR="00824034" w:rsidRPr="00981522">
        <w:t>in the SOW clauses</w:t>
      </w:r>
      <w:r w:rsidR="00482FAE" w:rsidRPr="00981522">
        <w:t>.</w:t>
      </w:r>
    </w:p>
    <w:p w14:paraId="2923C33B" w14:textId="77777777" w:rsidR="003316D4" w:rsidRPr="00981522" w:rsidRDefault="00EC6C36" w:rsidP="00286872">
      <w:pPr>
        <w:pStyle w:val="Note-ASDEFCON"/>
      </w:pPr>
      <w:r w:rsidRPr="00981522">
        <w:t>Common</w:t>
      </w:r>
      <w:r w:rsidR="003316D4" w:rsidRPr="00981522">
        <w:t xml:space="preserve"> </w:t>
      </w:r>
      <w:r w:rsidRPr="00981522">
        <w:t>DIDs</w:t>
      </w:r>
    </w:p>
    <w:p w14:paraId="5C056E0C" w14:textId="3419B6FA" w:rsidR="00D84861" w:rsidRPr="00981522" w:rsidRDefault="00B77E5A" w:rsidP="00286872">
      <w:pPr>
        <w:pStyle w:val="ASDEFCONNormal"/>
      </w:pPr>
      <w:r w:rsidRPr="00981522">
        <w:t>T</w:t>
      </w:r>
      <w:r w:rsidR="00356D41" w:rsidRPr="00981522">
        <w:t>he</w:t>
      </w:r>
      <w:r w:rsidR="00482FAE" w:rsidRPr="00981522">
        <w:t xml:space="preserve"> </w:t>
      </w:r>
      <w:r w:rsidR="00482FAE" w:rsidRPr="00981522">
        <w:rPr>
          <w:i/>
        </w:rPr>
        <w:t xml:space="preserve">ASDEFCON </w:t>
      </w:r>
      <w:r w:rsidR="003057B0" w:rsidRPr="00981522">
        <w:rPr>
          <w:i/>
        </w:rPr>
        <w:t>(Support Short)</w:t>
      </w:r>
      <w:r w:rsidR="00482FAE" w:rsidRPr="00981522">
        <w:t xml:space="preserve"> templates include </w:t>
      </w:r>
      <w:r w:rsidRPr="00981522">
        <w:t xml:space="preserve">unique </w:t>
      </w:r>
      <w:r w:rsidR="00482FAE" w:rsidRPr="00981522">
        <w:t>DIDs</w:t>
      </w:r>
      <w:r w:rsidRPr="00981522">
        <w:t xml:space="preserve"> </w:t>
      </w:r>
      <w:r w:rsidR="00195A51">
        <w:t xml:space="preserve">as well as </w:t>
      </w:r>
      <w:r w:rsidR="00D3125D" w:rsidRPr="00981522">
        <w:t xml:space="preserve">common DIDs </w:t>
      </w:r>
      <w:r w:rsidRPr="00981522">
        <w:t xml:space="preserve">reused </w:t>
      </w:r>
      <w:r w:rsidR="00D3125D" w:rsidRPr="00981522">
        <w:t>from</w:t>
      </w:r>
      <w:r w:rsidR="00482FAE" w:rsidRPr="00981522">
        <w:t xml:space="preserve"> </w:t>
      </w:r>
      <w:r w:rsidR="00482FAE" w:rsidRPr="00981522">
        <w:rPr>
          <w:i/>
        </w:rPr>
        <w:t>ASDEFCON (Support)</w:t>
      </w:r>
      <w:r w:rsidR="00482FAE" w:rsidRPr="00981522">
        <w:t xml:space="preserve"> </w:t>
      </w:r>
      <w:r w:rsidR="00D3125D" w:rsidRPr="00981522">
        <w:t>and</w:t>
      </w:r>
      <w:r w:rsidR="00482FAE" w:rsidRPr="00981522">
        <w:t xml:space="preserve"> </w:t>
      </w:r>
      <w:r w:rsidRPr="00981522">
        <w:rPr>
          <w:i/>
        </w:rPr>
        <w:t>ASDEFCON (Strategic Materiel)</w:t>
      </w:r>
      <w:r w:rsidR="00014A91">
        <w:t xml:space="preserve"> templates</w:t>
      </w:r>
      <w:r w:rsidR="00482FAE" w:rsidRPr="00981522">
        <w:t>.</w:t>
      </w:r>
      <w:r w:rsidR="00A803CE" w:rsidRPr="00981522">
        <w:t xml:space="preserve">  </w:t>
      </w:r>
      <w:r w:rsidR="00D3125D" w:rsidRPr="00981522">
        <w:t xml:space="preserve">All </w:t>
      </w:r>
      <w:r w:rsidR="00D3125D" w:rsidRPr="00981522">
        <w:rPr>
          <w:i/>
        </w:rPr>
        <w:t>ASDEFCON (Support Short)</w:t>
      </w:r>
      <w:r w:rsidR="00D3125D" w:rsidRPr="00981522">
        <w:t xml:space="preserve"> unique DIDs have DID numbers beginning with “DID-SPTS”.</w:t>
      </w:r>
    </w:p>
    <w:p w14:paraId="575BA45D" w14:textId="54B8D877" w:rsidR="00A803CE" w:rsidRDefault="00B77E5A" w:rsidP="00286872">
      <w:pPr>
        <w:pStyle w:val="ASDEFCONNormal"/>
      </w:pPr>
      <w:r w:rsidRPr="00981522">
        <w:t>If additional DIDs are required</w:t>
      </w:r>
      <w:r w:rsidR="00482FAE" w:rsidRPr="00981522">
        <w:t xml:space="preserve"> it is preferable to </w:t>
      </w:r>
      <w:r w:rsidRPr="00981522">
        <w:t>re</w:t>
      </w:r>
      <w:r w:rsidR="00482FAE" w:rsidRPr="00981522">
        <w:t>use a</w:t>
      </w:r>
      <w:r w:rsidR="00A803CE" w:rsidRPr="00981522">
        <w:t xml:space="preserve"> </w:t>
      </w:r>
      <w:r w:rsidRPr="00981522">
        <w:t xml:space="preserve">DID </w:t>
      </w:r>
      <w:r w:rsidR="00482FAE" w:rsidRPr="00981522">
        <w:t>from</w:t>
      </w:r>
      <w:r w:rsidR="00652263" w:rsidRPr="00981522">
        <w:t xml:space="preserve"> </w:t>
      </w:r>
      <w:r w:rsidRPr="00981522">
        <w:t xml:space="preserve">another template, </w:t>
      </w:r>
      <w:r w:rsidR="00482FAE" w:rsidRPr="00981522">
        <w:t xml:space="preserve">or a nationally recognised </w:t>
      </w:r>
      <w:r w:rsidRPr="00981522">
        <w:t>standard</w:t>
      </w:r>
      <w:r w:rsidR="00482FAE" w:rsidRPr="00981522">
        <w:t xml:space="preserve"> (eg, Quality standards)</w:t>
      </w:r>
      <w:r w:rsidR="00543C59" w:rsidRPr="00981522">
        <w:t>,</w:t>
      </w:r>
      <w:r w:rsidR="00482FAE" w:rsidRPr="00981522">
        <w:t xml:space="preserve"> rather than create</w:t>
      </w:r>
      <w:r w:rsidR="00740E45" w:rsidRPr="00981522">
        <w:t xml:space="preserve"> </w:t>
      </w:r>
      <w:r w:rsidR="00356D41" w:rsidRPr="00981522">
        <w:t xml:space="preserve">new and </w:t>
      </w:r>
      <w:r w:rsidR="00543C59" w:rsidRPr="00981522">
        <w:t>unique DIDs</w:t>
      </w:r>
      <w:r w:rsidRPr="00981522">
        <w:t>.  T</w:t>
      </w:r>
      <w:r w:rsidR="00482FAE" w:rsidRPr="00981522">
        <w:t xml:space="preserve">his encourages a standard way of doing business </w:t>
      </w:r>
      <w:r w:rsidR="00356D41" w:rsidRPr="00981522">
        <w:t xml:space="preserve">between </w:t>
      </w:r>
      <w:r w:rsidR="00014A91">
        <w:t>Defence</w:t>
      </w:r>
      <w:r w:rsidR="00356D41" w:rsidRPr="00981522">
        <w:t xml:space="preserve"> and</w:t>
      </w:r>
      <w:r w:rsidR="00482FAE" w:rsidRPr="00981522">
        <w:t xml:space="preserve"> industry</w:t>
      </w:r>
      <w:r w:rsidRPr="00981522">
        <w:t xml:space="preserve"> for all contracts</w:t>
      </w:r>
      <w:r w:rsidR="00A803CE" w:rsidRPr="00981522">
        <w:t>.</w:t>
      </w:r>
    </w:p>
    <w:p w14:paraId="0C1BEE01" w14:textId="2777E76B" w:rsidR="00687B33" w:rsidRPr="00981522" w:rsidRDefault="00687B33" w:rsidP="00286872">
      <w:pPr>
        <w:pStyle w:val="ASDEFCONNormal"/>
      </w:pPr>
      <w:r>
        <w:t xml:space="preserve">To ensure broad applicability while minimising the need for tailoring, many </w:t>
      </w:r>
      <w:r w:rsidRPr="00981522">
        <w:t xml:space="preserve">DIDs are </w:t>
      </w:r>
      <w:r>
        <w:t xml:space="preserve">drafted to be </w:t>
      </w:r>
      <w:r w:rsidRPr="00981522">
        <w:t>‘self-tailoring’</w:t>
      </w:r>
      <w:r w:rsidR="00EA6723">
        <w:t>,</w:t>
      </w:r>
      <w:r w:rsidRPr="00981522">
        <w:t xml:space="preserve"> </w:t>
      </w:r>
      <w:r w:rsidR="00EA6723">
        <w:t>whereby certain clauses respond to tailoring elsewhere in the Contract</w:t>
      </w:r>
      <w:r w:rsidR="00EA6723" w:rsidRPr="00981522">
        <w:t xml:space="preserve"> </w:t>
      </w:r>
      <w:r w:rsidRPr="00981522">
        <w:t>and do not require amendment</w:t>
      </w:r>
      <w:r w:rsidR="00EA6723">
        <w:t>.</w:t>
      </w:r>
      <w:r w:rsidRPr="00981522">
        <w:t xml:space="preserve"> </w:t>
      </w:r>
      <w:r w:rsidR="00EA6723">
        <w:t xml:space="preserve"> An example is a clause that begins ‘if the Contract requires [X] the [data item] shall include…’.  If the Contract does not require ‘[X]’ then no action is required, even though the clause was not deleted from the DID</w:t>
      </w:r>
      <w:r w:rsidRPr="00981522">
        <w:t>.</w:t>
      </w:r>
    </w:p>
    <w:p w14:paraId="268646D9" w14:textId="6ED2777A" w:rsidR="003316D4" w:rsidRPr="00981522" w:rsidRDefault="003316D4" w:rsidP="00286872">
      <w:pPr>
        <w:pStyle w:val="ASDEFCONNormal"/>
      </w:pPr>
      <w:r w:rsidRPr="00981522">
        <w:t>A</w:t>
      </w:r>
      <w:r w:rsidR="00E323DB" w:rsidRPr="00981522">
        <w:t>ll</w:t>
      </w:r>
      <w:r w:rsidRPr="00981522">
        <w:t xml:space="preserve"> DIDs</w:t>
      </w:r>
      <w:r w:rsidR="00E323DB" w:rsidRPr="00981522">
        <w:t xml:space="preserve">, </w:t>
      </w:r>
      <w:r w:rsidR="00B77E5A" w:rsidRPr="00981522">
        <w:t>existing, reused or new</w:t>
      </w:r>
      <w:r w:rsidR="00E323DB" w:rsidRPr="00981522">
        <w:t xml:space="preserve">, </w:t>
      </w:r>
      <w:r w:rsidR="00824034" w:rsidRPr="00981522">
        <w:t>are</w:t>
      </w:r>
      <w:r w:rsidRPr="00981522">
        <w:t xml:space="preserve"> </w:t>
      </w:r>
      <w:r w:rsidR="00824034" w:rsidRPr="00981522">
        <w:t>included in</w:t>
      </w:r>
      <w:r w:rsidR="00E323DB" w:rsidRPr="00981522">
        <w:t xml:space="preserve"> </w:t>
      </w:r>
      <w:r w:rsidRPr="00981522">
        <w:t>the RFT</w:t>
      </w:r>
      <w:r w:rsidR="00543C59" w:rsidRPr="00981522">
        <w:t xml:space="preserve"> </w:t>
      </w:r>
      <w:r w:rsidR="00B77E5A" w:rsidRPr="00981522">
        <w:t>as schedules</w:t>
      </w:r>
      <w:r w:rsidR="00543C59" w:rsidRPr="00981522">
        <w:t xml:space="preserve"> to SOW Annex C.</w:t>
      </w:r>
    </w:p>
    <w:p w14:paraId="0858CC4D" w14:textId="77777777" w:rsidR="003316D4" w:rsidRPr="00981522" w:rsidRDefault="00E323DB" w:rsidP="00286872">
      <w:pPr>
        <w:pStyle w:val="Note-ASDEFCON"/>
      </w:pPr>
      <w:r w:rsidRPr="00981522">
        <w:t xml:space="preserve">Management </w:t>
      </w:r>
      <w:r w:rsidR="003316D4" w:rsidRPr="00981522">
        <w:t>Plans</w:t>
      </w:r>
    </w:p>
    <w:p w14:paraId="51A254CD" w14:textId="13A18AC1" w:rsidR="00740E45" w:rsidRPr="00981522" w:rsidRDefault="005C5141" w:rsidP="00286872">
      <w:pPr>
        <w:pStyle w:val="ASDEFCONNormal"/>
      </w:pPr>
      <w:r w:rsidRPr="00981522">
        <w:t>The</w:t>
      </w:r>
      <w:r w:rsidRPr="00981522">
        <w:rPr>
          <w:i/>
        </w:rPr>
        <w:t xml:space="preserve"> </w:t>
      </w:r>
      <w:r w:rsidR="00740E45" w:rsidRPr="00981522">
        <w:rPr>
          <w:i/>
        </w:rPr>
        <w:t xml:space="preserve">ASDEFCON </w:t>
      </w:r>
      <w:r w:rsidR="003057B0" w:rsidRPr="00981522">
        <w:rPr>
          <w:i/>
        </w:rPr>
        <w:t>(Support Short)</w:t>
      </w:r>
      <w:r w:rsidR="00740E45" w:rsidRPr="00981522">
        <w:t xml:space="preserve"> </w:t>
      </w:r>
      <w:r w:rsidRPr="00981522">
        <w:t xml:space="preserve">template </w:t>
      </w:r>
      <w:r w:rsidR="00740E45" w:rsidRPr="00981522">
        <w:t>includes two management plans.  The SSMP is the main plan</w:t>
      </w:r>
      <w:r w:rsidRPr="00981522">
        <w:t xml:space="preserve"> for the </w:t>
      </w:r>
      <w:r w:rsidR="00740E45" w:rsidRPr="00981522">
        <w:t xml:space="preserve">management </w:t>
      </w:r>
      <w:r w:rsidRPr="00981522">
        <w:t xml:space="preserve">of Services </w:t>
      </w:r>
      <w:r w:rsidR="00014A91">
        <w:t>defined</w:t>
      </w:r>
      <w:r w:rsidR="00014A91" w:rsidRPr="00981522">
        <w:t xml:space="preserve"> </w:t>
      </w:r>
      <w:r w:rsidRPr="00981522">
        <w:t xml:space="preserve">within a tailored SOW, including </w:t>
      </w:r>
      <w:r w:rsidR="00740E45" w:rsidRPr="00981522">
        <w:t xml:space="preserve">Quality management.  The SSMP should be concise, usually by summarising </w:t>
      </w:r>
      <w:r w:rsidRPr="00981522">
        <w:t>contract-</w:t>
      </w:r>
      <w:r w:rsidR="00740E45" w:rsidRPr="00981522">
        <w:t>specific management requirements and referring to a quality management system and technical manuals</w:t>
      </w:r>
      <w:r w:rsidRPr="00981522">
        <w:t>, which</w:t>
      </w:r>
      <w:r w:rsidR="00740E45" w:rsidRPr="00981522">
        <w:t xml:space="preserve"> are accessible </w:t>
      </w:r>
      <w:r w:rsidR="00356D41" w:rsidRPr="00981522">
        <w:t>by</w:t>
      </w:r>
      <w:r w:rsidR="00740E45" w:rsidRPr="00981522">
        <w:t xml:space="preserve"> the Commonwealth </w:t>
      </w:r>
      <w:r w:rsidRPr="00981522">
        <w:t>to</w:t>
      </w:r>
      <w:r w:rsidR="00740E45" w:rsidRPr="00981522">
        <w:t xml:space="preserve"> provide additional detail.</w:t>
      </w:r>
    </w:p>
    <w:p w14:paraId="5B9C2A77" w14:textId="4BC5D3F5" w:rsidR="00A803CE" w:rsidRPr="00981522" w:rsidRDefault="00740E45" w:rsidP="00286872">
      <w:pPr>
        <w:pStyle w:val="ASDEFCONNormal"/>
      </w:pPr>
      <w:r w:rsidRPr="00981522">
        <w:t>An optional Maintenance Management Plan (MMP) may be specified</w:t>
      </w:r>
      <w:r w:rsidR="00356D41" w:rsidRPr="00981522">
        <w:t xml:space="preserve"> for </w:t>
      </w:r>
      <w:r w:rsidR="00356D41" w:rsidRPr="00981522">
        <w:rPr>
          <w:i/>
        </w:rPr>
        <w:t xml:space="preserve">ASDEFCON </w:t>
      </w:r>
      <w:r w:rsidR="003057B0" w:rsidRPr="00981522">
        <w:rPr>
          <w:i/>
        </w:rPr>
        <w:t>(Support Short)</w:t>
      </w:r>
      <w:r w:rsidR="005C5141" w:rsidRPr="00981522">
        <w:t xml:space="preserve"> c</w:t>
      </w:r>
      <w:r w:rsidR="00356D41" w:rsidRPr="00981522">
        <w:t>ontracts</w:t>
      </w:r>
      <w:r w:rsidR="005C5141" w:rsidRPr="00981522">
        <w:t>, particularly</w:t>
      </w:r>
      <w:r w:rsidR="00356D41" w:rsidRPr="00981522">
        <w:t xml:space="preserve"> </w:t>
      </w:r>
      <w:r w:rsidR="005C5141" w:rsidRPr="00981522">
        <w:t xml:space="preserve">if </w:t>
      </w:r>
      <w:r w:rsidR="008D7E86" w:rsidRPr="00981522">
        <w:t>an ADF regulatory / assurance authority will review the MMP</w:t>
      </w:r>
      <w:r w:rsidRPr="00981522">
        <w:t>.</w:t>
      </w:r>
    </w:p>
    <w:p w14:paraId="111609F3" w14:textId="77777777" w:rsidR="003316D4" w:rsidRPr="00981522" w:rsidRDefault="003316D4" w:rsidP="00286872">
      <w:pPr>
        <w:pStyle w:val="Note-ASDEFCON"/>
      </w:pPr>
      <w:r w:rsidRPr="00981522">
        <w:t>Reports</w:t>
      </w:r>
    </w:p>
    <w:p w14:paraId="15886647" w14:textId="391E91EF" w:rsidR="0082303B" w:rsidRPr="00981522" w:rsidRDefault="00740E45" w:rsidP="00286872">
      <w:pPr>
        <w:pStyle w:val="ASDEFCONNormal"/>
      </w:pPr>
      <w:r w:rsidRPr="00981522">
        <w:rPr>
          <w:i/>
        </w:rPr>
        <w:t xml:space="preserve">ASDEFCON </w:t>
      </w:r>
      <w:r w:rsidR="003057B0" w:rsidRPr="00981522">
        <w:rPr>
          <w:i/>
        </w:rPr>
        <w:t>(Support Short)</w:t>
      </w:r>
      <w:r w:rsidRPr="00981522">
        <w:t xml:space="preserve"> includes a single </w:t>
      </w:r>
      <w:r w:rsidR="00014A91" w:rsidRPr="00981522">
        <w:t xml:space="preserve">DID </w:t>
      </w:r>
      <w:r w:rsidR="00014A91">
        <w:t xml:space="preserve">for </w:t>
      </w:r>
      <w:r w:rsidRPr="00981522">
        <w:t>report</w:t>
      </w:r>
      <w:r w:rsidR="00014A91">
        <w:t>s</w:t>
      </w:r>
      <w:r w:rsidRPr="00981522">
        <w:t xml:space="preserve">, </w:t>
      </w:r>
      <w:r w:rsidR="00A803CE" w:rsidRPr="00981522">
        <w:t xml:space="preserve">the </w:t>
      </w:r>
      <w:r w:rsidR="00726CF3" w:rsidRPr="00981522">
        <w:t>Contract Status Report (CSR)</w:t>
      </w:r>
      <w:r w:rsidR="00E23C72" w:rsidRPr="00981522">
        <w:t xml:space="preserve">, which contains </w:t>
      </w:r>
      <w:r w:rsidR="0063123A">
        <w:t>four</w:t>
      </w:r>
      <w:r w:rsidR="0063123A" w:rsidRPr="00981522">
        <w:t xml:space="preserve"> </w:t>
      </w:r>
      <w:r w:rsidRPr="00981522">
        <w:t>parts</w:t>
      </w:r>
      <w:r w:rsidR="00E23C72" w:rsidRPr="00981522">
        <w:t>.  These parts</w:t>
      </w:r>
      <w:r w:rsidRPr="00981522">
        <w:t xml:space="preserve"> </w:t>
      </w:r>
      <w:r w:rsidR="0082303B" w:rsidRPr="00981522">
        <w:t xml:space="preserve">may be delivered at different times but should be delivered together when </w:t>
      </w:r>
      <w:r w:rsidR="00A20BC2">
        <w:t xml:space="preserve">this is </w:t>
      </w:r>
      <w:r w:rsidR="0082303B" w:rsidRPr="00981522">
        <w:t xml:space="preserve">possible.  </w:t>
      </w:r>
      <w:r w:rsidR="00E23C72" w:rsidRPr="00981522">
        <w:t>Considerations for scheduling delivery</w:t>
      </w:r>
      <w:r w:rsidR="00356D41" w:rsidRPr="00981522">
        <w:t xml:space="preserve"> are</w:t>
      </w:r>
      <w:r w:rsidR="0082303B" w:rsidRPr="00981522">
        <w:t>:</w:t>
      </w:r>
    </w:p>
    <w:p w14:paraId="51181DAF" w14:textId="5649A349" w:rsidR="00B52601" w:rsidRDefault="00E23C72" w:rsidP="006B08A0">
      <w:pPr>
        <w:pStyle w:val="ASDEFCONSublist"/>
        <w:numPr>
          <w:ilvl w:val="0"/>
          <w:numId w:val="35"/>
        </w:numPr>
      </w:pPr>
      <w:r w:rsidRPr="00981522">
        <w:t>Part A: Contract Status – sh</w:t>
      </w:r>
      <w:r w:rsidR="0082303B" w:rsidRPr="00981522">
        <w:t xml:space="preserve">ould be delivered </w:t>
      </w:r>
      <w:r w:rsidRPr="00981522">
        <w:t xml:space="preserve">at least </w:t>
      </w:r>
      <w:r w:rsidR="0082303B" w:rsidRPr="00981522">
        <w:t xml:space="preserve">annually to </w:t>
      </w:r>
      <w:r w:rsidRPr="00981522">
        <w:t>report</w:t>
      </w:r>
      <w:r w:rsidR="0082303B" w:rsidRPr="00981522">
        <w:t xml:space="preserve"> on t</w:t>
      </w:r>
      <w:r w:rsidRPr="00981522">
        <w:t>he total status of the Contract</w:t>
      </w:r>
      <w:r w:rsidR="0082303B" w:rsidRPr="00981522">
        <w:t xml:space="preserve"> and </w:t>
      </w:r>
      <w:r w:rsidRPr="00981522">
        <w:t>to</w:t>
      </w:r>
      <w:r w:rsidR="0082303B" w:rsidRPr="00981522">
        <w:t xml:space="preserve"> inform discussion </w:t>
      </w:r>
      <w:r w:rsidRPr="00981522">
        <w:t>at</w:t>
      </w:r>
      <w:r w:rsidR="0082303B" w:rsidRPr="00981522">
        <w:t xml:space="preserve"> an annual review meeting</w:t>
      </w:r>
      <w:r w:rsidRPr="00981522">
        <w:t>, but it may also be delivered more frequently with or without a follow-on meeting</w:t>
      </w:r>
      <w:r w:rsidR="0082303B" w:rsidRPr="00981522">
        <w:t>;</w:t>
      </w:r>
    </w:p>
    <w:p w14:paraId="20BF0446" w14:textId="64D13F62" w:rsidR="0082303B" w:rsidRPr="00981522" w:rsidRDefault="0082303B" w:rsidP="00286872">
      <w:pPr>
        <w:pStyle w:val="ASDEFCONSublist"/>
      </w:pPr>
      <w:r w:rsidRPr="00981522">
        <w:t>Part B: Services Summary Report –</w:t>
      </w:r>
      <w:r w:rsidR="00E23C72" w:rsidRPr="00981522">
        <w:t xml:space="preserve"> </w:t>
      </w:r>
      <w:r w:rsidRPr="00981522">
        <w:t>report</w:t>
      </w:r>
      <w:r w:rsidR="00E23C72" w:rsidRPr="00981522">
        <w:t>s</w:t>
      </w:r>
      <w:r w:rsidRPr="00981522">
        <w:t xml:space="preserve"> </w:t>
      </w:r>
      <w:r w:rsidR="00E23C72" w:rsidRPr="00981522">
        <w:t xml:space="preserve">on </w:t>
      </w:r>
      <w:r w:rsidRPr="00981522">
        <w:t xml:space="preserve">the actual </w:t>
      </w:r>
      <w:r w:rsidR="00E23C72" w:rsidRPr="00981522">
        <w:t>provision</w:t>
      </w:r>
      <w:r w:rsidRPr="00981522">
        <w:t xml:space="preserve"> of Services </w:t>
      </w:r>
      <w:r w:rsidR="00E23C72" w:rsidRPr="00981522">
        <w:t>and could be delivered quarterly or six-monthly, depending on the level of expected work activity</w:t>
      </w:r>
      <w:r w:rsidR="007B49A1">
        <w:t xml:space="preserve"> and whether </w:t>
      </w:r>
      <w:r w:rsidR="00687B33">
        <w:t>Contractor performance is measured using</w:t>
      </w:r>
      <w:r w:rsidR="007B49A1">
        <w:t xml:space="preserve"> </w:t>
      </w:r>
      <w:r w:rsidR="007B49A1" w:rsidRPr="00981522">
        <w:t>Key Performance Indicators (KPIs)</w:t>
      </w:r>
      <w:r w:rsidRPr="00981522">
        <w:t xml:space="preserve">; </w:t>
      </w:r>
    </w:p>
    <w:p w14:paraId="5B13AAE6" w14:textId="4A799055" w:rsidR="00726CF3" w:rsidRDefault="0082303B" w:rsidP="00286872">
      <w:pPr>
        <w:pStyle w:val="ASDEFCONSublist"/>
      </w:pPr>
      <w:r w:rsidRPr="00981522">
        <w:t xml:space="preserve">Part C: Commonwealth Assets Stocktaking Report – required </w:t>
      </w:r>
      <w:r w:rsidR="00E23C72" w:rsidRPr="00981522">
        <w:t xml:space="preserve">on </w:t>
      </w:r>
      <w:r w:rsidRPr="00981522">
        <w:t xml:space="preserve">quarterly </w:t>
      </w:r>
      <w:r w:rsidR="00E23C72" w:rsidRPr="00981522">
        <w:t xml:space="preserve">basis </w:t>
      </w:r>
      <w:r w:rsidRPr="00981522">
        <w:t>to comply w</w:t>
      </w:r>
      <w:r w:rsidR="00356D41" w:rsidRPr="00981522">
        <w:t>ith Defence stocktaking policy</w:t>
      </w:r>
      <w:r w:rsidR="0063123A">
        <w:t>;</w:t>
      </w:r>
      <w:r w:rsidR="0063123A" w:rsidRPr="0063123A">
        <w:t xml:space="preserve"> </w:t>
      </w:r>
      <w:r w:rsidR="0063123A" w:rsidRPr="00981522">
        <w:t>and</w:t>
      </w:r>
    </w:p>
    <w:p w14:paraId="27661176" w14:textId="433468CE" w:rsidR="0063123A" w:rsidRPr="00981522" w:rsidRDefault="0063123A" w:rsidP="00286872">
      <w:pPr>
        <w:pStyle w:val="ASDEFCONSublist"/>
      </w:pPr>
      <w:r>
        <w:t>Part D:  Australian Industry Capability (AIC) Report – for contracts that include an AIC program, reports on the progress of the AIC program in terms of expenditure and, if applicable, contribution to industry capability.</w:t>
      </w:r>
    </w:p>
    <w:p w14:paraId="1C901F9C" w14:textId="77777777" w:rsidR="003316D4" w:rsidRPr="00981522" w:rsidRDefault="003316D4" w:rsidP="00286872">
      <w:pPr>
        <w:pStyle w:val="Note-ASDEFCON"/>
      </w:pPr>
      <w:r w:rsidRPr="00981522">
        <w:lastRenderedPageBreak/>
        <w:t>Developing new DIDs</w:t>
      </w:r>
    </w:p>
    <w:p w14:paraId="60196648" w14:textId="77777777" w:rsidR="00E23C72" w:rsidRPr="00981522" w:rsidRDefault="003316D4" w:rsidP="00286872">
      <w:pPr>
        <w:pStyle w:val="ASDEFCONNormal"/>
      </w:pPr>
      <w:r w:rsidRPr="00981522">
        <w:t xml:space="preserve">If drafters need to develop </w:t>
      </w:r>
      <w:r w:rsidR="00260340" w:rsidRPr="00981522">
        <w:t xml:space="preserve">several </w:t>
      </w:r>
      <w:r w:rsidRPr="00981522">
        <w:t>new DIDs</w:t>
      </w:r>
      <w:r w:rsidR="00E23C72" w:rsidRPr="00981522">
        <w:t xml:space="preserve"> </w:t>
      </w:r>
      <w:r w:rsidR="0082303B" w:rsidRPr="00981522">
        <w:t xml:space="preserve">they should first reassess whether </w:t>
      </w:r>
      <w:r w:rsidR="00E23C72" w:rsidRPr="00981522">
        <w:rPr>
          <w:i/>
        </w:rPr>
        <w:t>ASDEFCON (Support Short)</w:t>
      </w:r>
      <w:r w:rsidR="00E23C72" w:rsidRPr="00981522">
        <w:t xml:space="preserve"> is the best template or if</w:t>
      </w:r>
      <w:r w:rsidR="0082303B" w:rsidRPr="00981522">
        <w:t xml:space="preserve"> </w:t>
      </w:r>
      <w:r w:rsidR="0082303B" w:rsidRPr="00981522">
        <w:rPr>
          <w:i/>
        </w:rPr>
        <w:t>ASDEFCON (Support)</w:t>
      </w:r>
      <w:r w:rsidR="0082303B" w:rsidRPr="00981522">
        <w:t xml:space="preserve"> </w:t>
      </w:r>
      <w:r w:rsidR="00E23C72" w:rsidRPr="00981522">
        <w:t>should be used</w:t>
      </w:r>
      <w:r w:rsidR="0082303B" w:rsidRPr="00981522">
        <w:t xml:space="preserve"> instead.</w:t>
      </w:r>
    </w:p>
    <w:p w14:paraId="4975C45A" w14:textId="77777777" w:rsidR="003316D4" w:rsidRPr="00981522" w:rsidRDefault="00E23C72" w:rsidP="00286872">
      <w:pPr>
        <w:pStyle w:val="ASDEFCONNormal"/>
      </w:pPr>
      <w:r w:rsidRPr="00981522">
        <w:t>E</w:t>
      </w:r>
      <w:r w:rsidR="0082303B" w:rsidRPr="00981522">
        <w:t xml:space="preserve">xisting ASDEFCON </w:t>
      </w:r>
      <w:r w:rsidR="005625DD" w:rsidRPr="00981522">
        <w:t xml:space="preserve">DIDs should be </w:t>
      </w:r>
      <w:r w:rsidRPr="00981522">
        <w:t>re</w:t>
      </w:r>
      <w:r w:rsidR="005625DD" w:rsidRPr="00981522">
        <w:t>used if possible</w:t>
      </w:r>
      <w:r w:rsidR="00260340" w:rsidRPr="00981522">
        <w:t>;</w:t>
      </w:r>
      <w:r w:rsidR="0082303B" w:rsidRPr="00981522">
        <w:t xml:space="preserve"> otherwise</w:t>
      </w:r>
      <w:r w:rsidR="00260340" w:rsidRPr="00981522">
        <w:t xml:space="preserve">, </w:t>
      </w:r>
      <w:r w:rsidR="0082303B" w:rsidRPr="00981522">
        <w:t>for new DIDs</w:t>
      </w:r>
      <w:r w:rsidR="00260340" w:rsidRPr="00981522">
        <w:t>,</w:t>
      </w:r>
      <w:r w:rsidR="0082303B" w:rsidRPr="00981522">
        <w:t xml:space="preserve"> </w:t>
      </w:r>
      <w:r w:rsidR="003316D4" w:rsidRPr="00981522">
        <w:t>the ASDEFCON guiding principles</w:t>
      </w:r>
      <w:r w:rsidR="006F7268" w:rsidRPr="00981522">
        <w:rPr>
          <w:rStyle w:val="FootnoteReference"/>
        </w:rPr>
        <w:footnoteReference w:id="7"/>
      </w:r>
      <w:r w:rsidR="003316D4" w:rsidRPr="00981522">
        <w:t xml:space="preserve"> should be referred to for </w:t>
      </w:r>
      <w:r w:rsidR="00260340" w:rsidRPr="00981522">
        <w:t xml:space="preserve">general </w:t>
      </w:r>
      <w:r w:rsidR="003316D4" w:rsidRPr="00981522">
        <w:t>direction</w:t>
      </w:r>
      <w:r w:rsidR="00260340" w:rsidRPr="00981522">
        <w:t xml:space="preserve"> and consistency</w:t>
      </w:r>
      <w:r w:rsidR="003316D4" w:rsidRPr="00981522">
        <w:t>, as well as staff with appropriate specialist expertise.</w:t>
      </w:r>
    </w:p>
    <w:p w14:paraId="45FA95A0" w14:textId="77777777" w:rsidR="00A803CE" w:rsidRPr="00981522" w:rsidRDefault="00EE7CA5" w:rsidP="00286872">
      <w:pPr>
        <w:pStyle w:val="GuideLV2Head-ASDEFCON"/>
      </w:pPr>
      <w:bookmarkStart w:id="63" w:name="_Toc36111386"/>
      <w:bookmarkStart w:id="64" w:name="_Toc46531961"/>
      <w:bookmarkStart w:id="65" w:name="_Toc232165282"/>
      <w:r w:rsidRPr="00981522">
        <w:t>Performance Measures</w:t>
      </w:r>
      <w:bookmarkEnd w:id="63"/>
      <w:bookmarkEnd w:id="64"/>
      <w:bookmarkEnd w:id="65"/>
    </w:p>
    <w:p w14:paraId="394AE84D" w14:textId="6939ABF9" w:rsidR="009F5408" w:rsidRPr="00981522" w:rsidRDefault="009F5408" w:rsidP="00286872">
      <w:pPr>
        <w:pStyle w:val="ASDEFCONNormal"/>
      </w:pPr>
      <w:r w:rsidRPr="00981522">
        <w:t xml:space="preserve">By default, performance </w:t>
      </w:r>
      <w:r w:rsidR="00A358A5" w:rsidRPr="00981522">
        <w:t>me</w:t>
      </w:r>
      <w:r w:rsidR="00167B89" w:rsidRPr="00981522">
        <w:t>asurement</w:t>
      </w:r>
      <w:r w:rsidR="00A358A5" w:rsidRPr="00981522">
        <w:t xml:space="preserve"> </w:t>
      </w:r>
      <w:r w:rsidR="00167B89" w:rsidRPr="00981522">
        <w:t xml:space="preserve">under </w:t>
      </w:r>
      <w:r w:rsidR="00A358A5" w:rsidRPr="00981522">
        <w:rPr>
          <w:i/>
        </w:rPr>
        <w:t xml:space="preserve">ASDEFCON </w:t>
      </w:r>
      <w:r w:rsidR="003057B0" w:rsidRPr="00981522">
        <w:rPr>
          <w:i/>
        </w:rPr>
        <w:t>(Support Short)</w:t>
      </w:r>
      <w:r w:rsidR="00A358A5" w:rsidRPr="00981522">
        <w:t xml:space="preserve"> </w:t>
      </w:r>
      <w:r w:rsidRPr="00981522">
        <w:t>is simple, using CSR Parts A and B to report on activity and achieved performance</w:t>
      </w:r>
      <w:r w:rsidR="00A358A5" w:rsidRPr="00981522">
        <w:t xml:space="preserve"> </w:t>
      </w:r>
      <w:r w:rsidR="00EE7CA5" w:rsidRPr="00981522">
        <w:t xml:space="preserve">as a basis </w:t>
      </w:r>
      <w:r w:rsidR="00A20BC2">
        <w:t>from</w:t>
      </w:r>
      <w:r w:rsidR="00A20BC2" w:rsidRPr="00981522">
        <w:t xml:space="preserve"> </w:t>
      </w:r>
      <w:r w:rsidR="00EE7CA5" w:rsidRPr="00981522">
        <w:t>which</w:t>
      </w:r>
      <w:r w:rsidR="00E23C72" w:rsidRPr="00981522">
        <w:t xml:space="preserve"> to assess</w:t>
      </w:r>
      <w:r w:rsidR="00A358A5" w:rsidRPr="00981522">
        <w:t xml:space="preserve"> the suitability of </w:t>
      </w:r>
      <w:r w:rsidR="001B19E7" w:rsidRPr="00981522">
        <w:t>the</w:t>
      </w:r>
      <w:r w:rsidR="00A358A5" w:rsidRPr="00981522">
        <w:t xml:space="preserve"> Services</w:t>
      </w:r>
      <w:r w:rsidR="001B19E7" w:rsidRPr="00981522">
        <w:t xml:space="preserve"> provided</w:t>
      </w:r>
      <w:r w:rsidR="00A358A5" w:rsidRPr="00981522">
        <w:t xml:space="preserve">.  </w:t>
      </w:r>
      <w:r w:rsidRPr="00981522">
        <w:t xml:space="preserve">Other passive measures, such as monitoring and reporting </w:t>
      </w:r>
      <w:r w:rsidR="00B17FC9">
        <w:t xml:space="preserve">from Defence information management systems </w:t>
      </w:r>
      <w:r w:rsidR="00EE7CA5" w:rsidRPr="00981522">
        <w:t>could</w:t>
      </w:r>
      <w:r w:rsidRPr="00981522">
        <w:t xml:space="preserve"> also be used.</w:t>
      </w:r>
    </w:p>
    <w:p w14:paraId="09BEAF43" w14:textId="2118ADDC" w:rsidR="009F5408" w:rsidRPr="00981522" w:rsidRDefault="00A20BC2" w:rsidP="00286872">
      <w:pPr>
        <w:pStyle w:val="ASDEFCONNormal"/>
      </w:pPr>
      <w:r>
        <w:t>Annex E to Attachment B is</w:t>
      </w:r>
      <w:r w:rsidR="009F5408" w:rsidRPr="00981522">
        <w:t xml:space="preserve"> optional </w:t>
      </w:r>
      <w:r>
        <w:t>and includes a simple</w:t>
      </w:r>
      <w:r w:rsidRPr="00981522">
        <w:t xml:space="preserve"> </w:t>
      </w:r>
      <w:r w:rsidR="00752D70" w:rsidRPr="00981522">
        <w:t xml:space="preserve">Performance-Based Contracting </w:t>
      </w:r>
      <w:r>
        <w:t>(PBC) framework</w:t>
      </w:r>
      <w:r w:rsidR="00D831B6">
        <w:t xml:space="preserve"> to measure and assess the outcomes of Services</w:t>
      </w:r>
      <w:r w:rsidR="00EE7CA5" w:rsidRPr="00981522">
        <w:t>.  This</w:t>
      </w:r>
      <w:r w:rsidR="009F5408" w:rsidRPr="00981522">
        <w:t xml:space="preserve"> </w:t>
      </w:r>
      <w:r>
        <w:t xml:space="preserve">annex </w:t>
      </w:r>
      <w:r w:rsidR="00C11C34" w:rsidRPr="00981522">
        <w:t>define</w:t>
      </w:r>
      <w:r w:rsidR="00EE7CA5" w:rsidRPr="00981522">
        <w:t>s</w:t>
      </w:r>
      <w:r w:rsidR="00C11C34" w:rsidRPr="00981522">
        <w:t xml:space="preserve"> </w:t>
      </w:r>
      <w:r w:rsidR="007B49A1">
        <w:t xml:space="preserve">KPIs </w:t>
      </w:r>
      <w:r w:rsidR="00C11C34" w:rsidRPr="00981522">
        <w:t>and how measured results are</w:t>
      </w:r>
      <w:r w:rsidR="009F5408" w:rsidRPr="00981522">
        <w:t xml:space="preserve"> converted into </w:t>
      </w:r>
      <w:r>
        <w:t xml:space="preserve">Adjusted </w:t>
      </w:r>
      <w:r w:rsidRPr="00981522">
        <w:t xml:space="preserve">Performance Scores </w:t>
      </w:r>
      <w:r w:rsidR="00C11C34" w:rsidRPr="00981522">
        <w:t xml:space="preserve">and </w:t>
      </w:r>
      <w:r w:rsidRPr="00981522">
        <w:t>Performance Payments</w:t>
      </w:r>
      <w:r w:rsidR="009F5408" w:rsidRPr="00981522">
        <w:t xml:space="preserve">.  Guidance </w:t>
      </w:r>
      <w:r w:rsidR="00687B33">
        <w:t xml:space="preserve">for the PBC framework </w:t>
      </w:r>
      <w:r w:rsidR="009F5408" w:rsidRPr="00981522">
        <w:t>is included with</w:t>
      </w:r>
      <w:r w:rsidR="008814FC" w:rsidRPr="00981522">
        <w:t>in</w:t>
      </w:r>
      <w:r w:rsidR="009F5408" w:rsidRPr="00981522">
        <w:t xml:space="preserve"> </w:t>
      </w:r>
      <w:r w:rsidR="00687B33">
        <w:t>the</w:t>
      </w:r>
      <w:r>
        <w:t xml:space="preserve"> </w:t>
      </w:r>
      <w:r w:rsidRPr="00D3371D">
        <w:rPr>
          <w:i/>
        </w:rPr>
        <w:t>PBC Guide for ASDEFCON (Support Short)</w:t>
      </w:r>
      <w:r w:rsidR="009F5408" w:rsidRPr="00981522">
        <w:t>.</w:t>
      </w:r>
    </w:p>
    <w:p w14:paraId="73565648" w14:textId="77777777" w:rsidR="00A803CE" w:rsidRPr="00981522" w:rsidRDefault="00A803CE" w:rsidP="00286872">
      <w:pPr>
        <w:pStyle w:val="GuideLV2Head-ASDEFCON"/>
      </w:pPr>
      <w:bookmarkStart w:id="66" w:name="_Toc36111389"/>
      <w:bookmarkStart w:id="67" w:name="_Toc46531964"/>
      <w:bookmarkStart w:id="68" w:name="_Toc232165283"/>
      <w:r w:rsidRPr="00981522">
        <w:t>Tailoring the Draft Statement of W</w:t>
      </w:r>
      <w:bookmarkEnd w:id="66"/>
      <w:bookmarkEnd w:id="67"/>
      <w:r w:rsidRPr="00981522">
        <w:t>ork</w:t>
      </w:r>
      <w:bookmarkStart w:id="69" w:name="_Hlt104099765"/>
      <w:bookmarkEnd w:id="69"/>
      <w:bookmarkEnd w:id="68"/>
    </w:p>
    <w:p w14:paraId="5F08D65A" w14:textId="3A0DDE52" w:rsidR="00A803CE" w:rsidRPr="00981522" w:rsidRDefault="004C2366">
      <w:r>
        <w:t>Tailoring</w:t>
      </w:r>
      <w:r w:rsidRPr="00981522">
        <w:t xml:space="preserve"> </w:t>
      </w:r>
      <w:r w:rsidR="00A803CE" w:rsidRPr="00981522">
        <w:rPr>
          <w:i/>
        </w:rPr>
        <w:t xml:space="preserve">ASDEFCON </w:t>
      </w:r>
      <w:r w:rsidR="003057B0" w:rsidRPr="00981522">
        <w:rPr>
          <w:i/>
        </w:rPr>
        <w:t>(Support Short)</w:t>
      </w:r>
      <w:r w:rsidR="00A803CE" w:rsidRPr="00981522">
        <w:t xml:space="preserve"> </w:t>
      </w:r>
      <w:r>
        <w:t xml:space="preserve">begins by selecting </w:t>
      </w:r>
      <w:r w:rsidR="00A803CE" w:rsidRPr="00981522">
        <w:t>SOW</w:t>
      </w:r>
      <w:r w:rsidR="00C11C34" w:rsidRPr="00981522">
        <w:t xml:space="preserve"> </w:t>
      </w:r>
      <w:r w:rsidR="00D3125D" w:rsidRPr="00981522">
        <w:t xml:space="preserve">clauses </w:t>
      </w:r>
      <w:r>
        <w:t>for SSCCs using</w:t>
      </w:r>
      <w:r w:rsidR="00EE7CA5" w:rsidRPr="00981522">
        <w:t xml:space="preserve"> </w:t>
      </w:r>
      <w:r w:rsidR="00C11C34" w:rsidRPr="00981522">
        <w:t>optional clauses</w:t>
      </w:r>
      <w:r w:rsidR="00EE7CA5" w:rsidRPr="00981522">
        <w:t>.  Additional optional</w:t>
      </w:r>
      <w:r w:rsidR="00C11C34" w:rsidRPr="00981522">
        <w:t xml:space="preserve"> clauses </w:t>
      </w:r>
      <w:r w:rsidR="00155B95" w:rsidRPr="00981522">
        <w:t>have been</w:t>
      </w:r>
      <w:r w:rsidR="00C11C34" w:rsidRPr="00981522">
        <w:t xml:space="preserve"> included in th</w:t>
      </w:r>
      <w:r w:rsidR="00155B95" w:rsidRPr="00981522">
        <w:t>is</w:t>
      </w:r>
      <w:r w:rsidR="00C11C34" w:rsidRPr="00981522">
        <w:t xml:space="preserve"> Tailoring Guide. </w:t>
      </w:r>
      <w:r w:rsidR="003E1A43" w:rsidRPr="00981522">
        <w:t xml:space="preserve"> </w:t>
      </w:r>
      <w:r w:rsidR="00A803CE" w:rsidRPr="00981522">
        <w:t>To</w:t>
      </w:r>
      <w:r w:rsidR="00C11C34" w:rsidRPr="00981522">
        <w:t xml:space="preserve"> identify which clauses may be removed for specific circumstances</w:t>
      </w:r>
      <w:r w:rsidR="00A803CE" w:rsidRPr="00981522">
        <w:t>, clauses have been classified as</w:t>
      </w:r>
      <w:r w:rsidR="00295B1E">
        <w:t xml:space="preserve"> </w:t>
      </w:r>
      <w:r w:rsidR="00A803CE" w:rsidRPr="00981522">
        <w:t>Core</w:t>
      </w:r>
      <w:r w:rsidR="00C824A6">
        <w:t xml:space="preserve">, </w:t>
      </w:r>
      <w:r w:rsidR="00A803CE" w:rsidRPr="00981522">
        <w:t>Optional</w:t>
      </w:r>
      <w:r w:rsidR="00C824A6">
        <w:t>, and Core Option clauses</w:t>
      </w:r>
      <w:r w:rsidR="00A803CE" w:rsidRPr="00981522">
        <w:t>.</w:t>
      </w:r>
    </w:p>
    <w:p w14:paraId="7114344D" w14:textId="77777777" w:rsidR="00C824A6" w:rsidRDefault="00C824A6" w:rsidP="00286872">
      <w:pPr>
        <w:pStyle w:val="ASDEFCONNormal"/>
      </w:pPr>
      <w:r>
        <w:t>Core clauses are always included (for the scale of contracts covered by the template) but they may contain optional subclauses.</w:t>
      </w:r>
    </w:p>
    <w:p w14:paraId="2F27669C" w14:textId="47CB3158" w:rsidR="00C824A6" w:rsidRPr="00981522" w:rsidRDefault="00C824A6" w:rsidP="00286872">
      <w:pPr>
        <w:pStyle w:val="ASDEFCONNormal"/>
      </w:pPr>
      <w:r w:rsidRPr="00981522">
        <w:t>Optional clauses may or may not b</w:t>
      </w:r>
      <w:r>
        <w:t>e</w:t>
      </w:r>
      <w:r w:rsidRPr="00981522">
        <w:t xml:space="preserve"> </w:t>
      </w:r>
      <w:r>
        <w:t>needed</w:t>
      </w:r>
      <w:r w:rsidRPr="00981522">
        <w:t xml:space="preserve">, depending on </w:t>
      </w:r>
      <w:r>
        <w:t>an individual</w:t>
      </w:r>
      <w:r w:rsidRPr="00981522">
        <w:t xml:space="preserve"> contract</w:t>
      </w:r>
      <w:r>
        <w:t>’s requirements</w:t>
      </w:r>
      <w:r w:rsidRPr="00981522">
        <w:t xml:space="preserve">.  </w:t>
      </w:r>
      <w:r>
        <w:t xml:space="preserve">An </w:t>
      </w:r>
      <w:r w:rsidRPr="00981522">
        <w:t xml:space="preserve">optional clause </w:t>
      </w:r>
      <w:r>
        <w:t xml:space="preserve">means that it is optional within the range of contracts </w:t>
      </w:r>
      <w:r w:rsidR="000259D0">
        <w:t xml:space="preserve">that </w:t>
      </w:r>
      <w:r>
        <w:t>us</w:t>
      </w:r>
      <w:r w:rsidR="000259D0">
        <w:t>e</w:t>
      </w:r>
      <w:r>
        <w:t xml:space="preserve"> this template</w:t>
      </w:r>
      <w:r w:rsidR="000259D0">
        <w:t>.</w:t>
      </w:r>
      <w:r>
        <w:t xml:space="preserve">  </w:t>
      </w:r>
      <w:r w:rsidR="000259D0">
        <w:t xml:space="preserve">Some of these clauses </w:t>
      </w:r>
      <w:r>
        <w:t xml:space="preserve">can be mandatory in </w:t>
      </w:r>
      <w:r w:rsidR="000259D0">
        <w:t>individual</w:t>
      </w:r>
      <w:r w:rsidRPr="00981522">
        <w:t xml:space="preserve"> circumstances, such as to address </w:t>
      </w:r>
      <w:r>
        <w:t>applicable</w:t>
      </w:r>
      <w:r w:rsidRPr="00981522">
        <w:t xml:space="preserve"> regulatory requirements. </w:t>
      </w:r>
      <w:r w:rsidR="00B04508">
        <w:t xml:space="preserve"> </w:t>
      </w:r>
      <w:r w:rsidR="004218D2" w:rsidRPr="00981522">
        <w:t xml:space="preserve">As a convention, </w:t>
      </w:r>
      <w:r w:rsidR="000259D0">
        <w:t xml:space="preserve">optional </w:t>
      </w:r>
      <w:r w:rsidR="004218D2" w:rsidRPr="00981522">
        <w:t xml:space="preserve">clauses that are not required are deleted and replaced with the words </w:t>
      </w:r>
      <w:r w:rsidR="004218D2">
        <w:t>‘</w:t>
      </w:r>
      <w:r w:rsidR="004218D2" w:rsidRPr="00981522">
        <w:t>Not used</w:t>
      </w:r>
      <w:r w:rsidR="004218D2">
        <w:t xml:space="preserve">’, </w:t>
      </w:r>
      <w:r w:rsidR="008D7E86">
        <w:t>which</w:t>
      </w:r>
      <w:r w:rsidR="004218D2">
        <w:t xml:space="preserve"> preserve</w:t>
      </w:r>
      <w:r w:rsidR="008D7E86">
        <w:t>s</w:t>
      </w:r>
      <w:r w:rsidR="004218D2">
        <w:t xml:space="preserve"> any cross-references to subsequent clauses</w:t>
      </w:r>
      <w:r w:rsidRPr="00981522">
        <w:t>.</w:t>
      </w:r>
    </w:p>
    <w:p w14:paraId="1598333C" w14:textId="7DD011F2" w:rsidR="00A803CE" w:rsidRPr="00981522" w:rsidRDefault="00C824A6" w:rsidP="00286872">
      <w:pPr>
        <w:pStyle w:val="ASDEFCONNormal"/>
      </w:pPr>
      <w:r>
        <w:t>C</w:t>
      </w:r>
      <w:r w:rsidR="00A803CE" w:rsidRPr="00981522">
        <w:t xml:space="preserve">ore clauses </w:t>
      </w:r>
      <w:r>
        <w:t xml:space="preserve">often </w:t>
      </w:r>
      <w:r w:rsidR="00A803CE" w:rsidRPr="00981522">
        <w:t>contain internal options</w:t>
      </w:r>
      <w:r w:rsidR="00B7041E" w:rsidRPr="00981522">
        <w:t xml:space="preserve"> </w:t>
      </w:r>
      <w:r w:rsidR="00D71EB1" w:rsidRPr="00981522">
        <w:t xml:space="preserve">(eg, ‘Option A’ and ‘Option B’) </w:t>
      </w:r>
      <w:r w:rsidR="004218D2">
        <w:t>where</w:t>
      </w:r>
      <w:r w:rsidR="00A803CE" w:rsidRPr="00981522">
        <w:t xml:space="preserve"> one of the options </w:t>
      </w:r>
      <w:r w:rsidR="004218D2">
        <w:t>must</w:t>
      </w:r>
      <w:r w:rsidR="000B44A7" w:rsidRPr="00981522">
        <w:t xml:space="preserve"> </w:t>
      </w:r>
      <w:r w:rsidR="00A803CE" w:rsidRPr="00981522">
        <w:t>be chosen</w:t>
      </w:r>
      <w:r w:rsidR="004218D2">
        <w:t>; these are called ‘Core Options’</w:t>
      </w:r>
      <w:r w:rsidR="00A803CE" w:rsidRPr="00981522">
        <w:t>.  If a clause contains options that are not alphabetised</w:t>
      </w:r>
      <w:r w:rsidR="009752BF">
        <w:t xml:space="preserve"> (A</w:t>
      </w:r>
      <w:r w:rsidR="00A803CE" w:rsidRPr="00981522">
        <w:t>,</w:t>
      </w:r>
      <w:r w:rsidR="009752BF">
        <w:t xml:space="preserve"> B, etc),</w:t>
      </w:r>
      <w:r w:rsidR="00A803CE" w:rsidRPr="00981522">
        <w:t xml:space="preserve"> drafters may choose as </w:t>
      </w:r>
      <w:r w:rsidR="00355B62">
        <w:t xml:space="preserve">many </w:t>
      </w:r>
      <w:r w:rsidR="00D71EB1" w:rsidRPr="00981522">
        <w:t>options as required</w:t>
      </w:r>
      <w:r w:rsidR="00A803CE" w:rsidRPr="00981522">
        <w:t>.</w:t>
      </w:r>
    </w:p>
    <w:p w14:paraId="0AF23FFE" w14:textId="237FB67A" w:rsidR="009752BF" w:rsidRDefault="00F25F1B" w:rsidP="00286872">
      <w:pPr>
        <w:pStyle w:val="ASDEFCONNormal"/>
      </w:pPr>
      <w:r>
        <w:rPr>
          <w:noProof/>
        </w:rPr>
        <w:drawing>
          <wp:anchor distT="0" distB="0" distL="114300" distR="114300" simplePos="0" relativeHeight="251664384" behindDoc="0" locked="0" layoutInCell="1" allowOverlap="1" wp14:anchorId="758831C5" wp14:editId="04EA4F67">
            <wp:simplePos x="0" y="0"/>
            <wp:positionH relativeFrom="column">
              <wp:posOffset>0</wp:posOffset>
            </wp:positionH>
            <wp:positionV relativeFrom="paragraph">
              <wp:posOffset>141605</wp:posOffset>
            </wp:positionV>
            <wp:extent cx="3409950" cy="2514600"/>
            <wp:effectExtent l="0" t="0" r="0" b="0"/>
            <wp:wrapSquare wrapText="bothSides"/>
            <wp:docPr id="430" name="Picture 857" descr="SPT clause hierar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descr="SPT clause hierarc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09950" cy="2514600"/>
                    </a:xfrm>
                    <a:prstGeom prst="rect">
                      <a:avLst/>
                    </a:prstGeom>
                    <a:noFill/>
                    <a:ln>
                      <a:noFill/>
                    </a:ln>
                  </pic:spPr>
                </pic:pic>
              </a:graphicData>
            </a:graphic>
            <wp14:sizeRelH relativeFrom="page">
              <wp14:pctWidth>0</wp14:pctWidth>
            </wp14:sizeRelH>
            <wp14:sizeRelV relativeFrom="page">
              <wp14:pctHeight>0</wp14:pctHeight>
            </wp14:sizeRelV>
          </wp:anchor>
        </w:drawing>
      </w:r>
      <w:r w:rsidR="00770D80" w:rsidRPr="00981522">
        <w:t xml:space="preserve">The system of </w:t>
      </w:r>
      <w:r w:rsidR="000F035D" w:rsidRPr="00981522">
        <w:t xml:space="preserve">core </w:t>
      </w:r>
      <w:r w:rsidR="00770D80" w:rsidRPr="00981522">
        <w:t xml:space="preserve">and </w:t>
      </w:r>
      <w:r w:rsidR="000F035D" w:rsidRPr="00981522">
        <w:t xml:space="preserve">optional </w:t>
      </w:r>
      <w:r w:rsidR="00770D80" w:rsidRPr="00981522">
        <w:t xml:space="preserve">clauses is hierarchical.  </w:t>
      </w:r>
      <w:r w:rsidR="00A803CE" w:rsidRPr="00981522">
        <w:t xml:space="preserve">A </w:t>
      </w:r>
      <w:r w:rsidR="000F035D" w:rsidRPr="00981522">
        <w:t xml:space="preserve">core </w:t>
      </w:r>
      <w:r w:rsidR="00A803CE" w:rsidRPr="00981522">
        <w:t>claus</w:t>
      </w:r>
      <w:r w:rsidR="00E779B6" w:rsidRPr="00981522">
        <w:t>e may be a subclause to a high</w:t>
      </w:r>
      <w:r w:rsidR="00A803CE" w:rsidRPr="00981522">
        <w:t xml:space="preserve">-level </w:t>
      </w:r>
      <w:r w:rsidR="000F035D" w:rsidRPr="00981522">
        <w:t xml:space="preserve">optional </w:t>
      </w:r>
      <w:r w:rsidR="00E779B6" w:rsidRPr="00981522">
        <w:t>clause</w:t>
      </w:r>
      <w:r w:rsidR="008D7E86">
        <w:t>;</w:t>
      </w:r>
      <w:r w:rsidR="00E779B6" w:rsidRPr="00981522">
        <w:t xml:space="preserve"> in which case </w:t>
      </w:r>
      <w:r w:rsidR="00A803CE" w:rsidRPr="00981522">
        <w:t xml:space="preserve">the </w:t>
      </w:r>
      <w:r w:rsidR="000F035D" w:rsidRPr="00981522">
        <w:t xml:space="preserve">core </w:t>
      </w:r>
      <w:r w:rsidR="00543C59" w:rsidRPr="00981522">
        <w:t xml:space="preserve">clause </w:t>
      </w:r>
      <w:r w:rsidR="000A1A95" w:rsidRPr="00981522">
        <w:t xml:space="preserve">is only </w:t>
      </w:r>
      <w:r w:rsidR="009752BF">
        <w:t>required</w:t>
      </w:r>
      <w:r w:rsidR="009752BF" w:rsidRPr="00981522">
        <w:t xml:space="preserve"> </w:t>
      </w:r>
      <w:r w:rsidR="00E779B6" w:rsidRPr="00981522">
        <w:t>once if high</w:t>
      </w:r>
      <w:r w:rsidR="00A803CE" w:rsidRPr="00981522">
        <w:t xml:space="preserve"> level </w:t>
      </w:r>
      <w:r w:rsidR="000F035D" w:rsidRPr="00981522">
        <w:t xml:space="preserve">optional </w:t>
      </w:r>
      <w:r w:rsidR="00A803CE" w:rsidRPr="00981522">
        <w:t xml:space="preserve">clause </w:t>
      </w:r>
      <w:r w:rsidR="009752BF">
        <w:t>has been</w:t>
      </w:r>
      <w:r w:rsidR="009752BF" w:rsidRPr="00981522">
        <w:t xml:space="preserve"> </w:t>
      </w:r>
      <w:r w:rsidR="00E779B6" w:rsidRPr="00981522">
        <w:t>chosen.  If the high</w:t>
      </w:r>
      <w:r w:rsidR="008D7E86">
        <w:t>-</w:t>
      </w:r>
      <w:r w:rsidR="00A803CE" w:rsidRPr="00981522">
        <w:t xml:space="preserve">level </w:t>
      </w:r>
      <w:r w:rsidR="000F035D" w:rsidRPr="00981522">
        <w:t xml:space="preserve">optional </w:t>
      </w:r>
      <w:r w:rsidR="00A803CE" w:rsidRPr="00981522">
        <w:t xml:space="preserve">clause is not included, </w:t>
      </w:r>
      <w:r w:rsidR="000A1A95" w:rsidRPr="00981522">
        <w:t>then none of</w:t>
      </w:r>
      <w:r w:rsidR="00770D80" w:rsidRPr="00981522">
        <w:t xml:space="preserve"> </w:t>
      </w:r>
      <w:r w:rsidR="00E779B6" w:rsidRPr="00981522">
        <w:t>its</w:t>
      </w:r>
      <w:r w:rsidR="00A803CE" w:rsidRPr="00981522">
        <w:t xml:space="preserve"> subclauses </w:t>
      </w:r>
      <w:r w:rsidR="009752BF">
        <w:t xml:space="preserve">(including core clauses) </w:t>
      </w:r>
      <w:r w:rsidR="00A803CE" w:rsidRPr="00981522">
        <w:t>are required.</w:t>
      </w:r>
    </w:p>
    <w:p w14:paraId="0A8DB9C9" w14:textId="7CE4AC90" w:rsidR="00A803CE" w:rsidRPr="00981522" w:rsidRDefault="00A803CE" w:rsidP="00286872">
      <w:pPr>
        <w:pStyle w:val="ASDEFCONNormal"/>
      </w:pPr>
      <w:r w:rsidRPr="00981522">
        <w:t xml:space="preserve">For example, SOW </w:t>
      </w:r>
      <w:r w:rsidR="00AE63F1" w:rsidRPr="00981522">
        <w:t>c</w:t>
      </w:r>
      <w:r w:rsidRPr="00981522">
        <w:t xml:space="preserve">lause </w:t>
      </w:r>
      <w:r w:rsidR="00543C59" w:rsidRPr="00981522">
        <w:fldChar w:fldCharType="begin"/>
      </w:r>
      <w:r w:rsidR="00543C59" w:rsidRPr="00981522">
        <w:instrText xml:space="preserve"> REF _Ref262997600 \r \h </w:instrText>
      </w:r>
      <w:r w:rsidR="00E779B6" w:rsidRPr="00981522">
        <w:instrText xml:space="preserve"> \* MERGEFORMAT </w:instrText>
      </w:r>
      <w:r w:rsidR="00543C59" w:rsidRPr="00981522">
        <w:fldChar w:fldCharType="separate"/>
      </w:r>
      <w:r w:rsidR="001C2A28">
        <w:t>5</w:t>
      </w:r>
      <w:r w:rsidR="00543C59" w:rsidRPr="00981522">
        <w:fldChar w:fldCharType="end"/>
      </w:r>
      <w:r w:rsidRPr="00981522">
        <w:t xml:space="preserve">, Engineering Support, is </w:t>
      </w:r>
      <w:r w:rsidR="000F035D" w:rsidRPr="00981522">
        <w:t xml:space="preserve">optional </w:t>
      </w:r>
      <w:r w:rsidRPr="00981522">
        <w:t xml:space="preserve">because </w:t>
      </w:r>
      <w:r w:rsidR="006E0615" w:rsidRPr="00981522">
        <w:t xml:space="preserve">Engineering </w:t>
      </w:r>
      <w:r w:rsidRPr="00981522">
        <w:t>S</w:t>
      </w:r>
      <w:r w:rsidR="00AE63F1" w:rsidRPr="00981522">
        <w:t>ervices</w:t>
      </w:r>
      <w:r w:rsidRPr="00981522">
        <w:t xml:space="preserve"> </w:t>
      </w:r>
      <w:r w:rsidR="00E779B6" w:rsidRPr="00981522">
        <w:t>are</w:t>
      </w:r>
      <w:r w:rsidRPr="00981522">
        <w:t xml:space="preserve"> </w:t>
      </w:r>
      <w:r w:rsidR="006642BF" w:rsidRPr="00981522">
        <w:t xml:space="preserve">not </w:t>
      </w:r>
      <w:r w:rsidR="008D7E86">
        <w:t>required</w:t>
      </w:r>
      <w:r w:rsidR="008D7E86" w:rsidRPr="00981522">
        <w:t xml:space="preserve"> </w:t>
      </w:r>
      <w:r w:rsidR="00D71EB1" w:rsidRPr="00981522">
        <w:t>in</w:t>
      </w:r>
      <w:r w:rsidR="000F035D" w:rsidRPr="00981522">
        <w:t xml:space="preserve"> every Contract</w:t>
      </w:r>
      <w:r w:rsidR="009752BF">
        <w:t>.</w:t>
      </w:r>
      <w:r w:rsidR="00E779B6" w:rsidRPr="00981522">
        <w:t xml:space="preserve"> </w:t>
      </w:r>
      <w:r w:rsidR="00B04508">
        <w:t xml:space="preserve"> </w:t>
      </w:r>
      <w:r w:rsidR="009752BF">
        <w:t xml:space="preserve">If clause 5 is included </w:t>
      </w:r>
      <w:r w:rsidRPr="00981522">
        <w:t xml:space="preserve">then </w:t>
      </w:r>
      <w:r w:rsidR="00D71EB1" w:rsidRPr="00981522">
        <w:t xml:space="preserve">clause </w:t>
      </w:r>
      <w:r w:rsidR="00543C59" w:rsidRPr="00981522">
        <w:fldChar w:fldCharType="begin"/>
      </w:r>
      <w:r w:rsidR="00543C59" w:rsidRPr="00981522">
        <w:instrText xml:space="preserve"> REF _Ref263002605 \r \h </w:instrText>
      </w:r>
      <w:r w:rsidR="00E779B6" w:rsidRPr="00981522">
        <w:instrText xml:space="preserve"> \* MERGEFORMAT </w:instrText>
      </w:r>
      <w:r w:rsidR="00543C59" w:rsidRPr="00981522">
        <w:fldChar w:fldCharType="separate"/>
      </w:r>
      <w:r w:rsidR="001C2A28">
        <w:t>5.1</w:t>
      </w:r>
      <w:r w:rsidR="00543C59" w:rsidRPr="00981522">
        <w:fldChar w:fldCharType="end"/>
      </w:r>
      <w:r w:rsidR="00D71EB1" w:rsidRPr="00981522">
        <w:t xml:space="preserve">, </w:t>
      </w:r>
      <w:r w:rsidR="000F035D" w:rsidRPr="00981522">
        <w:t>general requirements</w:t>
      </w:r>
      <w:r w:rsidR="00D71EB1" w:rsidRPr="00981522">
        <w:t>,</w:t>
      </w:r>
      <w:r w:rsidR="000F035D" w:rsidRPr="00981522">
        <w:t xml:space="preserve"> </w:t>
      </w:r>
      <w:r w:rsidR="00AE63F1" w:rsidRPr="00981522">
        <w:t xml:space="preserve">is </w:t>
      </w:r>
      <w:r w:rsidR="000F035D" w:rsidRPr="00981522">
        <w:t xml:space="preserve">core </w:t>
      </w:r>
      <w:r w:rsidR="00AE63F1" w:rsidRPr="00981522">
        <w:t xml:space="preserve">and </w:t>
      </w:r>
      <w:r w:rsidR="000B44A7" w:rsidRPr="00981522">
        <w:t xml:space="preserve">needs </w:t>
      </w:r>
      <w:r w:rsidR="009752BF">
        <w:t>must</w:t>
      </w:r>
      <w:r w:rsidR="009752BF" w:rsidRPr="00981522">
        <w:t xml:space="preserve"> </w:t>
      </w:r>
      <w:r w:rsidR="00AE63F1" w:rsidRPr="00981522">
        <w:t>be included</w:t>
      </w:r>
      <w:r w:rsidRPr="00981522">
        <w:t>.</w:t>
      </w:r>
    </w:p>
    <w:p w14:paraId="7A1D0492" w14:textId="4F9CA4C9" w:rsidR="00A803CE" w:rsidRPr="00981522" w:rsidRDefault="00A803CE" w:rsidP="00286872">
      <w:pPr>
        <w:pStyle w:val="ASDEFCONNormal"/>
      </w:pPr>
      <w:r w:rsidRPr="00981522">
        <w:t xml:space="preserve">Clauses may also be tailorable or non-tailorable.  </w:t>
      </w:r>
      <w:r w:rsidR="001F1553" w:rsidRPr="00981522">
        <w:t>G</w:t>
      </w:r>
      <w:r w:rsidRPr="00981522">
        <w:t xml:space="preserve">uidance </w:t>
      </w:r>
      <w:r w:rsidR="00E779B6" w:rsidRPr="00981522">
        <w:t>in this SOW Tailoring Guide indicates</w:t>
      </w:r>
      <w:r w:rsidRPr="00981522">
        <w:t xml:space="preserve"> whether </w:t>
      </w:r>
      <w:r w:rsidR="009752BF">
        <w:t xml:space="preserve">a </w:t>
      </w:r>
      <w:r w:rsidRPr="00981522">
        <w:t xml:space="preserve">clause </w:t>
      </w:r>
      <w:r w:rsidR="009752BF">
        <w:t>must</w:t>
      </w:r>
      <w:r w:rsidR="000B44A7" w:rsidRPr="00981522">
        <w:t xml:space="preserve"> </w:t>
      </w:r>
      <w:r w:rsidR="00E779B6" w:rsidRPr="00981522">
        <w:t>be tailored, may be tailored</w:t>
      </w:r>
      <w:r w:rsidR="009752BF">
        <w:t>,</w:t>
      </w:r>
      <w:r w:rsidR="00E779B6" w:rsidRPr="00981522">
        <w:t xml:space="preserve"> or </w:t>
      </w:r>
      <w:r w:rsidR="009752BF">
        <w:t>is</w:t>
      </w:r>
      <w:r w:rsidR="00E55F9E" w:rsidRPr="00981522">
        <w:t xml:space="preserve"> non-</w:t>
      </w:r>
      <w:r w:rsidR="00E779B6" w:rsidRPr="00981522">
        <w:t>tailor</w:t>
      </w:r>
      <w:r w:rsidR="00E55F9E" w:rsidRPr="00981522">
        <w:t>able</w:t>
      </w:r>
      <w:r w:rsidR="00E779B6" w:rsidRPr="00981522">
        <w:t xml:space="preserve">.  </w:t>
      </w:r>
      <w:r w:rsidRPr="00981522">
        <w:t xml:space="preserve">The wording of tailorable clauses may be </w:t>
      </w:r>
      <w:r w:rsidR="00E779B6" w:rsidRPr="00981522">
        <w:t>amended</w:t>
      </w:r>
      <w:r w:rsidRPr="00981522">
        <w:t xml:space="preserve"> by drafter</w:t>
      </w:r>
      <w:r w:rsidR="001038D4" w:rsidRPr="00981522">
        <w:t>s</w:t>
      </w:r>
      <w:r w:rsidRPr="00981522">
        <w:t xml:space="preserve"> to suit the </w:t>
      </w:r>
      <w:r w:rsidR="00E779B6" w:rsidRPr="00981522">
        <w:t>needs</w:t>
      </w:r>
      <w:r w:rsidRPr="00981522">
        <w:t xml:space="preserve"> of the Contract, </w:t>
      </w:r>
      <w:r w:rsidR="009752BF">
        <w:t>whereas</w:t>
      </w:r>
      <w:r w:rsidR="009752BF" w:rsidRPr="00981522">
        <w:t xml:space="preserve"> </w:t>
      </w:r>
      <w:r w:rsidRPr="00981522">
        <w:t xml:space="preserve">the wording </w:t>
      </w:r>
      <w:r w:rsidR="009752BF">
        <w:t xml:space="preserve">for the small number </w:t>
      </w:r>
      <w:r w:rsidRPr="00981522">
        <w:t xml:space="preserve">of non-tailorable clauses </w:t>
      </w:r>
      <w:r w:rsidR="009752BF">
        <w:t>cannot</w:t>
      </w:r>
      <w:r w:rsidRPr="00981522">
        <w:t xml:space="preserve">.  A clause </w:t>
      </w:r>
      <w:r w:rsidR="00E55F9E" w:rsidRPr="00981522">
        <w:t>is</w:t>
      </w:r>
      <w:r w:rsidRPr="00981522">
        <w:t xml:space="preserve"> </w:t>
      </w:r>
      <w:r w:rsidR="00E55F9E" w:rsidRPr="00981522">
        <w:t xml:space="preserve">usually </w:t>
      </w:r>
      <w:r w:rsidRPr="00981522">
        <w:t>non-tailorable because an authority external to the drafter's organisation</w:t>
      </w:r>
      <w:r w:rsidR="009C2C5F">
        <w:t xml:space="preserve"> has established it</w:t>
      </w:r>
      <w:r w:rsidR="009752BF">
        <w:t xml:space="preserve"> – there are only a few in the case of the SOW</w:t>
      </w:r>
      <w:r w:rsidR="00A36903">
        <w:t xml:space="preserve"> (more in the COC and COT)</w:t>
      </w:r>
      <w:r w:rsidRPr="00981522">
        <w:t xml:space="preserve">.  For example, clause </w:t>
      </w:r>
      <w:r w:rsidR="00543C59" w:rsidRPr="00981522">
        <w:fldChar w:fldCharType="begin"/>
      </w:r>
      <w:r w:rsidR="00543C59" w:rsidRPr="00981522">
        <w:instrText xml:space="preserve"> REF _Ref264282158 \r \h </w:instrText>
      </w:r>
      <w:r w:rsidR="00543C59" w:rsidRPr="00981522">
        <w:fldChar w:fldCharType="separate"/>
      </w:r>
      <w:r w:rsidR="001C2A28">
        <w:t>2.3</w:t>
      </w:r>
      <w:r w:rsidR="00543C59" w:rsidRPr="00981522">
        <w:fldChar w:fldCharType="end"/>
      </w:r>
      <w:r w:rsidR="00020936" w:rsidRPr="00981522">
        <w:t>,</w:t>
      </w:r>
      <w:r w:rsidRPr="00981522">
        <w:t xml:space="preserve"> </w:t>
      </w:r>
      <w:r w:rsidR="00020936" w:rsidRPr="00981522">
        <w:t>for</w:t>
      </w:r>
      <w:r w:rsidRPr="00981522">
        <w:t xml:space="preserve"> </w:t>
      </w:r>
      <w:r w:rsidR="00E7409D" w:rsidRPr="00981522">
        <w:t>d</w:t>
      </w:r>
      <w:r w:rsidRPr="00981522">
        <w:t xml:space="preserve">eliverable </w:t>
      </w:r>
      <w:r w:rsidR="00E7409D" w:rsidRPr="00981522">
        <w:t>d</w:t>
      </w:r>
      <w:r w:rsidRPr="00981522">
        <w:t xml:space="preserve">ata </w:t>
      </w:r>
      <w:r w:rsidR="00E7409D" w:rsidRPr="00981522">
        <w:t>i</w:t>
      </w:r>
      <w:r w:rsidRPr="00981522">
        <w:t>tems</w:t>
      </w:r>
      <w:r w:rsidR="00020936" w:rsidRPr="00981522">
        <w:t>,</w:t>
      </w:r>
      <w:r w:rsidRPr="00981522">
        <w:t xml:space="preserve"> </w:t>
      </w:r>
      <w:r w:rsidRPr="00981522">
        <w:lastRenderedPageBreak/>
        <w:t xml:space="preserve">has been </w:t>
      </w:r>
      <w:r w:rsidR="00020936" w:rsidRPr="00981522">
        <w:t xml:space="preserve">based on </w:t>
      </w:r>
      <w:r w:rsidR="00E55F9E" w:rsidRPr="00981522">
        <w:t xml:space="preserve">a negotiated </w:t>
      </w:r>
      <w:r w:rsidRPr="00981522">
        <w:t>agree</w:t>
      </w:r>
      <w:r w:rsidR="00020936" w:rsidRPr="00981522">
        <w:t>ment</w:t>
      </w:r>
      <w:r w:rsidRPr="00981522">
        <w:t xml:space="preserve"> by the Contracting Consultative Forum </w:t>
      </w:r>
      <w:r w:rsidR="00753E95">
        <w:t>involving Defence and Industry executives,</w:t>
      </w:r>
      <w:r w:rsidR="00753E95" w:rsidRPr="00981522">
        <w:t xml:space="preserve"> </w:t>
      </w:r>
      <w:r w:rsidRPr="00981522">
        <w:t xml:space="preserve">and </w:t>
      </w:r>
      <w:r w:rsidR="00753E95">
        <w:t>it should</w:t>
      </w:r>
      <w:r w:rsidRPr="00981522">
        <w:t xml:space="preserve"> not be </w:t>
      </w:r>
      <w:r w:rsidR="00753E95">
        <w:t>tailored</w:t>
      </w:r>
      <w:r w:rsidRPr="00981522">
        <w:t>.  The classification of a clause as non-tailorable does not preclude minor changes</w:t>
      </w:r>
      <w:r w:rsidR="00753E95">
        <w:t>,</w:t>
      </w:r>
      <w:r w:rsidRPr="00981522">
        <w:t xml:space="preserve"> such as </w:t>
      </w:r>
      <w:r w:rsidR="00753E95">
        <w:t>updating cross-</w:t>
      </w:r>
      <w:r w:rsidRPr="00981522">
        <w:t xml:space="preserve">references to </w:t>
      </w:r>
      <w:r w:rsidR="00753E95">
        <w:t xml:space="preserve">other </w:t>
      </w:r>
      <w:r w:rsidRPr="00981522">
        <w:t>clause numbers or annexes</w:t>
      </w:r>
      <w:r w:rsidR="00E55F9E" w:rsidRPr="00981522">
        <w:t xml:space="preserve"> </w:t>
      </w:r>
      <w:r w:rsidR="00753E95">
        <w:t>that have changed</w:t>
      </w:r>
      <w:r w:rsidRPr="00981522">
        <w:t>.</w:t>
      </w:r>
    </w:p>
    <w:p w14:paraId="6B2F10ED" w14:textId="2583436E" w:rsidR="00A803CE" w:rsidRDefault="00A803CE" w:rsidP="00286872">
      <w:pPr>
        <w:pStyle w:val="ASDEFCONNormal"/>
      </w:pPr>
      <w:r w:rsidRPr="00981522">
        <w:t xml:space="preserve">Core and Optional clauses are annotated </w:t>
      </w:r>
      <w:r w:rsidR="00753E95">
        <w:t>within</w:t>
      </w:r>
      <w:r w:rsidRPr="00981522">
        <w:t xml:space="preserve"> the </w:t>
      </w:r>
      <w:r w:rsidR="006E0615" w:rsidRPr="00981522">
        <w:t>template</w:t>
      </w:r>
      <w:r w:rsidR="00A36903">
        <w:t>,</w:t>
      </w:r>
      <w:r w:rsidR="006E0615" w:rsidRPr="00981522">
        <w:t xml:space="preserve"> </w:t>
      </w:r>
      <w:r w:rsidR="00E55F9E" w:rsidRPr="00981522">
        <w:t>for level one and level two headings</w:t>
      </w:r>
      <w:r w:rsidR="00A36903">
        <w:t>,</w:t>
      </w:r>
      <w:r w:rsidR="00753E95">
        <w:t xml:space="preserve"> and in</w:t>
      </w:r>
      <w:r w:rsidRPr="00981522">
        <w:t xml:space="preserve"> th</w:t>
      </w:r>
      <w:r w:rsidR="00474A4C" w:rsidRPr="00981522">
        <w:t>is</w:t>
      </w:r>
      <w:r w:rsidRPr="00981522">
        <w:t xml:space="preserve"> </w:t>
      </w:r>
      <w:r w:rsidR="00E7409D" w:rsidRPr="00981522">
        <w:t xml:space="preserve">SOW </w:t>
      </w:r>
      <w:r w:rsidRPr="00981522">
        <w:t>Tailoring Guide</w:t>
      </w:r>
      <w:r w:rsidR="00020936" w:rsidRPr="00981522">
        <w:t>.</w:t>
      </w:r>
      <w:r w:rsidRPr="00981522">
        <w:t xml:space="preserve">  Drafters should </w:t>
      </w:r>
      <w:r w:rsidR="006E0615" w:rsidRPr="00981522">
        <w:t xml:space="preserve">tidy up the template and </w:t>
      </w:r>
      <w:r w:rsidRPr="00981522">
        <w:t>remove</w:t>
      </w:r>
      <w:r w:rsidR="00753E95">
        <w:t xml:space="preserve"> the</w:t>
      </w:r>
      <w:r w:rsidRPr="00981522">
        <w:t xml:space="preserve"> annotations (eg</w:t>
      </w:r>
      <w:r w:rsidR="001F1553" w:rsidRPr="00981522">
        <w:t>,</w:t>
      </w:r>
      <w:r w:rsidRPr="00981522">
        <w:t xml:space="preserve"> ‘Option A’, Core</w:t>
      </w:r>
      <w:r w:rsidR="001F1553" w:rsidRPr="00981522">
        <w:t>,</w:t>
      </w:r>
      <w:r w:rsidRPr="00981522">
        <w:t xml:space="preserve"> etc) before the </w:t>
      </w:r>
      <w:r w:rsidR="00753E95">
        <w:t>draft Contract is</w:t>
      </w:r>
      <w:r w:rsidR="00543C59" w:rsidRPr="00981522">
        <w:t xml:space="preserve"> released to tenderers.</w:t>
      </w:r>
    </w:p>
    <w:p w14:paraId="07A9410C" w14:textId="77777777" w:rsidR="00903FC6" w:rsidRPr="00981522" w:rsidRDefault="00903FC6" w:rsidP="00286872">
      <w:pPr>
        <w:pStyle w:val="GuideLV2Head-ASDEFCON"/>
      </w:pPr>
      <w:bookmarkStart w:id="70" w:name="_Toc232165284"/>
      <w:r w:rsidRPr="00981522">
        <w:t>Template and SOW Tailoring Guide User Tips</w:t>
      </w:r>
      <w:bookmarkEnd w:id="70"/>
    </w:p>
    <w:p w14:paraId="03312109" w14:textId="2FDEF417" w:rsidR="00903FC6" w:rsidRPr="00981522" w:rsidRDefault="00903FC6" w:rsidP="00286872">
      <w:pPr>
        <w:pStyle w:val="ASDEFCONNormal"/>
      </w:pPr>
      <w:r w:rsidRPr="00981522">
        <w:t>The notes to drafters within the template are intended to guide drafters on which clauses should be used in various circumstances. Notes to tenderers provide guidance for both drafters and tenderers.  Notes may also refer to reference documents</w:t>
      </w:r>
      <w:r w:rsidR="00DC69CE">
        <w:t>,</w:t>
      </w:r>
      <w:r w:rsidRPr="00981522">
        <w:t xml:space="preserve"> and whom to consult for further information.</w:t>
      </w:r>
    </w:p>
    <w:p w14:paraId="0ECD082D" w14:textId="702DAED5" w:rsidR="00903FC6" w:rsidRPr="00981522" w:rsidRDefault="00903FC6" w:rsidP="00286872">
      <w:pPr>
        <w:pStyle w:val="ASDEFCONNormal"/>
      </w:pPr>
      <w:r w:rsidRPr="00981522">
        <w:t xml:space="preserve">Drafters should read the SOW template and Tailoring Guide well before the date the draft Contract is required, particularly as </w:t>
      </w:r>
      <w:r>
        <w:t>input</w:t>
      </w:r>
      <w:r w:rsidRPr="00981522">
        <w:t xml:space="preserve"> from stakeholders may take time to obtain.</w:t>
      </w:r>
    </w:p>
    <w:p w14:paraId="6ABF58C6" w14:textId="14281897" w:rsidR="00903FC6" w:rsidRPr="00981522" w:rsidRDefault="002C03B2" w:rsidP="00286872">
      <w:pPr>
        <w:pStyle w:val="ASDEFCONNormal"/>
      </w:pPr>
      <w:r w:rsidRPr="00981522">
        <w:t xml:space="preserve">Drafters </w:t>
      </w:r>
      <w:r>
        <w:t>may need to</w:t>
      </w:r>
      <w:r w:rsidR="00903FC6" w:rsidRPr="00981522">
        <w:t xml:space="preserve"> access reference documents </w:t>
      </w:r>
      <w:r>
        <w:t>in order to undertake tailoring</w:t>
      </w:r>
      <w:r w:rsidR="00903FC6" w:rsidRPr="00981522">
        <w:t xml:space="preserve">.  In </w:t>
      </w:r>
      <w:r>
        <w:t>many</w:t>
      </w:r>
      <w:r w:rsidR="00903FC6" w:rsidRPr="00981522">
        <w:t xml:space="preserve"> cases, </w:t>
      </w:r>
      <w:r>
        <w:t>these</w:t>
      </w:r>
      <w:r w:rsidR="00903FC6" w:rsidRPr="00981522">
        <w:t xml:space="preserve"> documents </w:t>
      </w:r>
      <w:r>
        <w:t>will also be</w:t>
      </w:r>
      <w:r w:rsidR="00903FC6" w:rsidRPr="00981522">
        <w:t xml:space="preserve"> required by tenderers </w:t>
      </w:r>
      <w:r>
        <w:t xml:space="preserve">and </w:t>
      </w:r>
      <w:r w:rsidR="00903FC6" w:rsidRPr="00981522">
        <w:t xml:space="preserve">will need to be </w:t>
      </w:r>
      <w:r>
        <w:t>made accessible for</w:t>
      </w:r>
      <w:r w:rsidR="00903FC6" w:rsidRPr="00981522">
        <w:t xml:space="preserve"> the RFT.</w:t>
      </w:r>
    </w:p>
    <w:p w14:paraId="0704A012" w14:textId="2A7B53C3" w:rsidR="00903FC6" w:rsidRPr="00981522" w:rsidRDefault="00903FC6" w:rsidP="00286872">
      <w:pPr>
        <w:pStyle w:val="ASDEFCONNormal"/>
      </w:pPr>
      <w:r w:rsidRPr="00981522">
        <w:t xml:space="preserve">Drafters will often be confronted with the question of whether a particular optional clause is applicable to their requirements.  </w:t>
      </w:r>
      <w:r w:rsidR="002C03B2">
        <w:t>The SOW Tailoring Guide cannot provide a definitive answer when issues are specific to an individual contract.  Drafters should refer to the Support Procurement Strategy (SPS) or Project Execution Strategy (PES) – acquisition and sustainment strategy, as applicable, to ensure that the scope of the required contract is understood before beginning to tailor the template.  SME advice should be sought as required.</w:t>
      </w:r>
    </w:p>
    <w:p w14:paraId="577D8A82" w14:textId="77777777" w:rsidR="00AE63F1" w:rsidRPr="00981522" w:rsidRDefault="00AE63F1" w:rsidP="00286872">
      <w:pPr>
        <w:pStyle w:val="GuideLV2Head-ASDEFCON"/>
      </w:pPr>
      <w:bookmarkStart w:id="71" w:name="_Toc232165285"/>
      <w:r w:rsidRPr="00981522">
        <w:t xml:space="preserve">Recommended </w:t>
      </w:r>
      <w:r w:rsidR="00FA6CD6" w:rsidRPr="00981522">
        <w:t xml:space="preserve">Tailoring and Development </w:t>
      </w:r>
      <w:r w:rsidRPr="00981522">
        <w:t>Approach</w:t>
      </w:r>
      <w:bookmarkEnd w:id="71"/>
    </w:p>
    <w:p w14:paraId="0637915F" w14:textId="593801DF" w:rsidR="00543C59" w:rsidRPr="00981522" w:rsidRDefault="00AE63F1" w:rsidP="00286872">
      <w:pPr>
        <w:pStyle w:val="ASDEFCONNormal"/>
      </w:pPr>
      <w:r w:rsidRPr="00981522">
        <w:t xml:space="preserve">Tailoring the </w:t>
      </w:r>
      <w:r w:rsidRPr="00981522">
        <w:rPr>
          <w:i/>
        </w:rPr>
        <w:t xml:space="preserve">ASDEFCON </w:t>
      </w:r>
      <w:r w:rsidR="003057B0" w:rsidRPr="00981522">
        <w:rPr>
          <w:i/>
        </w:rPr>
        <w:t>(Support Short)</w:t>
      </w:r>
      <w:r w:rsidRPr="00981522">
        <w:t xml:space="preserve"> template requires broader conside</w:t>
      </w:r>
      <w:r w:rsidR="00AF298B" w:rsidRPr="00981522">
        <w:t>ration of the require</w:t>
      </w:r>
      <w:r w:rsidR="008C6BB0">
        <w:t>d</w:t>
      </w:r>
      <w:r w:rsidRPr="00981522">
        <w:t xml:space="preserve"> Services</w:t>
      </w:r>
      <w:r w:rsidR="00543C59" w:rsidRPr="00981522">
        <w:t xml:space="preserve"> related Products</w:t>
      </w:r>
      <w:r w:rsidR="006E0615" w:rsidRPr="00981522">
        <w:t>,</w:t>
      </w:r>
      <w:r w:rsidR="00E55F9E" w:rsidRPr="00981522">
        <w:t xml:space="preserve"> </w:t>
      </w:r>
      <w:r w:rsidR="008C6BB0">
        <w:t xml:space="preserve">and </w:t>
      </w:r>
      <w:r w:rsidR="00E55F9E" w:rsidRPr="00981522">
        <w:t>the</w:t>
      </w:r>
      <w:r w:rsidR="006E0615" w:rsidRPr="00981522">
        <w:t xml:space="preserve"> </w:t>
      </w:r>
      <w:r w:rsidR="008C6BB0">
        <w:t>SPS</w:t>
      </w:r>
      <w:r w:rsidR="00543C59" w:rsidRPr="00981522">
        <w:t>.</w:t>
      </w:r>
      <w:r w:rsidR="00374828" w:rsidRPr="00981522">
        <w:t xml:space="preserve">  </w:t>
      </w:r>
      <w:r w:rsidRPr="00981522">
        <w:t>The following table outlines a recommended approac</w:t>
      </w:r>
      <w:r w:rsidR="00A73A84" w:rsidRPr="00981522">
        <w:t>h</w:t>
      </w:r>
      <w:r w:rsidR="008C6BB0">
        <w:t>, identifying major steps in the process</w:t>
      </w:r>
      <w:r w:rsidRPr="00981522">
        <w:t>.</w:t>
      </w:r>
    </w:p>
    <w:p w14:paraId="1CD08B75" w14:textId="77777777" w:rsidR="00E55F9E" w:rsidRPr="00981522" w:rsidRDefault="00E55F9E" w:rsidP="00286872">
      <w:pPr>
        <w:pStyle w:val="ASDEFCON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604"/>
        <w:gridCol w:w="2145"/>
        <w:gridCol w:w="6203"/>
      </w:tblGrid>
      <w:tr w:rsidR="00AE63F1" w:rsidRPr="00981522" w14:paraId="5CE967E7" w14:textId="77777777" w:rsidTr="00E55F9E">
        <w:trPr>
          <w:cantSplit/>
          <w:tblHeader/>
        </w:trPr>
        <w:tc>
          <w:tcPr>
            <w:tcW w:w="604" w:type="dxa"/>
            <w:shd w:val="pct12" w:color="auto" w:fill="auto"/>
          </w:tcPr>
          <w:p w14:paraId="0782C5D9" w14:textId="77777777" w:rsidR="00AE63F1" w:rsidRPr="00981522" w:rsidRDefault="00AE63F1" w:rsidP="00286872">
            <w:pPr>
              <w:pStyle w:val="Table10ptHeading-ASDEFCON"/>
            </w:pPr>
            <w:r w:rsidRPr="00981522">
              <w:t>Step</w:t>
            </w:r>
          </w:p>
        </w:tc>
        <w:tc>
          <w:tcPr>
            <w:tcW w:w="2173" w:type="dxa"/>
            <w:shd w:val="pct12" w:color="auto" w:fill="auto"/>
          </w:tcPr>
          <w:p w14:paraId="3EECCE1B" w14:textId="77777777" w:rsidR="00AE63F1" w:rsidRPr="00981522" w:rsidRDefault="00AE63F1" w:rsidP="00286872">
            <w:pPr>
              <w:pStyle w:val="Table10ptHeading-ASDEFCON"/>
            </w:pPr>
            <w:r w:rsidRPr="00981522">
              <w:t>Activity</w:t>
            </w:r>
          </w:p>
        </w:tc>
        <w:tc>
          <w:tcPr>
            <w:tcW w:w="6327" w:type="dxa"/>
            <w:shd w:val="pct12" w:color="auto" w:fill="auto"/>
          </w:tcPr>
          <w:p w14:paraId="1DABA519" w14:textId="77777777" w:rsidR="00AE63F1" w:rsidRPr="00981522" w:rsidRDefault="00AE63F1" w:rsidP="00286872">
            <w:pPr>
              <w:pStyle w:val="Table10ptHeading-ASDEFCON"/>
            </w:pPr>
            <w:r w:rsidRPr="00981522">
              <w:t>Notes</w:t>
            </w:r>
          </w:p>
        </w:tc>
      </w:tr>
      <w:tr w:rsidR="00AE63F1" w:rsidRPr="00981522" w14:paraId="03BDF65A" w14:textId="77777777" w:rsidTr="00E55F9E">
        <w:trPr>
          <w:cantSplit/>
        </w:trPr>
        <w:tc>
          <w:tcPr>
            <w:tcW w:w="604" w:type="dxa"/>
          </w:tcPr>
          <w:p w14:paraId="0143EF20" w14:textId="77777777" w:rsidR="00AE63F1" w:rsidRPr="00981522" w:rsidRDefault="00AE63F1" w:rsidP="00286872">
            <w:pPr>
              <w:pStyle w:val="Table10ptText-ASDEFCON"/>
            </w:pPr>
            <w:r w:rsidRPr="00981522">
              <w:t>1</w:t>
            </w:r>
          </w:p>
        </w:tc>
        <w:tc>
          <w:tcPr>
            <w:tcW w:w="2173" w:type="dxa"/>
          </w:tcPr>
          <w:p w14:paraId="263948D0" w14:textId="77777777" w:rsidR="00AE63F1" w:rsidRPr="00981522" w:rsidRDefault="00AE63F1" w:rsidP="00286872">
            <w:pPr>
              <w:pStyle w:val="Table10ptText-ASDEFCON"/>
            </w:pPr>
            <w:r w:rsidRPr="00981522">
              <w:t>Define Support Concept and Support Procurement Strategy</w:t>
            </w:r>
          </w:p>
        </w:tc>
        <w:tc>
          <w:tcPr>
            <w:tcW w:w="6327" w:type="dxa"/>
          </w:tcPr>
          <w:p w14:paraId="7EAB1127" w14:textId="77777777" w:rsidR="00AE63F1" w:rsidRPr="00981522" w:rsidRDefault="00AE63F1" w:rsidP="00286872">
            <w:pPr>
              <w:pStyle w:val="Table10ptText-ASDEFCON"/>
            </w:pPr>
            <w:r w:rsidRPr="00981522">
              <w:t xml:space="preserve">When tendered with an acquisition contract, the Support Concept is included in the </w:t>
            </w:r>
            <w:r w:rsidR="0015331C" w:rsidRPr="00981522">
              <w:t>DOR or OCD and should ide</w:t>
            </w:r>
            <w:r w:rsidR="00E55F9E" w:rsidRPr="00981522">
              <w:t xml:space="preserve">ntify the role of the Contractor </w:t>
            </w:r>
            <w:r w:rsidR="0015331C" w:rsidRPr="00981522">
              <w:t xml:space="preserve">in the </w:t>
            </w:r>
            <w:r w:rsidR="006E0615" w:rsidRPr="00981522">
              <w:t xml:space="preserve">broader </w:t>
            </w:r>
            <w:r w:rsidR="0015331C" w:rsidRPr="00981522">
              <w:t>Support System</w:t>
            </w:r>
            <w:r w:rsidRPr="00981522">
              <w:t xml:space="preserve">.  The </w:t>
            </w:r>
            <w:r w:rsidR="00D71EB1" w:rsidRPr="00981522">
              <w:t xml:space="preserve">procurement strategy </w:t>
            </w:r>
            <w:r w:rsidRPr="00981522">
              <w:t xml:space="preserve">should </w:t>
            </w:r>
            <w:r w:rsidR="0015331C" w:rsidRPr="00981522">
              <w:t xml:space="preserve">refine </w:t>
            </w:r>
            <w:r w:rsidR="007D1C9D" w:rsidRPr="00981522">
              <w:t xml:space="preserve">the </w:t>
            </w:r>
            <w:r w:rsidR="00E55F9E" w:rsidRPr="00981522">
              <w:t xml:space="preserve">Contract </w:t>
            </w:r>
            <w:r w:rsidR="0015331C" w:rsidRPr="00981522">
              <w:t xml:space="preserve">scope, interactions with other support functions, </w:t>
            </w:r>
            <w:r w:rsidR="00E55F9E" w:rsidRPr="00981522">
              <w:t>the term (duration)</w:t>
            </w:r>
            <w:r w:rsidR="0015331C" w:rsidRPr="00981522">
              <w:t xml:space="preserve"> and nature</w:t>
            </w:r>
            <w:r w:rsidRPr="00981522">
              <w:t>.</w:t>
            </w:r>
          </w:p>
        </w:tc>
      </w:tr>
      <w:tr w:rsidR="00AE63F1" w:rsidRPr="00981522" w14:paraId="79F9B513" w14:textId="77777777" w:rsidTr="00E55F9E">
        <w:trPr>
          <w:cantSplit/>
        </w:trPr>
        <w:tc>
          <w:tcPr>
            <w:tcW w:w="604" w:type="dxa"/>
          </w:tcPr>
          <w:p w14:paraId="29A0893A" w14:textId="77777777" w:rsidR="00AE63F1" w:rsidRPr="00981522" w:rsidRDefault="00AE63F1" w:rsidP="00286872">
            <w:pPr>
              <w:pStyle w:val="Table10ptText-ASDEFCON"/>
            </w:pPr>
            <w:r w:rsidRPr="00981522">
              <w:t>2</w:t>
            </w:r>
          </w:p>
        </w:tc>
        <w:tc>
          <w:tcPr>
            <w:tcW w:w="2173" w:type="dxa"/>
          </w:tcPr>
          <w:p w14:paraId="0EBD4832" w14:textId="77777777" w:rsidR="00AE63F1" w:rsidRPr="00981522" w:rsidRDefault="00AE63F1" w:rsidP="00286872">
            <w:pPr>
              <w:pStyle w:val="Table10ptText-ASDEFCON"/>
            </w:pPr>
            <w:r w:rsidRPr="00981522">
              <w:t xml:space="preserve">Select major </w:t>
            </w:r>
            <w:r w:rsidR="00374828" w:rsidRPr="00981522">
              <w:t>Services</w:t>
            </w:r>
            <w:r w:rsidR="00331E7A" w:rsidRPr="00981522">
              <w:t xml:space="preserve"> </w:t>
            </w:r>
            <w:r w:rsidRPr="00981522">
              <w:t>clauses</w:t>
            </w:r>
            <w:r w:rsidR="00374828" w:rsidRPr="00981522">
              <w:t xml:space="preserve"> in the SOW</w:t>
            </w:r>
          </w:p>
        </w:tc>
        <w:tc>
          <w:tcPr>
            <w:tcW w:w="6327" w:type="dxa"/>
          </w:tcPr>
          <w:p w14:paraId="0E875CA4" w14:textId="34A2DEC7" w:rsidR="00AE63F1" w:rsidRPr="00981522" w:rsidRDefault="0015331C" w:rsidP="004D5580">
            <w:pPr>
              <w:pStyle w:val="Table10ptText-ASDEFCON"/>
            </w:pPr>
            <w:r w:rsidRPr="00981522">
              <w:t xml:space="preserve">Select </w:t>
            </w:r>
            <w:r w:rsidR="00AE63F1" w:rsidRPr="00981522">
              <w:t xml:space="preserve">the clauses for the </w:t>
            </w:r>
            <w:r w:rsidR="00374828" w:rsidRPr="00981522">
              <w:t xml:space="preserve">required </w:t>
            </w:r>
            <w:r w:rsidR="00AE63F1" w:rsidRPr="00981522">
              <w:t xml:space="preserve">Services from the </w:t>
            </w:r>
            <w:r w:rsidR="00504878" w:rsidRPr="00981522">
              <w:t>SSCCs</w:t>
            </w:r>
            <w:r w:rsidR="00AE63F1" w:rsidRPr="00981522">
              <w:t xml:space="preserve"> (clauses 4 to 8</w:t>
            </w:r>
            <w:r w:rsidRPr="00981522">
              <w:t xml:space="preserve"> for Operating Support, Engineering, Maintenance, Supply and Training Services</w:t>
            </w:r>
            <w:r w:rsidR="00AE63F1" w:rsidRPr="00981522">
              <w:t>).</w:t>
            </w:r>
            <w:r w:rsidR="00595216" w:rsidRPr="00981522">
              <w:t xml:space="preserve"> </w:t>
            </w:r>
            <w:r w:rsidR="00B04508">
              <w:t xml:space="preserve"> </w:t>
            </w:r>
            <w:r w:rsidR="00595216" w:rsidRPr="00981522">
              <w:t xml:space="preserve">Clauses that are not required should be identified as </w:t>
            </w:r>
            <w:r w:rsidR="00C16E82">
              <w:t>‘</w:t>
            </w:r>
            <w:r w:rsidR="004D5580">
              <w:t>N</w:t>
            </w:r>
            <w:r w:rsidR="00595216" w:rsidRPr="00981522">
              <w:t>ot used</w:t>
            </w:r>
            <w:r w:rsidR="00C16E82">
              <w:t>’</w:t>
            </w:r>
            <w:r w:rsidR="00595216" w:rsidRPr="00981522">
              <w:t>, in order to preserve the numbering and cross-references between other clauses.</w:t>
            </w:r>
          </w:p>
        </w:tc>
      </w:tr>
      <w:tr w:rsidR="00AE63F1" w:rsidRPr="00981522" w14:paraId="063A1FEE" w14:textId="77777777" w:rsidTr="00E55F9E">
        <w:trPr>
          <w:cantSplit/>
        </w:trPr>
        <w:tc>
          <w:tcPr>
            <w:tcW w:w="604" w:type="dxa"/>
          </w:tcPr>
          <w:p w14:paraId="7BA48E43" w14:textId="77777777" w:rsidR="00AE63F1" w:rsidRPr="00981522" w:rsidRDefault="0015331C" w:rsidP="00286872">
            <w:pPr>
              <w:pStyle w:val="Table10ptText-ASDEFCON"/>
            </w:pPr>
            <w:r w:rsidRPr="00981522">
              <w:t>3</w:t>
            </w:r>
          </w:p>
        </w:tc>
        <w:tc>
          <w:tcPr>
            <w:tcW w:w="2173" w:type="dxa"/>
          </w:tcPr>
          <w:p w14:paraId="72F2A3FC" w14:textId="77777777" w:rsidR="00AE63F1" w:rsidRPr="00981522" w:rsidRDefault="00AE63F1" w:rsidP="00286872">
            <w:pPr>
              <w:pStyle w:val="Table10ptText-ASDEFCON"/>
            </w:pPr>
            <w:r w:rsidRPr="00981522">
              <w:t>Define ‘</w:t>
            </w:r>
            <w:r w:rsidR="00E55F9E" w:rsidRPr="00981522">
              <w:t xml:space="preserve">Products </w:t>
            </w:r>
            <w:r w:rsidR="00C16E82" w:rsidRPr="00981522">
              <w:t xml:space="preserve">Being </w:t>
            </w:r>
            <w:r w:rsidRPr="00981522">
              <w:t>Supported’</w:t>
            </w:r>
          </w:p>
        </w:tc>
        <w:tc>
          <w:tcPr>
            <w:tcW w:w="6327" w:type="dxa"/>
          </w:tcPr>
          <w:p w14:paraId="618A004B" w14:textId="413F48F4" w:rsidR="00AE63F1" w:rsidRPr="00981522" w:rsidRDefault="00E55F9E" w:rsidP="00286872">
            <w:pPr>
              <w:pStyle w:val="Table10ptText-ASDEFCON"/>
            </w:pPr>
            <w:r w:rsidRPr="00981522">
              <w:t xml:space="preserve">Products ‘being’ supported </w:t>
            </w:r>
            <w:r w:rsidR="00AA3452" w:rsidRPr="00981522">
              <w:t xml:space="preserve">(once the contract is operational) </w:t>
            </w:r>
            <w:r w:rsidRPr="00981522">
              <w:t xml:space="preserve">are </w:t>
            </w:r>
            <w:r w:rsidR="00C16E82">
              <w:t>to be listed</w:t>
            </w:r>
            <w:r w:rsidR="00C16E82" w:rsidRPr="00981522">
              <w:t xml:space="preserve"> </w:t>
            </w:r>
            <w:r w:rsidRPr="00981522">
              <w:t>at</w:t>
            </w:r>
            <w:r w:rsidR="00AE63F1" w:rsidRPr="00981522">
              <w:t xml:space="preserve"> SOW Annex A.  This </w:t>
            </w:r>
            <w:r w:rsidR="00C16E82" w:rsidRPr="00981522">
              <w:t xml:space="preserve">annex </w:t>
            </w:r>
            <w:r w:rsidR="00AE63F1" w:rsidRPr="00981522">
              <w:t>need</w:t>
            </w:r>
            <w:r w:rsidR="00AA3452" w:rsidRPr="00981522">
              <w:t>s</w:t>
            </w:r>
            <w:r w:rsidR="00AE63F1" w:rsidRPr="00981522">
              <w:t xml:space="preserve"> to be revisited if there is limited detail available</w:t>
            </w:r>
            <w:r w:rsidR="00AA3452" w:rsidRPr="00981522">
              <w:t xml:space="preserve"> at the time of drafting</w:t>
            </w:r>
            <w:r w:rsidR="00AE63F1" w:rsidRPr="00981522">
              <w:t xml:space="preserve"> (eg</w:t>
            </w:r>
            <w:r w:rsidR="0015331C" w:rsidRPr="00981522">
              <w:t>,</w:t>
            </w:r>
            <w:r w:rsidR="00AE63F1" w:rsidRPr="00981522">
              <w:t xml:space="preserve"> </w:t>
            </w:r>
            <w:r w:rsidR="007D1C9D" w:rsidRPr="00981522">
              <w:t>pending</w:t>
            </w:r>
            <w:r w:rsidR="00AE63F1" w:rsidRPr="00981522">
              <w:t xml:space="preserve"> outcomes f</w:t>
            </w:r>
            <w:r w:rsidR="0015331C" w:rsidRPr="00981522">
              <w:t>rom the</w:t>
            </w:r>
            <w:r w:rsidR="00AE63F1" w:rsidRPr="00981522">
              <w:t xml:space="preserve"> </w:t>
            </w:r>
            <w:r w:rsidR="0015331C" w:rsidRPr="00981522">
              <w:t>Contract (Acquisition)</w:t>
            </w:r>
            <w:r w:rsidR="00AE63F1" w:rsidRPr="00981522">
              <w:t>).</w:t>
            </w:r>
          </w:p>
        </w:tc>
      </w:tr>
      <w:tr w:rsidR="00AE63F1" w:rsidRPr="00981522" w14:paraId="20F12713" w14:textId="77777777" w:rsidTr="00E55F9E">
        <w:trPr>
          <w:cantSplit/>
        </w:trPr>
        <w:tc>
          <w:tcPr>
            <w:tcW w:w="604" w:type="dxa"/>
          </w:tcPr>
          <w:p w14:paraId="7EE7A966" w14:textId="77777777" w:rsidR="00AE63F1" w:rsidRPr="00981522" w:rsidRDefault="008C4FB2" w:rsidP="00286872">
            <w:pPr>
              <w:pStyle w:val="Table10ptText-ASDEFCON"/>
            </w:pPr>
            <w:r w:rsidRPr="00981522">
              <w:t>4</w:t>
            </w:r>
          </w:p>
        </w:tc>
        <w:tc>
          <w:tcPr>
            <w:tcW w:w="2173" w:type="dxa"/>
          </w:tcPr>
          <w:p w14:paraId="185ABA40" w14:textId="77777777" w:rsidR="00AE63F1" w:rsidRPr="00981522" w:rsidRDefault="00AE63F1" w:rsidP="00286872">
            <w:pPr>
              <w:pStyle w:val="Table10ptText-ASDEFCON"/>
            </w:pPr>
            <w:r w:rsidRPr="00981522">
              <w:t xml:space="preserve">Tailor </w:t>
            </w:r>
            <w:r w:rsidR="008C4FB2" w:rsidRPr="00981522">
              <w:t>SSCC clauses</w:t>
            </w:r>
            <w:r w:rsidR="006E0615" w:rsidRPr="00981522">
              <w:t xml:space="preserve"> and Annexes</w:t>
            </w:r>
          </w:p>
        </w:tc>
        <w:tc>
          <w:tcPr>
            <w:tcW w:w="6327" w:type="dxa"/>
          </w:tcPr>
          <w:p w14:paraId="6BA7D707" w14:textId="77777777" w:rsidR="00AE63F1" w:rsidRPr="00981522" w:rsidRDefault="006E0615" w:rsidP="00286872">
            <w:pPr>
              <w:pStyle w:val="Table10ptText-ASDEFCON"/>
            </w:pPr>
            <w:r w:rsidRPr="00981522">
              <w:t xml:space="preserve">Tailor </w:t>
            </w:r>
            <w:r w:rsidR="008C4FB2" w:rsidRPr="00981522">
              <w:t>clauses</w:t>
            </w:r>
            <w:r w:rsidR="00923BCD" w:rsidRPr="00981522">
              <w:t xml:space="preserve"> </w:t>
            </w:r>
            <w:r w:rsidR="007D1C9D" w:rsidRPr="00981522">
              <w:t>4 to 8</w:t>
            </w:r>
            <w:r w:rsidR="008C4FB2" w:rsidRPr="00981522">
              <w:t xml:space="preserve"> </w:t>
            </w:r>
            <w:r w:rsidRPr="00981522">
              <w:t>and Annexes</w:t>
            </w:r>
            <w:r w:rsidR="00374828" w:rsidRPr="00981522">
              <w:t xml:space="preserve"> B and D,</w:t>
            </w:r>
            <w:r w:rsidRPr="00981522">
              <w:t xml:space="preserve"> </w:t>
            </w:r>
            <w:r w:rsidR="008C4FB2" w:rsidRPr="00981522">
              <w:t xml:space="preserve">to describe the </w:t>
            </w:r>
            <w:r w:rsidR="00374828" w:rsidRPr="00981522">
              <w:t xml:space="preserve">Services </w:t>
            </w:r>
            <w:r w:rsidR="008C4FB2" w:rsidRPr="00981522">
              <w:t>require</w:t>
            </w:r>
            <w:r w:rsidRPr="00981522">
              <w:t>d</w:t>
            </w:r>
            <w:r w:rsidR="008C4FB2" w:rsidRPr="00981522">
              <w:t xml:space="preserve">.  </w:t>
            </w:r>
            <w:r w:rsidR="00AA3452" w:rsidRPr="00981522">
              <w:t>Adapt</w:t>
            </w:r>
            <w:r w:rsidR="008C4FB2" w:rsidRPr="00981522">
              <w:t xml:space="preserve"> additional clauses from </w:t>
            </w:r>
            <w:r w:rsidR="008C4FB2" w:rsidRPr="00981522">
              <w:rPr>
                <w:i/>
              </w:rPr>
              <w:t>ASDEFCON (Support)</w:t>
            </w:r>
            <w:r w:rsidR="008C4FB2" w:rsidRPr="00981522">
              <w:t xml:space="preserve"> or </w:t>
            </w:r>
            <w:r w:rsidR="00AE63F1" w:rsidRPr="00981522">
              <w:t xml:space="preserve">develop new </w:t>
            </w:r>
            <w:r w:rsidR="008C4FB2" w:rsidRPr="00981522">
              <w:t>clauses</w:t>
            </w:r>
            <w:r w:rsidR="00AA3452" w:rsidRPr="00981522">
              <w:t xml:space="preserve"> if necessary</w:t>
            </w:r>
            <w:r w:rsidR="00AE63F1" w:rsidRPr="00981522">
              <w:t>.</w:t>
            </w:r>
          </w:p>
        </w:tc>
      </w:tr>
      <w:tr w:rsidR="00AE63F1" w:rsidRPr="00981522" w14:paraId="7A495968" w14:textId="77777777" w:rsidTr="00E55F9E">
        <w:trPr>
          <w:cantSplit/>
        </w:trPr>
        <w:tc>
          <w:tcPr>
            <w:tcW w:w="604" w:type="dxa"/>
          </w:tcPr>
          <w:p w14:paraId="5E74BD5F" w14:textId="77777777" w:rsidR="00AE63F1" w:rsidRPr="00981522" w:rsidRDefault="00612E28" w:rsidP="00286872">
            <w:pPr>
              <w:pStyle w:val="Table10ptText-ASDEFCON"/>
            </w:pPr>
            <w:r w:rsidRPr="00981522">
              <w:t>5</w:t>
            </w:r>
          </w:p>
        </w:tc>
        <w:tc>
          <w:tcPr>
            <w:tcW w:w="2173" w:type="dxa"/>
          </w:tcPr>
          <w:p w14:paraId="3F91CB90" w14:textId="77777777" w:rsidR="00AE63F1" w:rsidRPr="00981522" w:rsidRDefault="00AE63F1" w:rsidP="00286872">
            <w:pPr>
              <w:pStyle w:val="Table10ptText-ASDEFCON"/>
            </w:pPr>
            <w:r w:rsidRPr="00981522">
              <w:t xml:space="preserve">Develop </w:t>
            </w:r>
            <w:r w:rsidR="008C4FB2" w:rsidRPr="00981522">
              <w:t xml:space="preserve">the </w:t>
            </w:r>
            <w:r w:rsidRPr="00981522">
              <w:t xml:space="preserve">management regime </w:t>
            </w:r>
          </w:p>
        </w:tc>
        <w:tc>
          <w:tcPr>
            <w:tcW w:w="6327" w:type="dxa"/>
          </w:tcPr>
          <w:p w14:paraId="02AC8DEE" w14:textId="13C7CA63" w:rsidR="003C654D" w:rsidRDefault="003C654D" w:rsidP="00286872">
            <w:pPr>
              <w:pStyle w:val="Table10ptText-ASDEFCON"/>
            </w:pPr>
            <w:r>
              <w:t>If applicable, develop a PBC regime to measure the Services and implement rewards and remedies</w:t>
            </w:r>
            <w:r w:rsidR="00784668">
              <w:t xml:space="preserve"> related to performance</w:t>
            </w:r>
            <w:r>
              <w:t>.</w:t>
            </w:r>
            <w:r w:rsidR="0046399E">
              <w:t xml:space="preserve"> In this instance, seek advice from the</w:t>
            </w:r>
            <w:r w:rsidR="0046399E" w:rsidRPr="00981522">
              <w:t xml:space="preserve"> </w:t>
            </w:r>
            <w:r w:rsidR="0046399E" w:rsidRPr="00981522">
              <w:rPr>
                <w:i/>
              </w:rPr>
              <w:t xml:space="preserve">PBC </w:t>
            </w:r>
            <w:r w:rsidR="0046399E">
              <w:rPr>
                <w:i/>
              </w:rPr>
              <w:t>Directorate</w:t>
            </w:r>
            <w:r w:rsidR="0046399E">
              <w:t xml:space="preserve"> (e-mail: </w:t>
            </w:r>
            <w:hyperlink r:id="rId20" w:history="1">
              <w:r w:rsidR="0046399E" w:rsidRPr="00FC38EB">
                <w:rPr>
                  <w:rStyle w:val="Hyperlink"/>
                </w:rPr>
                <w:t>PBC.Enquiry@defence.gov.au</w:t>
              </w:r>
            </w:hyperlink>
            <w:r w:rsidR="0046399E">
              <w:t>).</w:t>
            </w:r>
          </w:p>
          <w:p w14:paraId="573B3C49" w14:textId="61047294" w:rsidR="008C4FB2" w:rsidRPr="00981522" w:rsidRDefault="008C4FB2" w:rsidP="00286872">
            <w:pPr>
              <w:pStyle w:val="Table10ptText-ASDEFCON"/>
            </w:pPr>
            <w:r w:rsidRPr="00981522">
              <w:t xml:space="preserve">Confirm the suitability of the </w:t>
            </w:r>
            <w:r w:rsidR="00374828" w:rsidRPr="00981522">
              <w:t xml:space="preserve">(self-tailoring) </w:t>
            </w:r>
            <w:r w:rsidRPr="00981522">
              <w:t>DID-</w:t>
            </w:r>
            <w:r w:rsidR="003057B0" w:rsidRPr="00981522">
              <w:t>SPTS</w:t>
            </w:r>
            <w:r w:rsidRPr="00981522">
              <w:t>-SSMP and amend only if essential.</w:t>
            </w:r>
            <w:r w:rsidR="00374828" w:rsidRPr="00981522">
              <w:t xml:space="preserve">  </w:t>
            </w:r>
            <w:r w:rsidRPr="00981522">
              <w:t xml:space="preserve">Determine if an MMP is required and tailor </w:t>
            </w:r>
            <w:r w:rsidR="00E1189E" w:rsidRPr="00981522">
              <w:t xml:space="preserve">if </w:t>
            </w:r>
            <w:r w:rsidR="006E0615" w:rsidRPr="00981522">
              <w:t>necessary</w:t>
            </w:r>
            <w:r w:rsidRPr="00981522">
              <w:t>.</w:t>
            </w:r>
            <w:r w:rsidR="009A12F7" w:rsidRPr="00981522">
              <w:t xml:space="preserve">  Review the remaining DIDs.</w:t>
            </w:r>
          </w:p>
          <w:p w14:paraId="1684A8B8" w14:textId="22444E0F" w:rsidR="00AE63F1" w:rsidRPr="00981522" w:rsidRDefault="008C4FB2" w:rsidP="00286872">
            <w:pPr>
              <w:pStyle w:val="Table10ptText-ASDEFCON"/>
            </w:pPr>
            <w:r w:rsidRPr="00981522">
              <w:t xml:space="preserve">Tailor </w:t>
            </w:r>
            <w:r w:rsidR="00E1189E" w:rsidRPr="00981522">
              <w:t xml:space="preserve">SOW </w:t>
            </w:r>
            <w:r w:rsidR="00AA3452" w:rsidRPr="00981522">
              <w:t>clauses to coordinate</w:t>
            </w:r>
            <w:r w:rsidR="00E1189E" w:rsidRPr="00981522">
              <w:t xml:space="preserve"> the</w:t>
            </w:r>
            <w:r w:rsidRPr="00981522">
              <w:t xml:space="preserve"> delivery of reports and </w:t>
            </w:r>
            <w:r w:rsidR="00374828" w:rsidRPr="00981522">
              <w:t>conduct</w:t>
            </w:r>
            <w:r w:rsidRPr="00981522">
              <w:t xml:space="preserve"> </w:t>
            </w:r>
            <w:r w:rsidR="00612E28" w:rsidRPr="00981522">
              <w:t xml:space="preserve">of </w:t>
            </w:r>
            <w:r w:rsidRPr="00981522">
              <w:t>review</w:t>
            </w:r>
            <w:r w:rsidR="00E1189E" w:rsidRPr="00981522">
              <w:t xml:space="preserve"> meeting</w:t>
            </w:r>
            <w:r w:rsidRPr="00981522">
              <w:t>s.</w:t>
            </w:r>
          </w:p>
        </w:tc>
      </w:tr>
      <w:tr w:rsidR="00AE63F1" w:rsidRPr="00981522" w14:paraId="489C3DEF" w14:textId="77777777" w:rsidTr="00E55F9E">
        <w:trPr>
          <w:cantSplit/>
        </w:trPr>
        <w:tc>
          <w:tcPr>
            <w:tcW w:w="604" w:type="dxa"/>
          </w:tcPr>
          <w:p w14:paraId="6AF7DE52" w14:textId="77777777" w:rsidR="00AE63F1" w:rsidRPr="00981522" w:rsidRDefault="00612E28" w:rsidP="00286872">
            <w:pPr>
              <w:pStyle w:val="Table10ptText-ASDEFCON"/>
            </w:pPr>
            <w:r w:rsidRPr="00981522">
              <w:lastRenderedPageBreak/>
              <w:t>6</w:t>
            </w:r>
          </w:p>
        </w:tc>
        <w:tc>
          <w:tcPr>
            <w:tcW w:w="2173" w:type="dxa"/>
          </w:tcPr>
          <w:p w14:paraId="4218CD3A" w14:textId="77777777" w:rsidR="00AE63F1" w:rsidRPr="00981522" w:rsidRDefault="00AE63F1" w:rsidP="00286872">
            <w:pPr>
              <w:pStyle w:val="Table10ptText-ASDEFCON"/>
            </w:pPr>
            <w:r w:rsidRPr="00981522">
              <w:t>Tailor other clauses to ‘</w:t>
            </w:r>
            <w:r w:rsidR="00374828" w:rsidRPr="00981522">
              <w:t>wrap around</w:t>
            </w:r>
            <w:r w:rsidRPr="00981522">
              <w:t xml:space="preserve">’ </w:t>
            </w:r>
            <w:r w:rsidR="00374828" w:rsidRPr="00981522">
              <w:t>the major Services</w:t>
            </w:r>
          </w:p>
        </w:tc>
        <w:tc>
          <w:tcPr>
            <w:tcW w:w="6327" w:type="dxa"/>
          </w:tcPr>
          <w:p w14:paraId="4C85F107" w14:textId="5E2EDFA5" w:rsidR="00AA3452" w:rsidRPr="00981522" w:rsidRDefault="00612E28" w:rsidP="00286872">
            <w:pPr>
              <w:pStyle w:val="Table10ptText-ASDEFCON"/>
            </w:pPr>
            <w:r w:rsidRPr="00981522">
              <w:t>Tailor c</w:t>
            </w:r>
            <w:r w:rsidR="00AE63F1" w:rsidRPr="00981522">
              <w:t xml:space="preserve">lause </w:t>
            </w:r>
            <w:r w:rsidR="005824BA" w:rsidRPr="00981522">
              <w:fldChar w:fldCharType="begin"/>
            </w:r>
            <w:r w:rsidR="005824BA" w:rsidRPr="00981522">
              <w:instrText xml:space="preserve"> REF _Ref443902131 \r \h </w:instrText>
            </w:r>
            <w:r w:rsidR="005824BA" w:rsidRPr="00981522">
              <w:fldChar w:fldCharType="separate"/>
            </w:r>
            <w:r w:rsidR="001C2A28">
              <w:t>9</w:t>
            </w:r>
            <w:r w:rsidR="005824BA" w:rsidRPr="00981522">
              <w:fldChar w:fldCharType="end"/>
            </w:r>
            <w:r w:rsidR="00AE63F1" w:rsidRPr="00981522">
              <w:t xml:space="preserve"> for </w:t>
            </w:r>
            <w:r w:rsidR="00374828" w:rsidRPr="00981522">
              <w:t>Support R</w:t>
            </w:r>
            <w:r w:rsidR="00AE63F1" w:rsidRPr="00981522">
              <w:t>esources (</w:t>
            </w:r>
            <w:r w:rsidRPr="00981522">
              <w:t xml:space="preserve">ensure consistency with </w:t>
            </w:r>
            <w:r w:rsidR="00AE63F1" w:rsidRPr="00981522">
              <w:t>SOW Annex A</w:t>
            </w:r>
            <w:r w:rsidR="00AA3452" w:rsidRPr="00981522">
              <w:t xml:space="preserve"> for S&amp;TE to be supported, etc</w:t>
            </w:r>
            <w:r w:rsidR="00AE63F1" w:rsidRPr="00981522">
              <w:t>)</w:t>
            </w:r>
            <w:r w:rsidR="00AA3452" w:rsidRPr="00981522">
              <w:t>.</w:t>
            </w:r>
          </w:p>
          <w:p w14:paraId="497C73E8" w14:textId="5659F272" w:rsidR="00AE63F1" w:rsidRPr="00981522" w:rsidRDefault="00AA3452" w:rsidP="00286872">
            <w:pPr>
              <w:pStyle w:val="Table10ptText-ASDEFCON"/>
            </w:pPr>
            <w:r w:rsidRPr="00981522">
              <w:t>D</w:t>
            </w:r>
            <w:r w:rsidR="00612E28" w:rsidRPr="00981522">
              <w:t xml:space="preserve">evelop </w:t>
            </w:r>
            <w:r w:rsidR="00374828" w:rsidRPr="00981522">
              <w:t>the</w:t>
            </w:r>
            <w:r w:rsidR="00AE63F1" w:rsidRPr="00981522">
              <w:t xml:space="preserve"> Scope and General Requirements, clauses </w:t>
            </w:r>
            <w:r w:rsidR="005824BA" w:rsidRPr="00981522">
              <w:fldChar w:fldCharType="begin"/>
            </w:r>
            <w:r w:rsidR="005824BA" w:rsidRPr="00981522">
              <w:instrText xml:space="preserve"> REF _Ref443902218 \r \h </w:instrText>
            </w:r>
            <w:r w:rsidR="005824BA" w:rsidRPr="00981522">
              <w:fldChar w:fldCharType="separate"/>
            </w:r>
            <w:r w:rsidR="001C2A28">
              <w:t>1</w:t>
            </w:r>
            <w:r w:rsidR="005824BA" w:rsidRPr="00981522">
              <w:fldChar w:fldCharType="end"/>
            </w:r>
            <w:r w:rsidR="00AE63F1" w:rsidRPr="00981522">
              <w:t xml:space="preserve"> and </w:t>
            </w:r>
            <w:r w:rsidR="0001376B">
              <w:fldChar w:fldCharType="begin"/>
            </w:r>
            <w:r w:rsidR="0001376B">
              <w:instrText xml:space="preserve"> REF _Ref131416545 \r \h </w:instrText>
            </w:r>
            <w:r w:rsidR="0001376B">
              <w:fldChar w:fldCharType="separate"/>
            </w:r>
            <w:r w:rsidR="001C2A28">
              <w:t>2</w:t>
            </w:r>
            <w:r w:rsidR="0001376B">
              <w:fldChar w:fldCharType="end"/>
            </w:r>
            <w:r w:rsidR="00AE63F1" w:rsidRPr="00981522">
              <w:t>.</w:t>
            </w:r>
          </w:p>
          <w:p w14:paraId="4677675E" w14:textId="55649FE5" w:rsidR="00AE63F1" w:rsidRPr="00981522" w:rsidRDefault="00AE63F1" w:rsidP="00286872">
            <w:pPr>
              <w:pStyle w:val="Table10ptText-ASDEFCON"/>
            </w:pPr>
            <w:r w:rsidRPr="00981522">
              <w:t xml:space="preserve">Tailor </w:t>
            </w:r>
            <w:r w:rsidR="006E0615" w:rsidRPr="00981522">
              <w:t xml:space="preserve">the </w:t>
            </w:r>
            <w:r w:rsidRPr="00981522">
              <w:t>Support Services Management</w:t>
            </w:r>
            <w:r w:rsidR="006E0615" w:rsidRPr="00981522">
              <w:t xml:space="preserve">, </w:t>
            </w:r>
            <w:r w:rsidRPr="00981522">
              <w:t>Quality Management</w:t>
            </w:r>
            <w:r w:rsidR="006E0615" w:rsidRPr="00981522">
              <w:t xml:space="preserve"> and Health Safety and Environment clauses</w:t>
            </w:r>
            <w:r w:rsidRPr="00981522">
              <w:t xml:space="preserve">, clauses </w:t>
            </w:r>
            <w:r w:rsidR="005824BA" w:rsidRPr="00981522">
              <w:fldChar w:fldCharType="begin"/>
            </w:r>
            <w:r w:rsidR="005824BA" w:rsidRPr="00981522">
              <w:instrText xml:space="preserve"> REF _Ref443902253 \r \h </w:instrText>
            </w:r>
            <w:r w:rsidR="005824BA" w:rsidRPr="00981522">
              <w:fldChar w:fldCharType="separate"/>
            </w:r>
            <w:r w:rsidR="001C2A28">
              <w:t>3</w:t>
            </w:r>
            <w:r w:rsidR="005824BA" w:rsidRPr="00981522">
              <w:fldChar w:fldCharType="end"/>
            </w:r>
            <w:r w:rsidR="006E0615" w:rsidRPr="00981522">
              <w:t xml:space="preserve">, </w:t>
            </w:r>
            <w:r w:rsidR="005824BA" w:rsidRPr="00981522">
              <w:fldChar w:fldCharType="begin"/>
            </w:r>
            <w:r w:rsidR="005824BA" w:rsidRPr="00981522">
              <w:instrText xml:space="preserve"> REF _Ref443902271 \r \h </w:instrText>
            </w:r>
            <w:r w:rsidR="005824BA" w:rsidRPr="00981522">
              <w:fldChar w:fldCharType="separate"/>
            </w:r>
            <w:r w:rsidR="001C2A28">
              <w:t>10</w:t>
            </w:r>
            <w:r w:rsidR="005824BA" w:rsidRPr="00981522">
              <w:fldChar w:fldCharType="end"/>
            </w:r>
            <w:r w:rsidRPr="00981522">
              <w:t xml:space="preserve"> and </w:t>
            </w:r>
            <w:r w:rsidR="005824BA" w:rsidRPr="00981522">
              <w:fldChar w:fldCharType="begin"/>
            </w:r>
            <w:r w:rsidR="005824BA" w:rsidRPr="00981522">
              <w:instrText xml:space="preserve"> REF _Ref338751551 \r \h </w:instrText>
            </w:r>
            <w:r w:rsidR="005824BA" w:rsidRPr="00981522">
              <w:fldChar w:fldCharType="separate"/>
            </w:r>
            <w:r w:rsidR="001C2A28">
              <w:t>11</w:t>
            </w:r>
            <w:r w:rsidR="005824BA" w:rsidRPr="00981522">
              <w:fldChar w:fldCharType="end"/>
            </w:r>
            <w:r w:rsidRPr="00981522">
              <w:t>.</w:t>
            </w:r>
          </w:p>
          <w:p w14:paraId="6DC5640D" w14:textId="77777777" w:rsidR="00374828" w:rsidRPr="00981522" w:rsidRDefault="00374828">
            <w:pPr>
              <w:pStyle w:val="Table10ptText-ASDEFCON"/>
            </w:pPr>
            <w:r w:rsidRPr="00981522">
              <w:t xml:space="preserve">Update </w:t>
            </w:r>
            <w:r w:rsidR="003D634B" w:rsidRPr="00981522">
              <w:t xml:space="preserve">the list of Contract Data Items at </w:t>
            </w:r>
            <w:r w:rsidRPr="00981522">
              <w:t>Annex C</w:t>
            </w:r>
            <w:r w:rsidR="00C16E82">
              <w:t>, as required</w:t>
            </w:r>
            <w:r w:rsidR="003D634B" w:rsidRPr="00981522">
              <w:t>.</w:t>
            </w:r>
          </w:p>
        </w:tc>
      </w:tr>
      <w:tr w:rsidR="00AE63F1" w:rsidRPr="00981522" w14:paraId="52E72503" w14:textId="77777777" w:rsidTr="00E55F9E">
        <w:trPr>
          <w:cantSplit/>
        </w:trPr>
        <w:tc>
          <w:tcPr>
            <w:tcW w:w="604" w:type="dxa"/>
          </w:tcPr>
          <w:p w14:paraId="2D00D35D" w14:textId="77777777" w:rsidR="00AE63F1" w:rsidRPr="00981522" w:rsidRDefault="00F23FDC" w:rsidP="00286872">
            <w:pPr>
              <w:pStyle w:val="Table10ptText-ASDEFCON"/>
            </w:pPr>
            <w:r w:rsidRPr="00981522">
              <w:t>8</w:t>
            </w:r>
          </w:p>
        </w:tc>
        <w:tc>
          <w:tcPr>
            <w:tcW w:w="2173" w:type="dxa"/>
          </w:tcPr>
          <w:p w14:paraId="13B972F3" w14:textId="77777777" w:rsidR="00AE63F1" w:rsidRPr="00981522" w:rsidRDefault="00BB6DA3" w:rsidP="00286872">
            <w:pPr>
              <w:pStyle w:val="Table10ptText-ASDEFCON"/>
            </w:pPr>
            <w:r w:rsidRPr="00981522">
              <w:t>Tailor</w:t>
            </w:r>
            <w:r w:rsidR="00FB6D46" w:rsidRPr="00981522">
              <w:t xml:space="preserve"> COC and A</w:t>
            </w:r>
            <w:r w:rsidR="00AE63F1" w:rsidRPr="00981522">
              <w:t>ttachments</w:t>
            </w:r>
          </w:p>
        </w:tc>
        <w:tc>
          <w:tcPr>
            <w:tcW w:w="6327" w:type="dxa"/>
          </w:tcPr>
          <w:p w14:paraId="4C7B97CA" w14:textId="77777777" w:rsidR="00374828" w:rsidRPr="00981522" w:rsidRDefault="003D634B" w:rsidP="00286872">
            <w:pPr>
              <w:pStyle w:val="Table10ptText-ASDEFCON"/>
            </w:pPr>
            <w:r w:rsidRPr="00981522">
              <w:t>Draft</w:t>
            </w:r>
            <w:r w:rsidR="00374828" w:rsidRPr="00981522">
              <w:t xml:space="preserve"> the COC, largely </w:t>
            </w:r>
            <w:r w:rsidR="00703F2D" w:rsidRPr="00981522">
              <w:t>by completing</w:t>
            </w:r>
            <w:r w:rsidR="00374828" w:rsidRPr="00981522">
              <w:t xml:space="preserve"> the Details Schedule and selection of optional clauses required to enable the Services and</w:t>
            </w:r>
            <w:r w:rsidR="00703F2D" w:rsidRPr="00981522">
              <w:t xml:space="preserve"> to</w:t>
            </w:r>
            <w:r w:rsidR="00374828" w:rsidRPr="00981522">
              <w:t xml:space="preserve"> mana</w:t>
            </w:r>
            <w:r w:rsidR="00703F2D" w:rsidRPr="00981522">
              <w:t>ge th</w:t>
            </w:r>
            <w:r w:rsidR="00374828" w:rsidRPr="00981522">
              <w:t>e Contract.</w:t>
            </w:r>
          </w:p>
          <w:p w14:paraId="3C7AED1C" w14:textId="0031B2F0" w:rsidR="00AE63F1" w:rsidRPr="00981522" w:rsidRDefault="00374828" w:rsidP="00C541F9">
            <w:pPr>
              <w:pStyle w:val="Table10ptText-ASDEFCON"/>
            </w:pPr>
            <w:r w:rsidRPr="00981522">
              <w:t>Select and develop the required Attachments</w:t>
            </w:r>
            <w:r w:rsidR="00703F2D" w:rsidRPr="00981522">
              <w:t>, such as</w:t>
            </w:r>
            <w:r w:rsidR="00AE63F1" w:rsidRPr="00981522">
              <w:t xml:space="preserve"> Government Furnished Materi</w:t>
            </w:r>
            <w:r w:rsidR="00C541F9">
              <w:t>a</w:t>
            </w:r>
            <w:r w:rsidR="00AE63F1" w:rsidRPr="00981522">
              <w:t>l,</w:t>
            </w:r>
            <w:r w:rsidR="00612E28" w:rsidRPr="00981522">
              <w:t xml:space="preserve"> G</w:t>
            </w:r>
            <w:r w:rsidR="00AE63F1" w:rsidRPr="00981522">
              <w:t>lossary, etc</w:t>
            </w:r>
            <w:r w:rsidR="00703F2D" w:rsidRPr="00981522">
              <w:t>, and confirm the suitability of the deeds (Attachment D).</w:t>
            </w:r>
          </w:p>
        </w:tc>
      </w:tr>
      <w:tr w:rsidR="00AE63F1" w:rsidRPr="00981522" w14:paraId="38CDBB26" w14:textId="77777777" w:rsidTr="00E55F9E">
        <w:trPr>
          <w:cantSplit/>
        </w:trPr>
        <w:tc>
          <w:tcPr>
            <w:tcW w:w="604" w:type="dxa"/>
          </w:tcPr>
          <w:p w14:paraId="0883B5C4" w14:textId="77777777" w:rsidR="00AE63F1" w:rsidRPr="00981522" w:rsidRDefault="00F23FDC" w:rsidP="00286872">
            <w:pPr>
              <w:pStyle w:val="Table10ptText-ASDEFCON"/>
            </w:pPr>
            <w:r w:rsidRPr="00981522">
              <w:t>9</w:t>
            </w:r>
          </w:p>
        </w:tc>
        <w:tc>
          <w:tcPr>
            <w:tcW w:w="2173" w:type="dxa"/>
          </w:tcPr>
          <w:p w14:paraId="3FE0D33B" w14:textId="77777777" w:rsidR="00AE63F1" w:rsidRPr="00981522" w:rsidRDefault="00BB6DA3" w:rsidP="00286872">
            <w:pPr>
              <w:pStyle w:val="Table10ptText-ASDEFCON"/>
            </w:pPr>
            <w:r w:rsidRPr="00981522">
              <w:t>Tailor</w:t>
            </w:r>
            <w:r w:rsidR="00AE63F1" w:rsidRPr="00981522">
              <w:t xml:space="preserve"> COT and </w:t>
            </w:r>
            <w:r w:rsidR="00703F2D" w:rsidRPr="00981522">
              <w:t>Tender Data Requirements (TDRs)</w:t>
            </w:r>
          </w:p>
        </w:tc>
        <w:tc>
          <w:tcPr>
            <w:tcW w:w="6327" w:type="dxa"/>
          </w:tcPr>
          <w:p w14:paraId="2F144CA9" w14:textId="4940D127" w:rsidR="00AE63F1" w:rsidRPr="00981522" w:rsidRDefault="00703F2D" w:rsidP="0001376B">
            <w:pPr>
              <w:pStyle w:val="Table10ptText-ASDEFCON"/>
            </w:pPr>
            <w:r w:rsidRPr="00981522">
              <w:t xml:space="preserve">Tailor the COT and COT Annexes </w:t>
            </w:r>
            <w:r w:rsidR="003D634B" w:rsidRPr="00981522">
              <w:t xml:space="preserve">(tender data requirements) </w:t>
            </w:r>
            <w:r w:rsidRPr="00981522">
              <w:t>to align with draft contract requirements.</w:t>
            </w:r>
            <w:r w:rsidR="00AE63F1" w:rsidRPr="00981522">
              <w:t xml:space="preserve">  </w:t>
            </w:r>
            <w:r w:rsidR="00855AB8" w:rsidRPr="00981522">
              <w:t xml:space="preserve">Ensure to </w:t>
            </w:r>
            <w:r w:rsidR="00BB6DA3" w:rsidRPr="00981522">
              <w:t>c</w:t>
            </w:r>
            <w:r w:rsidR="00AE63F1" w:rsidRPr="00981522">
              <w:t xml:space="preserve">oordinate </w:t>
            </w:r>
            <w:r w:rsidR="00855AB8" w:rsidRPr="00981522">
              <w:t>the</w:t>
            </w:r>
            <w:r w:rsidR="00AE63F1" w:rsidRPr="00981522">
              <w:t xml:space="preserve"> drafting </w:t>
            </w:r>
            <w:r w:rsidR="00855AB8" w:rsidRPr="00981522">
              <w:t xml:space="preserve">of </w:t>
            </w:r>
            <w:r w:rsidR="00AE63F1" w:rsidRPr="00981522">
              <w:t xml:space="preserve">the payment structure in </w:t>
            </w:r>
            <w:r w:rsidRPr="00981522">
              <w:t>TDR</w:t>
            </w:r>
            <w:r w:rsidR="00AE63F1" w:rsidRPr="00981522">
              <w:t xml:space="preserve"> D</w:t>
            </w:r>
            <w:r w:rsidR="004F57C5">
              <w:t>,</w:t>
            </w:r>
            <w:r w:rsidR="007D1C9D" w:rsidRPr="00981522">
              <w:t xml:space="preserve"> </w:t>
            </w:r>
            <w:r w:rsidR="004F57C5">
              <w:t xml:space="preserve">including the </w:t>
            </w:r>
            <w:r w:rsidR="0001376B">
              <w:t>Support Short</w:t>
            </w:r>
            <w:r w:rsidR="004F57C5">
              <w:t xml:space="preserve"> Pricing Workbook (</w:t>
            </w:r>
            <w:r w:rsidR="0001376B">
              <w:t>SPTS</w:t>
            </w:r>
            <w:r w:rsidR="004F57C5">
              <w:t>PW</w:t>
            </w:r>
            <w:r w:rsidR="007D1C9D" w:rsidRPr="00981522">
              <w:t>)</w:t>
            </w:r>
            <w:r w:rsidR="004F57C5" w:rsidRPr="00981522">
              <w:t xml:space="preserve"> for </w:t>
            </w:r>
            <w:r w:rsidR="004F57C5">
              <w:t xml:space="preserve">the </w:t>
            </w:r>
            <w:r w:rsidR="004F57C5" w:rsidRPr="00981522">
              <w:t>types of Services</w:t>
            </w:r>
            <w:r w:rsidR="004F57C5">
              <w:t xml:space="preserve"> required.</w:t>
            </w:r>
          </w:p>
        </w:tc>
      </w:tr>
      <w:tr w:rsidR="00703F2D" w:rsidRPr="00981522" w14:paraId="53AE934F" w14:textId="77777777" w:rsidTr="00E55F9E">
        <w:trPr>
          <w:cantSplit/>
        </w:trPr>
        <w:tc>
          <w:tcPr>
            <w:tcW w:w="604" w:type="dxa"/>
          </w:tcPr>
          <w:p w14:paraId="47916CC8" w14:textId="77777777" w:rsidR="00703F2D" w:rsidRPr="00981522" w:rsidRDefault="00703F2D" w:rsidP="00286872">
            <w:pPr>
              <w:pStyle w:val="Table10ptText-ASDEFCON"/>
            </w:pPr>
            <w:r w:rsidRPr="00981522">
              <w:t>10</w:t>
            </w:r>
          </w:p>
        </w:tc>
        <w:tc>
          <w:tcPr>
            <w:tcW w:w="2173" w:type="dxa"/>
          </w:tcPr>
          <w:p w14:paraId="3107158A" w14:textId="77777777" w:rsidR="00703F2D" w:rsidRPr="00981522" w:rsidRDefault="00703F2D" w:rsidP="00286872">
            <w:pPr>
              <w:pStyle w:val="Table10ptText-ASDEFCON"/>
            </w:pPr>
            <w:r w:rsidRPr="00981522">
              <w:t>Review</w:t>
            </w:r>
          </w:p>
        </w:tc>
        <w:tc>
          <w:tcPr>
            <w:tcW w:w="6327" w:type="dxa"/>
          </w:tcPr>
          <w:p w14:paraId="77D223A6" w14:textId="77777777" w:rsidR="00703F2D" w:rsidRPr="00981522" w:rsidRDefault="00703F2D" w:rsidP="00286872">
            <w:pPr>
              <w:pStyle w:val="Table10ptText-ASDEFCON"/>
            </w:pPr>
            <w:r w:rsidRPr="00981522">
              <w:t>Ensure that all parts of the RFT package are consistent</w:t>
            </w:r>
            <w:r w:rsidR="00855AB8" w:rsidRPr="00981522">
              <w:t xml:space="preserve"> and that the total requirement can be understood without additional information.</w:t>
            </w:r>
          </w:p>
        </w:tc>
      </w:tr>
    </w:tbl>
    <w:p w14:paraId="6B562F37" w14:textId="77777777" w:rsidR="00AE63F1" w:rsidRPr="00981522" w:rsidRDefault="00AE63F1" w:rsidP="003037ED"/>
    <w:p w14:paraId="645E31F0" w14:textId="77777777" w:rsidR="008C6BB0" w:rsidRDefault="008C6BB0">
      <w:pPr>
        <w:spacing w:after="0"/>
        <w:rPr>
          <w:rFonts w:eastAsia="Calibri"/>
          <w:b/>
          <w:color w:val="000000"/>
        </w:rPr>
      </w:pPr>
      <w:bookmarkStart w:id="72" w:name="_Toc2843587"/>
      <w:r>
        <w:br w:type="page"/>
      </w:r>
    </w:p>
    <w:p w14:paraId="0CAE9FD4" w14:textId="77777777" w:rsidR="008C6BB0" w:rsidRDefault="008C6BB0" w:rsidP="00286872">
      <w:pPr>
        <w:pStyle w:val="GuideLV2Head-ASDEFCON"/>
      </w:pPr>
      <w:bookmarkStart w:id="73" w:name="_Toc232165286"/>
      <w:r>
        <w:lastRenderedPageBreak/>
        <w:t xml:space="preserve">Summary of ASDEFCON </w:t>
      </w:r>
      <w:bookmarkStart w:id="74" w:name="GuidingPrinciples"/>
      <w:r>
        <w:t>Guiding Principles</w:t>
      </w:r>
      <w:bookmarkEnd w:id="72"/>
      <w:bookmarkEnd w:id="74"/>
      <w:bookmarkEnd w:id="73"/>
    </w:p>
    <w:p w14:paraId="2236411D" w14:textId="6805B494" w:rsidR="008C6BB0" w:rsidRDefault="008C6BB0" w:rsidP="00286872">
      <w:pPr>
        <w:pStyle w:val="ASDEFCONNormal"/>
      </w:pPr>
      <w:r>
        <w:t>The following list is a summary of the ‘Guiding Principles’ used to guide the development of the ASDEFCON templates.  They offer guidance for the consistent development of further clauses and DIDs when tailoring a</w:t>
      </w:r>
      <w:r w:rsidR="002B4DD1">
        <w:t xml:space="preserve"> </w:t>
      </w:r>
      <w:r>
        <w:t>draft Contract.</w:t>
      </w:r>
    </w:p>
    <w:p w14:paraId="166CB8C0" w14:textId="77777777" w:rsidR="008C6BB0" w:rsidRDefault="008C6BB0" w:rsidP="00286872">
      <w:pPr>
        <w:pStyle w:val="ASDEFCONNormal"/>
      </w:pPr>
    </w:p>
    <w:p w14:paraId="5142841E" w14:textId="14DE4E48" w:rsidR="00B52601" w:rsidRDefault="008C6BB0" w:rsidP="00286872">
      <w:pPr>
        <w:pStyle w:val="Note-ASDEFCON"/>
      </w:pPr>
      <w:r>
        <w:t>Principle 1.  Risks should be allocated to the party best able to manage them</w:t>
      </w:r>
    </w:p>
    <w:p w14:paraId="47EC5445" w14:textId="77777777" w:rsidR="008C6BB0" w:rsidRDefault="008C6BB0" w:rsidP="00286872">
      <w:pPr>
        <w:pStyle w:val="ASDEFCONNormal"/>
      </w:pPr>
      <w:r w:rsidRPr="00605D68">
        <w:t xml:space="preserve"> ‘As a general principle, risks should be borne by the party best placed to manage them’.  (Commonwealth Procurement Rules)</w:t>
      </w:r>
    </w:p>
    <w:p w14:paraId="5069AB3D" w14:textId="77777777" w:rsidR="008C6BB0" w:rsidRPr="00605D68" w:rsidRDefault="008C6BB0" w:rsidP="00286872">
      <w:pPr>
        <w:pStyle w:val="ASDEFCONNormal"/>
      </w:pPr>
    </w:p>
    <w:p w14:paraId="00DB2AA4" w14:textId="77777777" w:rsidR="008C6BB0" w:rsidRDefault="008C6BB0" w:rsidP="00286872">
      <w:pPr>
        <w:pStyle w:val="Note-ASDEFCON"/>
      </w:pPr>
      <w:r>
        <w:t>Principle 2.  SOW is the principal document driving template and solicitation document development</w:t>
      </w:r>
    </w:p>
    <w:p w14:paraId="72FF8322" w14:textId="77777777" w:rsidR="008C6BB0" w:rsidRDefault="008C6BB0" w:rsidP="00286872">
      <w:pPr>
        <w:pStyle w:val="ASDEFCONNormal"/>
      </w:pPr>
      <w:r w:rsidRPr="00605D68">
        <w:t>The SOW is the part of a contract that defines the scope of work</w:t>
      </w:r>
      <w:r>
        <w:t xml:space="preserve"> (ie, </w:t>
      </w:r>
      <w:r w:rsidRPr="00605D68">
        <w:t>‘what we want to buy’</w:t>
      </w:r>
      <w:r>
        <w:t>)</w:t>
      </w:r>
      <w:r w:rsidRPr="00605D68">
        <w:t>, and may include one or more specifications.</w:t>
      </w:r>
    </w:p>
    <w:p w14:paraId="4F5699FA" w14:textId="77777777" w:rsidR="008C6BB0" w:rsidRPr="00605D68" w:rsidRDefault="008C6BB0" w:rsidP="00286872">
      <w:pPr>
        <w:pStyle w:val="ASDEFCONNormal"/>
      </w:pPr>
    </w:p>
    <w:p w14:paraId="485DDD1E" w14:textId="77777777" w:rsidR="008C6BB0" w:rsidRDefault="008C6BB0" w:rsidP="00286872">
      <w:pPr>
        <w:pStyle w:val="Note-ASDEFCON"/>
      </w:pPr>
      <w:r>
        <w:t>Principle 3.  Essential supply terms should be certain and reflect the entire scope of the agreement</w:t>
      </w:r>
    </w:p>
    <w:p w14:paraId="53F8A4CF" w14:textId="77777777" w:rsidR="008C6BB0" w:rsidRDefault="008C6BB0" w:rsidP="00286872">
      <w:pPr>
        <w:pStyle w:val="ASDEFCONNormal"/>
      </w:pPr>
      <w:r w:rsidRPr="00605D68">
        <w:t>This reflects the need for those contract requirements that drive scope, cost and risk to be clear in their operation, unambiguous, and bounded.</w:t>
      </w:r>
      <w:r>
        <w:t xml:space="preserve">  A firm price requires a firm definition of scope.</w:t>
      </w:r>
    </w:p>
    <w:p w14:paraId="04D77C09" w14:textId="77777777" w:rsidR="008C6BB0" w:rsidRPr="00605D68" w:rsidRDefault="008C6BB0" w:rsidP="00286872">
      <w:pPr>
        <w:pStyle w:val="ASDEFCONNormal"/>
      </w:pPr>
    </w:p>
    <w:p w14:paraId="59BE08C9" w14:textId="77777777" w:rsidR="008C6BB0" w:rsidRDefault="008C6BB0" w:rsidP="00286872">
      <w:pPr>
        <w:pStyle w:val="Note-ASDEFCON"/>
      </w:pPr>
      <w:r>
        <w:t>Principle 4.  Integrated Management Framework</w:t>
      </w:r>
    </w:p>
    <w:p w14:paraId="6A63E49A" w14:textId="77777777" w:rsidR="008C6BB0" w:rsidRDefault="008C6BB0" w:rsidP="00286872">
      <w:pPr>
        <w:pStyle w:val="ASDEFCONNormal"/>
      </w:pPr>
      <w:r w:rsidRPr="00605D68">
        <w:t>Minimise overlaps and gaps within the ASDEFCON materiel templates and the teams employing them.</w:t>
      </w:r>
    </w:p>
    <w:p w14:paraId="1545E321" w14:textId="77777777" w:rsidR="008C6BB0" w:rsidRPr="00605D68" w:rsidRDefault="008C6BB0" w:rsidP="00286872">
      <w:pPr>
        <w:pStyle w:val="ASDEFCONNormal"/>
      </w:pPr>
    </w:p>
    <w:p w14:paraId="35273424" w14:textId="77777777" w:rsidR="008C6BB0" w:rsidRDefault="008C6BB0" w:rsidP="00286872">
      <w:pPr>
        <w:pStyle w:val="Note-ASDEFCON"/>
      </w:pPr>
      <w:r>
        <w:t>Principle 5.  Focus on Outcomes (not Process)</w:t>
      </w:r>
    </w:p>
    <w:p w14:paraId="3C082A09" w14:textId="77777777" w:rsidR="008C6BB0" w:rsidRDefault="008C6BB0" w:rsidP="00286872">
      <w:pPr>
        <w:pStyle w:val="ASDEFCONNormal"/>
      </w:pPr>
      <w:r w:rsidRPr="00605D68">
        <w:t>The SOW should maximise the focus on outputs or outcomes</w:t>
      </w:r>
      <w:r>
        <w:t>,</w:t>
      </w:r>
      <w:r w:rsidRPr="00605D68">
        <w:t xml:space="preserve"> to enable tenderers to bid using their own processes.  Approved processes become part of the Contract</w:t>
      </w:r>
      <w:r>
        <w:t xml:space="preserve"> (through plans)</w:t>
      </w:r>
      <w:r w:rsidRPr="00605D68">
        <w:t>.</w:t>
      </w:r>
    </w:p>
    <w:p w14:paraId="204176C2" w14:textId="77777777" w:rsidR="008C6BB0" w:rsidRPr="00605D68" w:rsidRDefault="008C6BB0" w:rsidP="00286872">
      <w:pPr>
        <w:pStyle w:val="ASDEFCONNormal"/>
      </w:pPr>
    </w:p>
    <w:p w14:paraId="0A75C201" w14:textId="77777777" w:rsidR="008C6BB0" w:rsidRDefault="008C6BB0" w:rsidP="00286872">
      <w:pPr>
        <w:pStyle w:val="Note-ASDEFCON"/>
      </w:pPr>
      <w:r>
        <w:t>Principle 6.  Work in Contractor process domain where suitable</w:t>
      </w:r>
    </w:p>
    <w:p w14:paraId="62A04573" w14:textId="77777777" w:rsidR="008C6BB0" w:rsidRDefault="008C6BB0" w:rsidP="00286872">
      <w:pPr>
        <w:pStyle w:val="ASDEFCONNormal"/>
      </w:pPr>
      <w:r w:rsidRPr="00605D68">
        <w:t>The Contractor should be responsible for defining the processes to be used to achieve the required outcomes (corporate governance and accountability must still be met).</w:t>
      </w:r>
    </w:p>
    <w:p w14:paraId="3995499C" w14:textId="77777777" w:rsidR="008C6BB0" w:rsidRPr="00605D68" w:rsidRDefault="008C6BB0" w:rsidP="00286872">
      <w:pPr>
        <w:pStyle w:val="ASDEFCONNormal"/>
      </w:pPr>
    </w:p>
    <w:p w14:paraId="2F35B0AD" w14:textId="77777777" w:rsidR="008C6BB0" w:rsidRDefault="008C6BB0" w:rsidP="00286872">
      <w:pPr>
        <w:pStyle w:val="Note-ASDEFCON"/>
      </w:pPr>
      <w:r>
        <w:t>Principle 7.  Contract plans complete by effective date / operative date</w:t>
      </w:r>
    </w:p>
    <w:p w14:paraId="39C7AFDE" w14:textId="77777777" w:rsidR="008C6BB0" w:rsidRDefault="008C6BB0" w:rsidP="00286872">
      <w:pPr>
        <w:pStyle w:val="ASDEFCONNormal"/>
      </w:pPr>
      <w:r w:rsidRPr="00605D68">
        <w:t>Plans are integral part of the process definition and governance framework for a contract; they need to be established and Approved upfront.</w:t>
      </w:r>
    </w:p>
    <w:p w14:paraId="3CB2BB61" w14:textId="77777777" w:rsidR="008C6BB0" w:rsidRPr="00605D68" w:rsidRDefault="008C6BB0" w:rsidP="00286872">
      <w:pPr>
        <w:pStyle w:val="ASDEFCONNormal"/>
      </w:pPr>
    </w:p>
    <w:p w14:paraId="2FCB4903" w14:textId="77777777" w:rsidR="008C6BB0" w:rsidRDefault="008C6BB0" w:rsidP="00286872">
      <w:pPr>
        <w:pStyle w:val="Note-ASDEFCON"/>
      </w:pPr>
      <w:r>
        <w:t>Principle 8.  Products and processes, linked but distinct</w:t>
      </w:r>
    </w:p>
    <w:p w14:paraId="24BCCA96" w14:textId="77777777" w:rsidR="008C6BB0" w:rsidRDefault="008C6BB0" w:rsidP="00286872">
      <w:pPr>
        <w:pStyle w:val="ASDEFCONNormal"/>
      </w:pPr>
      <w:r w:rsidRPr="00605D68">
        <w:t>The quality of the delivered products is dependent upon the processes used to develop and evaluate those products.</w:t>
      </w:r>
      <w:r>
        <w:t xml:space="preserve">  Defence needs mechanisms to assess both.</w:t>
      </w:r>
    </w:p>
    <w:p w14:paraId="79B4B5CE" w14:textId="77777777" w:rsidR="008C6BB0" w:rsidRPr="00605D68" w:rsidRDefault="008C6BB0" w:rsidP="00286872">
      <w:pPr>
        <w:pStyle w:val="ASDEFCONNormal"/>
      </w:pPr>
    </w:p>
    <w:p w14:paraId="24AF8D75" w14:textId="77777777" w:rsidR="008C6BB0" w:rsidRDefault="008C6BB0" w:rsidP="00286872">
      <w:pPr>
        <w:pStyle w:val="Note-ASDEFCON"/>
      </w:pPr>
      <w:r>
        <w:t>Principle 9.  Contract Data Requirements List includes all Data Deliverables</w:t>
      </w:r>
    </w:p>
    <w:p w14:paraId="7DD29173" w14:textId="77777777" w:rsidR="008C6BB0" w:rsidRDefault="008C6BB0" w:rsidP="00286872">
      <w:pPr>
        <w:pStyle w:val="ASDEFCONNormal"/>
      </w:pPr>
      <w:r w:rsidRPr="00605D68">
        <w:t>Consolidate all data deliverables, which are within the scope of a contract, in the CDRL (excludes CCPs as they change contract scope).</w:t>
      </w:r>
    </w:p>
    <w:p w14:paraId="1222E1B7" w14:textId="77777777" w:rsidR="008C6BB0" w:rsidRPr="00605D68" w:rsidRDefault="008C6BB0" w:rsidP="00286872">
      <w:pPr>
        <w:pStyle w:val="ASDEFCONNormal"/>
      </w:pPr>
    </w:p>
    <w:p w14:paraId="5F39E38C" w14:textId="77777777" w:rsidR="008C6BB0" w:rsidRDefault="008C6BB0" w:rsidP="00286872">
      <w:pPr>
        <w:pStyle w:val="Note-ASDEFCON"/>
      </w:pPr>
      <w:r>
        <w:t>Principle 10.  Process Definition Documents</w:t>
      </w:r>
    </w:p>
    <w:p w14:paraId="4ADB694B" w14:textId="77777777" w:rsidR="008C6BB0" w:rsidRDefault="008C6BB0" w:rsidP="00286872">
      <w:pPr>
        <w:pStyle w:val="ASDEFCONNormal"/>
      </w:pPr>
      <w:r w:rsidRPr="00605D68">
        <w:t>M</w:t>
      </w:r>
      <w:r w:rsidRPr="00261996">
        <w:t xml:space="preserve">aintain clear differentiation </w:t>
      </w:r>
      <w:r>
        <w:t>between</w:t>
      </w:r>
      <w:r w:rsidRPr="00605D68">
        <w:t xml:space="preserve"> process definition documents </w:t>
      </w:r>
      <w:r>
        <w:t>and</w:t>
      </w:r>
      <w:r w:rsidRPr="00605D68">
        <w:t xml:space="preserve"> the products or artefacts (outputs) of the process.</w:t>
      </w:r>
    </w:p>
    <w:p w14:paraId="334E0AA6" w14:textId="5D7B8ADD" w:rsidR="00A803CE" w:rsidRPr="00981522" w:rsidRDefault="00A803CE"/>
    <w:p w14:paraId="53FB5327" w14:textId="77777777" w:rsidR="00A803CE" w:rsidRPr="00981522" w:rsidRDefault="0051490D">
      <w:pPr>
        <w:pStyle w:val="GuideLV2Head-ASDEFCON"/>
      </w:pPr>
      <w:r w:rsidRPr="00981522">
        <w:br w:type="page"/>
      </w:r>
      <w:bookmarkStart w:id="75" w:name="_Toc36111391"/>
      <w:bookmarkStart w:id="76" w:name="_Toc46531966"/>
      <w:bookmarkStart w:id="77" w:name="_Toc232165287"/>
      <w:r w:rsidR="00A803CE" w:rsidRPr="00981522">
        <w:lastRenderedPageBreak/>
        <w:t>Word Processing Tips</w:t>
      </w:r>
      <w:bookmarkEnd w:id="75"/>
      <w:bookmarkEnd w:id="76"/>
      <w:bookmarkEnd w:id="77"/>
    </w:p>
    <w:p w14:paraId="6BB1D8A1" w14:textId="766DBD31" w:rsidR="000916BE" w:rsidRPr="00981522" w:rsidRDefault="00C16E82" w:rsidP="00286872">
      <w:pPr>
        <w:pStyle w:val="ASDEFCONNormal"/>
      </w:pPr>
      <w:r>
        <w:t>All of the current ASDEFCON</w:t>
      </w:r>
      <w:r w:rsidR="00A803CE" w:rsidRPr="00981522">
        <w:t xml:space="preserve"> </w:t>
      </w:r>
      <w:r w:rsidR="00B0459F" w:rsidRPr="00981522">
        <w:t>template</w:t>
      </w:r>
      <w:r w:rsidR="000916BE" w:rsidRPr="00981522">
        <w:t xml:space="preserve"> </w:t>
      </w:r>
      <w:r w:rsidR="007128F9" w:rsidRPr="00981522">
        <w:t>uses style</w:t>
      </w:r>
      <w:r w:rsidR="002B4DD1">
        <w:t>s</w:t>
      </w:r>
      <w:r w:rsidR="007128F9" w:rsidRPr="00981522">
        <w:t xml:space="preserve"> from</w:t>
      </w:r>
      <w:r w:rsidR="00A803CE" w:rsidRPr="00981522">
        <w:t xml:space="preserve"> a </w:t>
      </w:r>
      <w:r w:rsidR="0051490D" w:rsidRPr="00981522">
        <w:t>Microsoft Word</w:t>
      </w:r>
      <w:r w:rsidR="0051490D" w:rsidRPr="00B6771B">
        <w:rPr>
          <w:rFonts w:cs="Arial"/>
          <w:vertAlign w:val="superscript"/>
        </w:rPr>
        <w:t>®</w:t>
      </w:r>
      <w:r w:rsidR="007128F9" w:rsidRPr="00981522">
        <w:t xml:space="preserve"> document template called </w:t>
      </w:r>
      <w:r>
        <w:t>‘</w:t>
      </w:r>
      <w:r w:rsidR="007128F9" w:rsidRPr="00981522">
        <w:t xml:space="preserve">ASDEFCON Styles </w:t>
      </w:r>
      <w:r w:rsidR="00C548F1">
        <w:t>V1.1</w:t>
      </w:r>
      <w:r w:rsidR="007128F9" w:rsidRPr="00981522">
        <w:t>.dot</w:t>
      </w:r>
      <w:r>
        <w:t>’</w:t>
      </w:r>
      <w:r w:rsidR="007128F9" w:rsidRPr="00981522">
        <w:t xml:space="preserve">.  The styles can be easily applied by using buttons created by another template called </w:t>
      </w:r>
      <w:r>
        <w:t>‘</w:t>
      </w:r>
      <w:r w:rsidR="007128F9" w:rsidRPr="00981522">
        <w:t xml:space="preserve">ASDEFCON Toolbar </w:t>
      </w:r>
      <w:r w:rsidR="00C548F1">
        <w:t>V1.1</w:t>
      </w:r>
      <w:r w:rsidR="007128F9" w:rsidRPr="00981522">
        <w:t>.dot</w:t>
      </w:r>
      <w:r>
        <w:t>m’</w:t>
      </w:r>
      <w:r w:rsidR="007128F9" w:rsidRPr="00981522">
        <w:t xml:space="preserve">.  </w:t>
      </w:r>
      <w:r w:rsidR="00F33E13">
        <w:t xml:space="preserve">Both templates </w:t>
      </w:r>
      <w:r w:rsidR="002B4DD1">
        <w:t xml:space="preserve">and user guides </w:t>
      </w:r>
      <w:r w:rsidR="00F33E13">
        <w:t>are available for download from the ASDEFCON website</w:t>
      </w:r>
      <w:r w:rsidR="00C548F1">
        <w:t>s</w:t>
      </w:r>
      <w:r w:rsidR="00F33E13">
        <w:t xml:space="preserve">.  Once installed, the ASDEFCON styles and </w:t>
      </w:r>
      <w:r w:rsidR="002B4DD1">
        <w:t xml:space="preserve">other </w:t>
      </w:r>
      <w:r w:rsidR="00F33E13">
        <w:t xml:space="preserve">tools will appear </w:t>
      </w:r>
      <w:r w:rsidR="002B4DD1">
        <w:t xml:space="preserve">as buttons </w:t>
      </w:r>
      <w:r w:rsidR="00F33E13">
        <w:t>on a</w:t>
      </w:r>
      <w:r w:rsidR="002B4DD1">
        <w:t xml:space="preserve"> </w:t>
      </w:r>
      <w:r w:rsidR="00F33E13">
        <w:t>n</w:t>
      </w:r>
      <w:r w:rsidR="002B4DD1">
        <w:t>ew</w:t>
      </w:r>
      <w:r w:rsidR="00F33E13">
        <w:t xml:space="preserve"> </w:t>
      </w:r>
      <w:r w:rsidR="002B4DD1">
        <w:t>ASDEFCON</w:t>
      </w:r>
      <w:r w:rsidR="00F33E13">
        <w:t xml:space="preserve"> ribbon</w:t>
      </w:r>
      <w:r w:rsidR="00F33E13" w:rsidRPr="00DD2E50">
        <w:t xml:space="preserve"> </w:t>
      </w:r>
      <w:r w:rsidR="00F33E13">
        <w:t>in Microsoft Word</w:t>
      </w:r>
      <w:r w:rsidR="00F33E13" w:rsidRPr="00086984">
        <w:rPr>
          <w:vertAlign w:val="superscript"/>
        </w:rPr>
        <w:t>®</w:t>
      </w:r>
      <w:r w:rsidR="00F33E13">
        <w:t xml:space="preserve">.  Refer to the </w:t>
      </w:r>
      <w:r w:rsidR="002B4DD1">
        <w:rPr>
          <w:i/>
        </w:rPr>
        <w:t>Set up and</w:t>
      </w:r>
      <w:r w:rsidR="00F33E13">
        <w:rPr>
          <w:i/>
        </w:rPr>
        <w:t xml:space="preserve"> </w:t>
      </w:r>
      <w:r w:rsidR="00F33E13" w:rsidRPr="00A3441E">
        <w:rPr>
          <w:i/>
        </w:rPr>
        <w:t>User Guide</w:t>
      </w:r>
      <w:r w:rsidR="00F33E13">
        <w:t xml:space="preserve"> for </w:t>
      </w:r>
      <w:r w:rsidR="002B4DD1">
        <w:t xml:space="preserve">more </w:t>
      </w:r>
      <w:r w:rsidR="00F33E13">
        <w:t>detail.</w:t>
      </w:r>
    </w:p>
    <w:p w14:paraId="20D0940C" w14:textId="719C8527" w:rsidR="00A803CE" w:rsidRPr="00981522" w:rsidRDefault="00F33E13" w:rsidP="00286872">
      <w:pPr>
        <w:pStyle w:val="ASDEFCONNormal"/>
      </w:pPr>
      <w:r w:rsidRPr="00981522">
        <w:t>Addin</w:t>
      </w:r>
      <w:r>
        <w:t>g</w:t>
      </w:r>
      <w:r w:rsidR="00A803CE" w:rsidRPr="00981522">
        <w:t xml:space="preserve"> clauses</w:t>
      </w:r>
      <w:r>
        <w:t xml:space="preserve"> and</w:t>
      </w:r>
      <w:r w:rsidR="00A803CE" w:rsidRPr="00981522">
        <w:t xml:space="preserve"> notes </w:t>
      </w:r>
      <w:r>
        <w:t>requires</w:t>
      </w:r>
      <w:r w:rsidR="00A803CE" w:rsidRPr="00981522">
        <w:t xml:space="preserve"> care</w:t>
      </w:r>
      <w:r>
        <w:t>,</w:t>
      </w:r>
      <w:r w:rsidR="00A803CE" w:rsidRPr="00981522">
        <w:t xml:space="preserve"> to avoid </w:t>
      </w:r>
      <w:r w:rsidR="0051490D" w:rsidRPr="00981522">
        <w:t xml:space="preserve">inadvertent changes to the styles </w:t>
      </w:r>
      <w:r w:rsidR="00A803CE" w:rsidRPr="00981522">
        <w:t xml:space="preserve">and to ensure that </w:t>
      </w:r>
      <w:r w:rsidR="009B639E">
        <w:t xml:space="preserve">the </w:t>
      </w:r>
      <w:r w:rsidR="00A803CE" w:rsidRPr="00981522">
        <w:t xml:space="preserve">numbering </w:t>
      </w:r>
      <w:r>
        <w:t xml:space="preserve">continues to </w:t>
      </w:r>
      <w:r w:rsidR="000C362F" w:rsidRPr="00981522">
        <w:t xml:space="preserve">function </w:t>
      </w:r>
      <w:r w:rsidR="00A803CE" w:rsidRPr="00981522">
        <w:t xml:space="preserve">correctly.  </w:t>
      </w:r>
      <w:r w:rsidR="000C362F" w:rsidRPr="00981522">
        <w:t xml:space="preserve">The </w:t>
      </w:r>
      <w:r w:rsidR="00A803CE" w:rsidRPr="00981522">
        <w:t xml:space="preserve">tips </w:t>
      </w:r>
      <w:r w:rsidR="000C362F" w:rsidRPr="00981522">
        <w:t xml:space="preserve">that follow will </w:t>
      </w:r>
      <w:r w:rsidR="00A803CE" w:rsidRPr="00981522">
        <w:t>assist drafters in working with the documents:</w:t>
      </w:r>
    </w:p>
    <w:p w14:paraId="465B577F" w14:textId="6AFFEEF1" w:rsidR="001A19D5" w:rsidRPr="00981522" w:rsidRDefault="00BB220D" w:rsidP="00286872">
      <w:pPr>
        <w:pStyle w:val="ASDEFCONBulletsLV1"/>
      </w:pPr>
      <w:r>
        <w:t xml:space="preserve">When tailoring, </w:t>
      </w:r>
      <w:r w:rsidRPr="00981522">
        <w:t xml:space="preserve">do </w:t>
      </w:r>
      <w:r w:rsidR="001A19D5" w:rsidRPr="00981522">
        <w:t xml:space="preserve">not delete </w:t>
      </w:r>
      <w:r w:rsidR="008C74C3" w:rsidRPr="00981522">
        <w:t>headings</w:t>
      </w:r>
      <w:r w:rsidR="001A19D5" w:rsidRPr="00981522">
        <w:t xml:space="preserve"> at heading level</w:t>
      </w:r>
      <w:r>
        <w:t>s</w:t>
      </w:r>
      <w:r w:rsidR="001A19D5" w:rsidRPr="00981522">
        <w:t xml:space="preserve"> 1 or 2.  If a clause is not required, retain</w:t>
      </w:r>
      <w:r w:rsidR="008C74C3" w:rsidRPr="00981522">
        <w:t xml:space="preserve"> the heading and mark it</w:t>
      </w:r>
      <w:r w:rsidR="001A19D5" w:rsidRPr="00981522">
        <w:t xml:space="preserve"> 'Not used'.  T</w:t>
      </w:r>
      <w:r w:rsidR="008C74C3" w:rsidRPr="00981522">
        <w:t xml:space="preserve">his preserves </w:t>
      </w:r>
      <w:r w:rsidR="009B639E">
        <w:t xml:space="preserve">(‘hard coded’) </w:t>
      </w:r>
      <w:r w:rsidR="001A19D5" w:rsidRPr="00981522">
        <w:t xml:space="preserve">cross-references between </w:t>
      </w:r>
      <w:r w:rsidR="008C74C3" w:rsidRPr="00981522">
        <w:t>different parts of the template</w:t>
      </w:r>
      <w:r>
        <w:t>,</w:t>
      </w:r>
      <w:r w:rsidR="001A19D5" w:rsidRPr="00981522">
        <w:t xml:space="preserve"> </w:t>
      </w:r>
      <w:r w:rsidR="008C74C3" w:rsidRPr="00981522">
        <w:t>particularly</w:t>
      </w:r>
      <w:r w:rsidR="001A19D5" w:rsidRPr="00981522">
        <w:t xml:space="preserve"> between </w:t>
      </w:r>
      <w:r w:rsidR="008C74C3" w:rsidRPr="00981522">
        <w:t>the COC and SOW</w:t>
      </w:r>
      <w:r w:rsidR="001A19D5" w:rsidRPr="00981522">
        <w:t>.</w:t>
      </w:r>
    </w:p>
    <w:p w14:paraId="326BA715" w14:textId="777E9459" w:rsidR="00B52601" w:rsidRDefault="001A19D5" w:rsidP="00286872">
      <w:pPr>
        <w:pStyle w:val="ASDEFCONBulletsLV1"/>
      </w:pPr>
      <w:r w:rsidRPr="00981522">
        <w:t xml:space="preserve">If possible, additional clauses </w:t>
      </w:r>
      <w:r w:rsidR="00BB220D">
        <w:t xml:space="preserve">at heading level 3 </w:t>
      </w:r>
      <w:r w:rsidRPr="00981522">
        <w:t xml:space="preserve">should be inserted after </w:t>
      </w:r>
      <w:r w:rsidR="009B639E">
        <w:t xml:space="preserve">the </w:t>
      </w:r>
      <w:r w:rsidRPr="00981522">
        <w:t>standard template clauses</w:t>
      </w:r>
      <w:r w:rsidR="00C548F1">
        <w:t>, again</w:t>
      </w:r>
      <w:r w:rsidRPr="00981522">
        <w:t xml:space="preserve"> to avoid cross-referencing errors between documents.  Note that cross-references </w:t>
      </w:r>
      <w:r w:rsidR="00BB220D">
        <w:t xml:space="preserve">between clauses </w:t>
      </w:r>
      <w:r w:rsidRPr="00981522">
        <w:t xml:space="preserve">within a </w:t>
      </w:r>
      <w:r w:rsidR="00BB220D">
        <w:t xml:space="preserve">single </w:t>
      </w:r>
      <w:r w:rsidRPr="00981522">
        <w:t xml:space="preserve">document are inserted as Word cross-references – </w:t>
      </w:r>
      <w:r w:rsidR="00BB220D">
        <w:t xml:space="preserve">use ‘Ctrl + click’ to follow a link or </w:t>
      </w:r>
      <w:r w:rsidRPr="00981522">
        <w:t>click on the</w:t>
      </w:r>
      <w:r w:rsidR="00BB220D">
        <w:t xml:space="preserve"> link</w:t>
      </w:r>
      <w:r w:rsidRPr="00981522">
        <w:t xml:space="preserve"> and press F9 to update.</w:t>
      </w:r>
    </w:p>
    <w:p w14:paraId="301A9E88" w14:textId="25340D02" w:rsidR="005457CE" w:rsidRDefault="00BB220D" w:rsidP="00286872">
      <w:pPr>
        <w:pStyle w:val="ASDEFCONBulletsLV1"/>
      </w:pPr>
      <w:r w:rsidRPr="00981522">
        <w:t xml:space="preserve">Use the ASDEFCON </w:t>
      </w:r>
      <w:r>
        <w:t>ribbon</w:t>
      </w:r>
      <w:r w:rsidRPr="00981522">
        <w:t xml:space="preserve"> to apply styles.  There are style sets for the COT/COC, Attachments</w:t>
      </w:r>
      <w:r>
        <w:t xml:space="preserve"> / annexes</w:t>
      </w:r>
      <w:r w:rsidRPr="00981522">
        <w:t>, the SOW, and tables.  The difference between styles sets are mostly the number of heading levels.  Refer to the guide for the ASDEFCON toolbar for instructions.</w:t>
      </w:r>
      <w:r>
        <w:t xml:space="preserve">  The SOW style set can be applied </w:t>
      </w:r>
      <w:r w:rsidR="005457CE">
        <w:t>using</w:t>
      </w:r>
      <w:r>
        <w:t xml:space="preserve"> the ‘SOW group’ on the ASDEFCON ribbon</w:t>
      </w:r>
      <w:r w:rsidR="005457CE">
        <w:t xml:space="preserve"> – click the same button to change between heading, numbered text</w:t>
      </w:r>
      <w:r w:rsidR="00416EBE">
        <w:t>,</w:t>
      </w:r>
      <w:r w:rsidR="005457CE">
        <w:t xml:space="preserve"> and text with</w:t>
      </w:r>
      <w:r w:rsidR="00416EBE">
        <w:t>out</w:t>
      </w:r>
      <w:r w:rsidR="005457CE">
        <w:t xml:space="preserve"> numbers styles at the same level</w:t>
      </w:r>
      <w:r>
        <w:t>.</w:t>
      </w:r>
    </w:p>
    <w:p w14:paraId="47085587" w14:textId="6948FCE4" w:rsidR="00BB220D" w:rsidRPr="00981522" w:rsidRDefault="00FF459A" w:rsidP="00286872">
      <w:pPr>
        <w:pStyle w:val="ASDEFCONBulletsLV1"/>
      </w:pPr>
      <w:r>
        <w:t xml:space="preserve">Use the </w:t>
      </w:r>
      <w:r>
        <w:rPr>
          <w:noProof/>
          <w:lang w:eastAsia="en-AU"/>
        </w:rPr>
        <w:drawing>
          <wp:inline distT="0" distB="0" distL="0" distR="0" wp14:anchorId="3987B7DD" wp14:editId="26A57620">
            <wp:extent cx="190527" cy="190527"/>
            <wp:effectExtent l="19050" t="19050" r="19050" b="1905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figure.png"/>
                    <pic:cNvPicPr/>
                  </pic:nvPicPr>
                  <pic:blipFill>
                    <a:blip r:embed="rId21">
                      <a:extLst>
                        <a:ext uri="{28A0092B-C50C-407E-A947-70E740481C1C}">
                          <a14:useLocalDpi xmlns:a14="http://schemas.microsoft.com/office/drawing/2010/main" val="0"/>
                        </a:ext>
                      </a:extLst>
                    </a:blip>
                    <a:stretch>
                      <a:fillRect/>
                    </a:stretch>
                  </pic:blipFill>
                  <pic:spPr>
                    <a:xfrm>
                      <a:off x="0" y="0"/>
                      <a:ext cx="190527" cy="190527"/>
                    </a:xfrm>
                    <a:prstGeom prst="rect">
                      <a:avLst/>
                    </a:prstGeom>
                    <a:ln>
                      <a:solidFill>
                        <a:schemeClr val="accent1"/>
                      </a:solidFill>
                    </a:ln>
                  </pic:spPr>
                </pic:pic>
              </a:graphicData>
            </a:graphic>
          </wp:inline>
        </w:drawing>
      </w:r>
      <w:r>
        <w:t xml:space="preserve"> (Change Ribbon Settings) button to reconfigure the ribbon groups</w:t>
      </w:r>
      <w:r w:rsidR="00BB220D">
        <w:t>.</w:t>
      </w:r>
    </w:p>
    <w:p w14:paraId="25C5F00A" w14:textId="33DB7128" w:rsidR="00FF459A" w:rsidRDefault="00FF459A" w:rsidP="00286872">
      <w:pPr>
        <w:pStyle w:val="ASDEFCONBulletsLV1"/>
      </w:pPr>
      <w:r>
        <w:t>If additional styles are required (eg, for headers and footers) open</w:t>
      </w:r>
      <w:r w:rsidRPr="000208DE">
        <w:t xml:space="preserve"> the ‘Styles and Formatting’ task pane (</w:t>
      </w:r>
      <w:r>
        <w:t xml:space="preserve">click the </w:t>
      </w:r>
      <w:r>
        <w:rPr>
          <w:b/>
          <w:i/>
          <w:noProof/>
          <w:lang w:eastAsia="en-AU"/>
        </w:rPr>
        <w:drawing>
          <wp:inline distT="0" distB="0" distL="0" distR="0" wp14:anchorId="34B15F20" wp14:editId="139B1CA1">
            <wp:extent cx="152400" cy="152400"/>
            <wp:effectExtent l="0" t="0" r="0" b="0"/>
            <wp:docPr id="8" name="Picture 2" descr="style_b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yle_btn"/>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D2ED4">
        <w:t xml:space="preserve"> </w:t>
      </w:r>
      <w:r>
        <w:t xml:space="preserve">(styles) </w:t>
      </w:r>
      <w:r w:rsidRPr="00D35FAD">
        <w:t>button or select</w:t>
      </w:r>
      <w:r>
        <w:t xml:space="preserve"> from the menu: Home tab </w:t>
      </w:r>
      <w:r w:rsidRPr="000208DE">
        <w:t>&gt;</w:t>
      </w:r>
      <w:r>
        <w:t xml:space="preserve"> Styles and the ‘expand’ button in the bottom right hand corner</w:t>
      </w:r>
      <w:r w:rsidRPr="000208DE">
        <w:t>)</w:t>
      </w:r>
      <w:r>
        <w:t>.</w:t>
      </w:r>
      <w:r w:rsidRPr="000208DE">
        <w:t xml:space="preserve"> </w:t>
      </w:r>
      <w:r>
        <w:t xml:space="preserve"> H</w:t>
      </w:r>
      <w:r w:rsidRPr="000208DE">
        <w:t xml:space="preserve">ighlight </w:t>
      </w:r>
      <w:r>
        <w:t xml:space="preserve">or click into </w:t>
      </w:r>
      <w:r w:rsidRPr="000208DE">
        <w:t xml:space="preserve">the applicable clause and </w:t>
      </w:r>
      <w:r>
        <w:t xml:space="preserve">then </w:t>
      </w:r>
      <w:r w:rsidRPr="000208DE">
        <w:t>select the required style from the ‘</w:t>
      </w:r>
      <w:r>
        <w:t>Styles</w:t>
      </w:r>
      <w:r w:rsidRPr="000208DE">
        <w:t>’ list.</w:t>
      </w:r>
      <w:r>
        <w:t xml:space="preserve">  SOW specific styles all begin with ‘SOW’.  DIDs </w:t>
      </w:r>
      <w:r w:rsidR="00416EBE">
        <w:t xml:space="preserve">and some annexes </w:t>
      </w:r>
      <w:r w:rsidR="0090796E">
        <w:t>also</w:t>
      </w:r>
      <w:r>
        <w:t xml:space="preserve"> use the SOW styles.</w:t>
      </w:r>
    </w:p>
    <w:p w14:paraId="35967ADD" w14:textId="2FCF35E3" w:rsidR="001A19D5" w:rsidRPr="00981522" w:rsidRDefault="001A19D5" w:rsidP="00286872">
      <w:pPr>
        <w:pStyle w:val="ASDEFCONBulletsLV1"/>
      </w:pPr>
      <w:r w:rsidRPr="00981522">
        <w:t>When pasting text from another document, paste as 'Unformatted text' (</w:t>
      </w:r>
      <w:r w:rsidR="00FF459A">
        <w:t>Right Click</w:t>
      </w:r>
      <w:r w:rsidR="00FF459A" w:rsidRPr="00981522">
        <w:t xml:space="preserve"> </w:t>
      </w:r>
      <w:r w:rsidRPr="00981522">
        <w:t>&gt;</w:t>
      </w:r>
      <w:r w:rsidR="008C74C3" w:rsidRPr="00981522">
        <w:t xml:space="preserve"> </w:t>
      </w:r>
      <w:r w:rsidR="00FF459A">
        <w:t xml:space="preserve">‘Keep </w:t>
      </w:r>
      <w:r w:rsidRPr="00981522">
        <w:t>Text</w:t>
      </w:r>
      <w:r w:rsidR="00FF459A">
        <w:t xml:space="preserve"> Only’</w:t>
      </w:r>
      <w:r w:rsidRPr="00981522">
        <w:t xml:space="preserve">).  This avoids unwanted styles in the </w:t>
      </w:r>
      <w:r w:rsidR="00FF459A">
        <w:t>source</w:t>
      </w:r>
      <w:r w:rsidR="00FF459A" w:rsidRPr="00981522">
        <w:t xml:space="preserve"> </w:t>
      </w:r>
      <w:r w:rsidRPr="00981522">
        <w:t xml:space="preserve">text corrupting </w:t>
      </w:r>
      <w:r w:rsidR="00FF459A">
        <w:t xml:space="preserve">the styles and </w:t>
      </w:r>
      <w:r w:rsidRPr="00981522">
        <w:t>numbering within the document.  Once pasted</w:t>
      </w:r>
      <w:r w:rsidR="00FF459A">
        <w:t>,</w:t>
      </w:r>
      <w:r w:rsidRPr="00981522">
        <w:t xml:space="preserve"> apply the required styles</w:t>
      </w:r>
      <w:r w:rsidR="00FF459A">
        <w:t xml:space="preserve"> from the ASDEFCON ribbon</w:t>
      </w:r>
      <w:r w:rsidR="00416EBE">
        <w:t>, styles list,</w:t>
      </w:r>
      <w:r w:rsidR="00416EBE" w:rsidRPr="00416EBE">
        <w:t xml:space="preserve"> </w:t>
      </w:r>
      <w:r w:rsidR="00416EBE" w:rsidRPr="00981522">
        <w:t>or use the format painter</w:t>
      </w:r>
      <w:r w:rsidRPr="00981522">
        <w:t>.</w:t>
      </w:r>
    </w:p>
    <w:p w14:paraId="68F431D8" w14:textId="77777777" w:rsidR="00FF459A" w:rsidRDefault="00FF459A" w:rsidP="00286872">
      <w:pPr>
        <w:pStyle w:val="ASDEFCONBulletsLV1"/>
      </w:pPr>
      <w:r>
        <w:t>In the larger documents, such as the COT, COC and SOW, the tables of contents are built from heading style levels within the document.  Click into a table of contents and press F9 to update.</w:t>
      </w:r>
    </w:p>
    <w:p w14:paraId="7B292932" w14:textId="77777777" w:rsidR="00922B31" w:rsidRPr="00981522" w:rsidRDefault="00A803CE" w:rsidP="00286872">
      <w:pPr>
        <w:pStyle w:val="ASDEFCONBulletsLV1"/>
      </w:pPr>
      <w:r w:rsidRPr="00981522">
        <w:t xml:space="preserve">If the clause numbering associated with a style in the document </w:t>
      </w:r>
      <w:r w:rsidR="000E32B1" w:rsidRPr="00981522">
        <w:t xml:space="preserve">appears </w:t>
      </w:r>
      <w:r w:rsidRPr="00981522">
        <w:t xml:space="preserve">corrupted </w:t>
      </w:r>
      <w:r w:rsidR="00B364CA" w:rsidRPr="00981522">
        <w:t>or the indenting is not right</w:t>
      </w:r>
      <w:r w:rsidRPr="00981522">
        <w:t xml:space="preserve">, </w:t>
      </w:r>
      <w:r w:rsidR="00B364CA" w:rsidRPr="00981522">
        <w:t>here</w:t>
      </w:r>
      <w:r w:rsidR="000E32B1" w:rsidRPr="00981522">
        <w:t xml:space="preserve"> are a few options to try</w:t>
      </w:r>
      <w:r w:rsidR="00922B31" w:rsidRPr="00981522">
        <w:t>:</w:t>
      </w:r>
    </w:p>
    <w:p w14:paraId="751E5B6C" w14:textId="13DF58E2" w:rsidR="00922B31" w:rsidRPr="00981522" w:rsidRDefault="00922B31" w:rsidP="00286872">
      <w:pPr>
        <w:pStyle w:val="ASDEFCONBulletsLV2"/>
      </w:pPr>
      <w:r w:rsidRPr="00981522">
        <w:t>R</w:t>
      </w:r>
      <w:r w:rsidR="000E32B1" w:rsidRPr="00981522">
        <w:t xml:space="preserve">eapply the style </w:t>
      </w:r>
      <w:r w:rsidR="00FF459A">
        <w:t>as described above</w:t>
      </w:r>
      <w:r w:rsidR="000E32B1" w:rsidRPr="00981522">
        <w:t>, which should correct any formatting inadvertently applied to the style.</w:t>
      </w:r>
    </w:p>
    <w:p w14:paraId="28A62C9B" w14:textId="1BE05DC9" w:rsidR="00C03AD1" w:rsidRPr="00981522" w:rsidRDefault="00C03AD1" w:rsidP="00286872">
      <w:pPr>
        <w:pStyle w:val="ASDEFCONBulletsLV2"/>
      </w:pPr>
      <w:r w:rsidRPr="00981522">
        <w:t xml:space="preserve">Save the file and close </w:t>
      </w:r>
      <w:r w:rsidR="007E0C10">
        <w:t>Word, then</w:t>
      </w:r>
      <w:r w:rsidRPr="00981522">
        <w:t xml:space="preserve"> reopen the file.  This seems to </w:t>
      </w:r>
      <w:r w:rsidR="007E0C10">
        <w:t>fix some cases</w:t>
      </w:r>
      <w:r w:rsidRPr="00981522">
        <w:t xml:space="preserve"> where clause indentation has changed.</w:t>
      </w:r>
    </w:p>
    <w:p w14:paraId="0A09FF38" w14:textId="4E81E524" w:rsidR="00922B31" w:rsidRPr="00981522" w:rsidRDefault="007E0C10" w:rsidP="00286872">
      <w:pPr>
        <w:pStyle w:val="ASDEFCONBulletsLV2"/>
      </w:pPr>
      <w:r w:rsidRPr="00981522">
        <w:t xml:space="preserve">On </w:t>
      </w:r>
      <w:r w:rsidR="00C03AD1" w:rsidRPr="00981522">
        <w:t xml:space="preserve">the ASDEFCON </w:t>
      </w:r>
      <w:r>
        <w:t>ribbon,</w:t>
      </w:r>
      <w:r w:rsidR="00C03AD1" w:rsidRPr="00981522">
        <w:t xml:space="preserve"> </w:t>
      </w:r>
      <w:r>
        <w:t xml:space="preserve">click on the </w:t>
      </w:r>
      <w:r>
        <w:rPr>
          <w:noProof/>
        </w:rPr>
        <w:drawing>
          <wp:inline distT="0" distB="0" distL="0" distR="0" wp14:anchorId="40A60356" wp14:editId="3BDAD295">
            <wp:extent cx="1000265" cy="168112"/>
            <wp:effectExtent l="19050" t="19050" r="9525" b="2286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ach_Template.png"/>
                    <pic:cNvPicPr/>
                  </pic:nvPicPr>
                  <pic:blipFill>
                    <a:blip r:embed="rId23">
                      <a:extLst>
                        <a:ext uri="{28A0092B-C50C-407E-A947-70E740481C1C}">
                          <a14:useLocalDpi xmlns:a14="http://schemas.microsoft.com/office/drawing/2010/main" val="0"/>
                        </a:ext>
                      </a:extLst>
                    </a:blip>
                    <a:stretch>
                      <a:fillRect/>
                    </a:stretch>
                  </pic:blipFill>
                  <pic:spPr>
                    <a:xfrm>
                      <a:off x="0" y="0"/>
                      <a:ext cx="1000265" cy="168112"/>
                    </a:xfrm>
                    <a:prstGeom prst="rect">
                      <a:avLst/>
                    </a:prstGeom>
                    <a:ln w="3175">
                      <a:solidFill>
                        <a:schemeClr val="tx1"/>
                      </a:solidFill>
                    </a:ln>
                  </pic:spPr>
                </pic:pic>
              </a:graphicData>
            </a:graphic>
          </wp:inline>
        </w:drawing>
      </w:r>
      <w:r>
        <w:t xml:space="preserve"> (Attach</w:t>
      </w:r>
      <w:r w:rsidRPr="000E32B1">
        <w:t xml:space="preserve"> </w:t>
      </w:r>
      <w:r w:rsidR="003B3ADC">
        <w:t>ASDEFCON</w:t>
      </w:r>
      <w:r>
        <w:t xml:space="preserve">) button, </w:t>
      </w:r>
      <w:r w:rsidR="00C13423">
        <w:t>which will reapply</w:t>
      </w:r>
      <w:r w:rsidR="000E32B1" w:rsidRPr="00981522">
        <w:t xml:space="preserve"> styles from the </w:t>
      </w:r>
      <w:r w:rsidR="00E64126" w:rsidRPr="00981522">
        <w:t xml:space="preserve">template </w:t>
      </w:r>
      <w:r w:rsidR="000E32B1" w:rsidRPr="00981522">
        <w:t>to the current document.</w:t>
      </w:r>
    </w:p>
    <w:p w14:paraId="3C90B0B4" w14:textId="5B037EB3" w:rsidR="00A803CE" w:rsidRDefault="007E0C10" w:rsidP="00286872">
      <w:pPr>
        <w:pStyle w:val="ASDEFCONBulletsLV2"/>
      </w:pPr>
      <w:r>
        <w:t>I</w:t>
      </w:r>
      <w:r w:rsidR="00E64126" w:rsidRPr="00981522">
        <w:t xml:space="preserve">f changes were saved to the </w:t>
      </w:r>
      <w:r w:rsidR="00C13423">
        <w:t>styles</w:t>
      </w:r>
      <w:r w:rsidR="00C13423" w:rsidRPr="00981522">
        <w:t xml:space="preserve"> </w:t>
      </w:r>
      <w:r w:rsidR="00E64126" w:rsidRPr="00981522">
        <w:t>template</w:t>
      </w:r>
      <w:r w:rsidR="00922B31" w:rsidRPr="00981522">
        <w:t xml:space="preserve"> (a dialog box </w:t>
      </w:r>
      <w:r w:rsidR="00C13423">
        <w:t>would</w:t>
      </w:r>
      <w:r w:rsidR="00C13423" w:rsidRPr="00981522">
        <w:t xml:space="preserve"> </w:t>
      </w:r>
      <w:r w:rsidR="00922B31" w:rsidRPr="00981522">
        <w:t>have prompted the user to save changes</w:t>
      </w:r>
      <w:r w:rsidR="00C13423">
        <w:t xml:space="preserve"> to the template</w:t>
      </w:r>
      <w:r w:rsidR="00922B31" w:rsidRPr="00981522">
        <w:t>)</w:t>
      </w:r>
      <w:r w:rsidR="00E64126" w:rsidRPr="00981522">
        <w:t xml:space="preserve"> </w:t>
      </w:r>
      <w:r w:rsidR="00C13423">
        <w:t xml:space="preserve">save all documents and re-install </w:t>
      </w:r>
      <w:r w:rsidR="00E64126" w:rsidRPr="00981522">
        <w:t xml:space="preserve">a clean copy of the </w:t>
      </w:r>
      <w:r w:rsidR="00C13423">
        <w:t xml:space="preserve">toolbar and styles </w:t>
      </w:r>
      <w:r w:rsidR="00E64126" w:rsidRPr="00981522">
        <w:t>template</w:t>
      </w:r>
      <w:r w:rsidR="00C13423">
        <w:t>.</w:t>
      </w:r>
      <w:r w:rsidR="00E64126" w:rsidRPr="00981522">
        <w:t xml:space="preserve"> </w:t>
      </w:r>
      <w:r w:rsidR="00C13423" w:rsidRPr="00C13423">
        <w:t xml:space="preserve"> </w:t>
      </w:r>
      <w:r w:rsidR="00C13423">
        <w:t>Reopen the document and then reapply the styles, as described above</w:t>
      </w:r>
      <w:r w:rsidR="00C5297E" w:rsidRPr="00981522">
        <w:t>.</w:t>
      </w:r>
    </w:p>
    <w:p w14:paraId="15D7CD6C" w14:textId="09D396C3" w:rsidR="007E0C10" w:rsidRPr="00981522" w:rsidRDefault="007E0C10" w:rsidP="00286872">
      <w:pPr>
        <w:pStyle w:val="ASDEFCONBulletsLV1"/>
      </w:pPr>
      <w:r w:rsidRPr="00401754">
        <w:t>Optional clauses appear in a box</w:t>
      </w:r>
      <w:r>
        <w:t xml:space="preserve"> (actually a table)</w:t>
      </w:r>
      <w:r w:rsidRPr="00401754">
        <w:t xml:space="preserve">.  </w:t>
      </w:r>
      <w:r>
        <w:t xml:space="preserve">In the ASDEFCON ribbon click the </w:t>
      </w:r>
      <w:r>
        <w:rPr>
          <w:noProof/>
          <w:lang w:eastAsia="en-AU"/>
        </w:rPr>
        <w:drawing>
          <wp:inline distT="0" distB="0" distL="0" distR="0" wp14:anchorId="54CD7DE3" wp14:editId="6A634C8C">
            <wp:extent cx="171450" cy="171450"/>
            <wp:effectExtent l="0" t="0" r="0" b="0"/>
            <wp:docPr id="9" name="Picture 9" descr="btn_Option_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tn_Option_Box"/>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t xml:space="preserve"> button to remove the table, otherwise use ‘convert to text’ from the ‘Table Tools - </w:t>
      </w:r>
      <w:r>
        <w:rPr>
          <w:rFonts w:cs="Arial"/>
        </w:rPr>
        <w:t>Layout’ menu.</w:t>
      </w:r>
    </w:p>
    <w:p w14:paraId="12F06E85" w14:textId="77777777" w:rsidR="00960F77" w:rsidRPr="00981522" w:rsidRDefault="00960F77" w:rsidP="00286872">
      <w:pPr>
        <w:pStyle w:val="ASDEFCONNormal"/>
      </w:pPr>
    </w:p>
    <w:p w14:paraId="2CCCA654" w14:textId="77777777" w:rsidR="00960F77" w:rsidRPr="00981522" w:rsidRDefault="00960F77">
      <w:pPr>
        <w:pStyle w:val="ASDEFCONNormal"/>
        <w:sectPr w:rsidR="00960F77" w:rsidRPr="00981522" w:rsidSect="00BB220D">
          <w:pgSz w:w="11906" w:h="16838" w:code="9"/>
          <w:pgMar w:top="1134" w:right="1418" w:bottom="1134" w:left="1418" w:header="567" w:footer="567" w:gutter="0"/>
          <w:paperSrc w:first="7" w:other="7"/>
          <w:pgNumType w:fmt="lowerRoman"/>
          <w:cols w:space="720"/>
        </w:sectPr>
      </w:pPr>
    </w:p>
    <w:p w14:paraId="4215BF54" w14:textId="77777777" w:rsidR="00A803CE" w:rsidRPr="00981522" w:rsidRDefault="00A803CE">
      <w:pPr>
        <w:pStyle w:val="ASDEFCONTitle"/>
      </w:pPr>
      <w:bookmarkStart w:id="78" w:name="_Toc324241258"/>
      <w:bookmarkStart w:id="79" w:name="_Toc324241372"/>
      <w:bookmarkStart w:id="80" w:name="_Toc324242111"/>
      <w:bookmarkStart w:id="81" w:name="_Toc324242722"/>
      <w:bookmarkStart w:id="82" w:name="_Toc324242836"/>
      <w:bookmarkStart w:id="83" w:name="_Toc324245001"/>
      <w:bookmarkStart w:id="84" w:name="_Toc324245134"/>
      <w:bookmarkStart w:id="85" w:name="_Toc324245655"/>
      <w:bookmarkStart w:id="86" w:name="_Toc325705231"/>
      <w:bookmarkStart w:id="87" w:name="_Toc325705531"/>
      <w:bookmarkStart w:id="88" w:name="_Toc324241260"/>
      <w:bookmarkStart w:id="89" w:name="_Toc324241374"/>
      <w:bookmarkStart w:id="90" w:name="_Toc324242113"/>
      <w:bookmarkStart w:id="91" w:name="_Toc324242724"/>
      <w:bookmarkStart w:id="92" w:name="_Toc324242838"/>
      <w:bookmarkStart w:id="93" w:name="_Toc324245003"/>
      <w:bookmarkStart w:id="94" w:name="_Toc324245136"/>
      <w:bookmarkStart w:id="95" w:name="_Toc324245657"/>
      <w:bookmarkStart w:id="96" w:name="_Toc325705233"/>
      <w:bookmarkStart w:id="97" w:name="_Toc325705534"/>
      <w:bookmarkStart w:id="98" w:name="_Hlt104100466"/>
      <w:bookmarkStart w:id="99" w:name="_Toc36111392"/>
      <w:bookmarkStart w:id="100" w:name="_Toc232165288"/>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981522">
        <w:lastRenderedPageBreak/>
        <w:t xml:space="preserve">ASDEFCON </w:t>
      </w:r>
      <w:r w:rsidR="003057B0" w:rsidRPr="00981522">
        <w:t>(SUPPORT SHORT)</w:t>
      </w:r>
      <w:r w:rsidR="009F6BCD" w:rsidRPr="00981522">
        <w:br/>
      </w:r>
      <w:r w:rsidRPr="00981522">
        <w:t>STATEMENT OF WORK</w:t>
      </w:r>
      <w:r w:rsidR="00CF26C2" w:rsidRPr="00981522">
        <w:t xml:space="preserve"> – Tailoring Guidance</w:t>
      </w:r>
      <w:bookmarkEnd w:id="100"/>
    </w:p>
    <w:p w14:paraId="5759D90C" w14:textId="12A4D5E1" w:rsidR="00A803CE" w:rsidRPr="00981522" w:rsidRDefault="00A803CE">
      <w:pPr>
        <w:pStyle w:val="SOWHL1-ASDEFCON"/>
      </w:pPr>
      <w:bookmarkStart w:id="101" w:name="_Hlt104100326"/>
      <w:bookmarkStart w:id="102" w:name="_Toc251586817"/>
      <w:bookmarkStart w:id="103" w:name="_Toc251611669"/>
      <w:bookmarkStart w:id="104" w:name="_Toc259977713"/>
      <w:bookmarkStart w:id="105" w:name="_Toc262026828"/>
      <w:bookmarkStart w:id="106" w:name="_Toc262731993"/>
      <w:bookmarkStart w:id="107" w:name="_Toc264204473"/>
      <w:bookmarkStart w:id="108" w:name="_Toc264299793"/>
      <w:bookmarkStart w:id="109" w:name="_Toc264299964"/>
      <w:bookmarkStart w:id="110" w:name="_Toc264300142"/>
      <w:bookmarkStart w:id="111" w:name="_Toc264300313"/>
      <w:bookmarkStart w:id="112" w:name="_Toc264300490"/>
      <w:bookmarkStart w:id="113" w:name="_Toc280816236"/>
      <w:bookmarkStart w:id="114" w:name="_Toc323704119"/>
      <w:bookmarkStart w:id="115" w:name="_Toc323837664"/>
      <w:bookmarkStart w:id="116" w:name="_Toc323882199"/>
      <w:bookmarkStart w:id="117" w:name="_Toc324174256"/>
      <w:bookmarkStart w:id="118" w:name="_Toc324240374"/>
      <w:bookmarkStart w:id="119" w:name="_Toc324241262"/>
      <w:bookmarkStart w:id="120" w:name="_Toc324241376"/>
      <w:bookmarkStart w:id="121" w:name="_Toc324242115"/>
      <w:bookmarkStart w:id="122" w:name="_Toc324242726"/>
      <w:bookmarkStart w:id="123" w:name="_Toc324242840"/>
      <w:bookmarkStart w:id="124" w:name="_Toc324245005"/>
      <w:bookmarkStart w:id="125" w:name="_Toc324245138"/>
      <w:bookmarkStart w:id="126" w:name="_Toc324245659"/>
      <w:bookmarkStart w:id="127" w:name="_Toc325705235"/>
      <w:bookmarkStart w:id="128" w:name="_Toc325705537"/>
      <w:bookmarkStart w:id="129" w:name="_Toc46531967"/>
      <w:bookmarkStart w:id="130" w:name="_Ref443902218"/>
      <w:bookmarkStart w:id="131" w:name="_Toc23216528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981522">
        <w:t>S</w:t>
      </w:r>
      <w:r w:rsidR="003A0C2C">
        <w:t>cope</w:t>
      </w:r>
      <w:bookmarkEnd w:id="33"/>
      <w:bookmarkEnd w:id="34"/>
      <w:bookmarkEnd w:id="99"/>
      <w:bookmarkEnd w:id="129"/>
      <w:bookmarkEnd w:id="130"/>
      <w:bookmarkEnd w:id="131"/>
    </w:p>
    <w:p w14:paraId="2CE891E7" w14:textId="77777777" w:rsidR="00A803CE" w:rsidRPr="00981522" w:rsidRDefault="00A803CE">
      <w:pPr>
        <w:pStyle w:val="SOWHL2-ASDEFCON"/>
      </w:pPr>
      <w:bookmarkStart w:id="132" w:name="_Toc246759546"/>
      <w:bookmarkStart w:id="133" w:name="_Toc22357456"/>
      <w:bookmarkStart w:id="134" w:name="_Toc34108821"/>
      <w:bookmarkStart w:id="135" w:name="_Toc36111393"/>
      <w:bookmarkStart w:id="136" w:name="_Toc46531968"/>
      <w:bookmarkStart w:id="137" w:name="_Ref443902446"/>
      <w:bookmarkStart w:id="138" w:name="_Ref6466286"/>
      <w:bookmarkStart w:id="139" w:name="_Toc232165290"/>
      <w:bookmarkEnd w:id="132"/>
      <w:r w:rsidRPr="00981522">
        <w:t>Purpose</w:t>
      </w:r>
      <w:bookmarkEnd w:id="133"/>
      <w:bookmarkEnd w:id="134"/>
      <w:bookmarkEnd w:id="135"/>
      <w:bookmarkEnd w:id="136"/>
      <w:bookmarkEnd w:id="137"/>
      <w:bookmarkEnd w:id="138"/>
      <w:bookmarkEnd w:id="139"/>
    </w:p>
    <w:p w14:paraId="2AB643CA" w14:textId="77777777" w:rsidR="00A803CE" w:rsidRPr="00981522" w:rsidRDefault="005A18BF" w:rsidP="00286872">
      <w:pPr>
        <w:pStyle w:val="GuideMarginHead-ASDEFCON"/>
      </w:pPr>
      <w:r w:rsidRPr="006B7DDA">
        <w:rPr>
          <w:u w:val="single"/>
        </w:rPr>
        <w:t>Status:</w:t>
      </w:r>
      <w:r w:rsidR="00F750E4" w:rsidRPr="00981522">
        <w:tab/>
      </w:r>
      <w:r w:rsidR="00A803CE" w:rsidRPr="00981522">
        <w:t>Core</w:t>
      </w:r>
    </w:p>
    <w:p w14:paraId="2D536909" w14:textId="0CE72A03" w:rsidR="00A803CE" w:rsidRPr="00981522" w:rsidRDefault="00B1243F" w:rsidP="00286872">
      <w:pPr>
        <w:pStyle w:val="GuideMarginHead-ASDEFCON"/>
      </w:pPr>
      <w:r w:rsidRPr="00981522">
        <w:rPr>
          <w:u w:val="single"/>
        </w:rPr>
        <w:t>Purpose:</w:t>
      </w:r>
      <w:r w:rsidR="00F750E4" w:rsidRPr="00981522">
        <w:tab/>
      </w:r>
      <w:r w:rsidR="00A803CE" w:rsidRPr="00981522">
        <w:t xml:space="preserve">To </w:t>
      </w:r>
      <w:r w:rsidR="00E90C70">
        <w:t>define</w:t>
      </w:r>
      <w:r w:rsidR="00E90C70" w:rsidRPr="00981522">
        <w:t xml:space="preserve"> </w:t>
      </w:r>
      <w:r w:rsidR="00A803CE" w:rsidRPr="00981522">
        <w:t xml:space="preserve">the purpose of the </w:t>
      </w:r>
      <w:r w:rsidR="00DC44B2" w:rsidRPr="00981522">
        <w:t>Statement of Work (</w:t>
      </w:r>
      <w:r w:rsidR="009F6BCD" w:rsidRPr="00981522">
        <w:t>SOW</w:t>
      </w:r>
      <w:r w:rsidR="00DC44B2" w:rsidRPr="00981522">
        <w:t>)</w:t>
      </w:r>
      <w:r w:rsidR="00A803CE" w:rsidRPr="00981522">
        <w:t>.</w:t>
      </w:r>
    </w:p>
    <w:p w14:paraId="73F15123" w14:textId="77777777" w:rsidR="00A803CE" w:rsidRPr="00981522" w:rsidRDefault="005A18BF" w:rsidP="00286872">
      <w:pPr>
        <w:pStyle w:val="GuideMarginHead-ASDEFCON"/>
      </w:pPr>
      <w:r w:rsidRPr="006B7DDA">
        <w:rPr>
          <w:u w:val="single"/>
        </w:rPr>
        <w:t>Policy:</w:t>
      </w:r>
      <w:r w:rsidR="00F750E4" w:rsidRPr="00981522">
        <w:tab/>
      </w:r>
      <w:r w:rsidR="00A803CE" w:rsidRPr="00981522">
        <w:t>Nil</w:t>
      </w:r>
    </w:p>
    <w:p w14:paraId="0BC2A7E0" w14:textId="584009F2" w:rsidR="00A803CE" w:rsidRPr="00981522" w:rsidRDefault="005A18BF" w:rsidP="00286872">
      <w:pPr>
        <w:pStyle w:val="GuideMarginHead-ASDEFCON"/>
      </w:pPr>
      <w:r w:rsidRPr="00981522">
        <w:rPr>
          <w:u w:val="single"/>
        </w:rPr>
        <w:t>Guidance:</w:t>
      </w:r>
      <w:r w:rsidR="00F750E4" w:rsidRPr="00981522">
        <w:tab/>
      </w:r>
      <w:r w:rsidR="00E90C70" w:rsidRPr="00981522">
        <w:t xml:space="preserve">Clause </w:t>
      </w:r>
      <w:r w:rsidR="00E90C70">
        <w:fldChar w:fldCharType="begin"/>
      </w:r>
      <w:r w:rsidR="00E90C70">
        <w:instrText xml:space="preserve"> REF _Ref6466286 \r \h </w:instrText>
      </w:r>
      <w:r w:rsidR="00E90C70">
        <w:fldChar w:fldCharType="separate"/>
      </w:r>
      <w:r w:rsidR="001C2A28">
        <w:t>1.1</w:t>
      </w:r>
      <w:r w:rsidR="00E90C70">
        <w:fldChar w:fldCharType="end"/>
      </w:r>
      <w:r w:rsidR="00E90C70">
        <w:t xml:space="preserve"> </w:t>
      </w:r>
      <w:r w:rsidR="001C355A" w:rsidRPr="00981522">
        <w:t>is</w:t>
      </w:r>
      <w:r w:rsidR="00A803CE" w:rsidRPr="00981522">
        <w:t xml:space="preserve"> a concise statement of the </w:t>
      </w:r>
      <w:r w:rsidR="00E90C70">
        <w:t xml:space="preserve">generic </w:t>
      </w:r>
      <w:r w:rsidR="00A803CE" w:rsidRPr="00981522">
        <w:t xml:space="preserve">purpose of the </w:t>
      </w:r>
      <w:r w:rsidR="001C355A" w:rsidRPr="00981522">
        <w:t>SOW</w:t>
      </w:r>
      <w:r w:rsidR="00CD14EF" w:rsidRPr="00981522">
        <w:t>.</w:t>
      </w:r>
      <w:r w:rsidR="00F85E5D" w:rsidRPr="00981522">
        <w:t xml:space="preserve">  </w:t>
      </w:r>
      <w:r w:rsidR="000D3241" w:rsidRPr="00981522">
        <w:t xml:space="preserve">Drafters </w:t>
      </w:r>
      <w:r w:rsidR="007E5644" w:rsidRPr="00981522">
        <w:t xml:space="preserve">may </w:t>
      </w:r>
      <w:r w:rsidR="00DF79EA" w:rsidRPr="00981522">
        <w:t xml:space="preserve">insert a brief </w:t>
      </w:r>
      <w:r w:rsidR="0094064C">
        <w:t>description to identify</w:t>
      </w:r>
      <w:r w:rsidR="00DF79EA" w:rsidRPr="00981522">
        <w:t xml:space="preserve"> the </w:t>
      </w:r>
      <w:r w:rsidR="0094064C">
        <w:t xml:space="preserve">set of </w:t>
      </w:r>
      <w:r w:rsidR="008F005E" w:rsidRPr="00981522">
        <w:t>Products Being Supported</w:t>
      </w:r>
      <w:r w:rsidR="00634072" w:rsidRPr="00981522">
        <w:t>, as listed in SOW Annex A</w:t>
      </w:r>
      <w:r w:rsidR="00DF79EA" w:rsidRPr="00981522">
        <w:t>.</w:t>
      </w:r>
      <w:r w:rsidR="00310A17" w:rsidRPr="00981522">
        <w:t xml:space="preserve">  </w:t>
      </w:r>
      <w:r w:rsidR="00A803CE" w:rsidRPr="00981522">
        <w:t xml:space="preserve">Drafters </w:t>
      </w:r>
      <w:r w:rsidR="00F85E5D" w:rsidRPr="00981522">
        <w:t>should</w:t>
      </w:r>
      <w:r w:rsidR="00DF79EA" w:rsidRPr="00981522">
        <w:t xml:space="preserve"> </w:t>
      </w:r>
      <w:r w:rsidR="00A803CE" w:rsidRPr="00981522">
        <w:t xml:space="preserve">review clause </w:t>
      </w:r>
      <w:r w:rsidR="005824BA" w:rsidRPr="00981522">
        <w:fldChar w:fldCharType="begin"/>
      </w:r>
      <w:r w:rsidR="005824BA" w:rsidRPr="00981522">
        <w:instrText xml:space="preserve"> REF _Ref443902446 \r \h </w:instrText>
      </w:r>
      <w:r w:rsidR="005824BA" w:rsidRPr="00981522">
        <w:fldChar w:fldCharType="separate"/>
      </w:r>
      <w:r w:rsidR="001C2A28">
        <w:t>1.1</w:t>
      </w:r>
      <w:r w:rsidR="005824BA" w:rsidRPr="00981522">
        <w:fldChar w:fldCharType="end"/>
      </w:r>
      <w:r w:rsidR="00A803CE" w:rsidRPr="00981522">
        <w:t xml:space="preserve">.1 </w:t>
      </w:r>
      <w:r w:rsidR="00F85E5D" w:rsidRPr="00981522">
        <w:t>and</w:t>
      </w:r>
      <w:r w:rsidR="00A803CE" w:rsidRPr="00981522">
        <w:t xml:space="preserve"> </w:t>
      </w:r>
      <w:r w:rsidR="00F85E5D" w:rsidRPr="00981522">
        <w:t xml:space="preserve">amend </w:t>
      </w:r>
      <w:r w:rsidR="0094064C">
        <w:t xml:space="preserve">it </w:t>
      </w:r>
      <w:r w:rsidR="00DC708A">
        <w:t>if</w:t>
      </w:r>
      <w:r w:rsidR="00DC708A" w:rsidRPr="00981522">
        <w:t xml:space="preserve"> </w:t>
      </w:r>
      <w:r w:rsidR="00F85E5D" w:rsidRPr="00981522">
        <w:t>appropriate</w:t>
      </w:r>
      <w:r w:rsidR="007E5644" w:rsidRPr="00981522">
        <w:t>; otherwise, the clause can be included without change</w:t>
      </w:r>
      <w:r w:rsidR="00A803CE" w:rsidRPr="00981522">
        <w:t>.</w:t>
      </w:r>
    </w:p>
    <w:p w14:paraId="45AEEF1A" w14:textId="64289CAF" w:rsidR="00A803CE" w:rsidRPr="00981522" w:rsidRDefault="00B1243F" w:rsidP="00286872">
      <w:pPr>
        <w:pStyle w:val="GuideMarginHead-ASDEFCON"/>
      </w:pPr>
      <w:r w:rsidRPr="00981522">
        <w:rPr>
          <w:u w:val="single"/>
        </w:rPr>
        <w:t>Related Clauses:</w:t>
      </w:r>
      <w:r w:rsidR="00F750E4" w:rsidRPr="00981522">
        <w:tab/>
      </w:r>
      <w:r w:rsidR="004F0477">
        <w:fldChar w:fldCharType="begin"/>
      </w:r>
      <w:r w:rsidR="004F0477">
        <w:instrText xml:space="preserve"> REF SOW_Annex_A \h </w:instrText>
      </w:r>
      <w:r w:rsidR="004F0477">
        <w:fldChar w:fldCharType="separate"/>
      </w:r>
      <w:r w:rsidR="001C2A28" w:rsidRPr="00981522">
        <w:t>SOW Annex A</w:t>
      </w:r>
      <w:r w:rsidR="004F0477">
        <w:fldChar w:fldCharType="end"/>
      </w:r>
      <w:r w:rsidR="00FB6D46" w:rsidRPr="00981522">
        <w:t>,</w:t>
      </w:r>
      <w:r w:rsidR="00A00222" w:rsidRPr="00981522">
        <w:t xml:space="preserve"> List of Products</w:t>
      </w:r>
      <w:r w:rsidR="006172F7" w:rsidRPr="00981522">
        <w:t xml:space="preserve"> Being</w:t>
      </w:r>
      <w:r w:rsidR="00A00222" w:rsidRPr="00981522">
        <w:t xml:space="preserve"> Supported</w:t>
      </w:r>
    </w:p>
    <w:p w14:paraId="63179129" w14:textId="2BCA6EBE" w:rsidR="000E32B1" w:rsidRPr="00981522" w:rsidRDefault="00212835" w:rsidP="00286872">
      <w:pPr>
        <w:pStyle w:val="GuideText-ASDEFCON"/>
      </w:pPr>
      <w:r w:rsidRPr="00981522">
        <w:t>Attachment </w:t>
      </w:r>
      <w:r w:rsidR="00B9595B" w:rsidRPr="00981522">
        <w:t>C</w:t>
      </w:r>
      <w:r w:rsidR="00140204" w:rsidRPr="00981522">
        <w:t>,</w:t>
      </w:r>
      <w:r w:rsidR="000E32B1" w:rsidRPr="00981522">
        <w:t xml:space="preserve"> Glossary</w:t>
      </w:r>
    </w:p>
    <w:p w14:paraId="1A28AE22" w14:textId="77777777" w:rsidR="00A803CE" w:rsidRPr="00981522" w:rsidRDefault="00B1243F" w:rsidP="00286872">
      <w:pPr>
        <w:pStyle w:val="GuideMarginHead-ASDEFCON"/>
      </w:pPr>
      <w:r w:rsidRPr="006B08A0">
        <w:rPr>
          <w:u w:val="single"/>
        </w:rPr>
        <w:t>Optional Clauses</w:t>
      </w:r>
      <w:r w:rsidRPr="00981522">
        <w:t>:</w:t>
      </w:r>
      <w:r w:rsidR="00F750E4" w:rsidRPr="00981522">
        <w:tab/>
      </w:r>
      <w:r w:rsidR="00A803CE" w:rsidRPr="00981522">
        <w:t>Nil</w:t>
      </w:r>
    </w:p>
    <w:p w14:paraId="25AD18D5" w14:textId="68F29FB1" w:rsidR="00A803CE" w:rsidRPr="00981522" w:rsidRDefault="00A803CE" w:rsidP="00286872">
      <w:pPr>
        <w:pStyle w:val="SOWHL2-ASDEFCON"/>
      </w:pPr>
      <w:bookmarkStart w:id="140" w:name="_Toc202954200"/>
      <w:bookmarkStart w:id="141" w:name="_Toc202954356"/>
      <w:bookmarkStart w:id="142" w:name="_Toc202954523"/>
      <w:bookmarkStart w:id="143" w:name="_Toc203196719"/>
      <w:bookmarkStart w:id="144" w:name="_Toc203268252"/>
      <w:bookmarkStart w:id="145" w:name="_Toc203275129"/>
      <w:bookmarkStart w:id="146" w:name="_Toc203289383"/>
      <w:bookmarkStart w:id="147" w:name="_Toc203295206"/>
      <w:bookmarkStart w:id="148" w:name="_Toc203298876"/>
      <w:bookmarkStart w:id="149" w:name="_Toc205447524"/>
      <w:bookmarkStart w:id="150" w:name="_Toc205618252"/>
      <w:bookmarkStart w:id="151" w:name="_Toc205628125"/>
      <w:bookmarkStart w:id="152" w:name="_Toc205631375"/>
      <w:bookmarkStart w:id="153" w:name="_Toc205631701"/>
      <w:bookmarkStart w:id="154" w:name="_Toc205632023"/>
      <w:bookmarkStart w:id="155" w:name="_Toc207538486"/>
      <w:bookmarkStart w:id="156" w:name="_Toc207538827"/>
      <w:bookmarkStart w:id="157" w:name="_Toc207610179"/>
      <w:bookmarkStart w:id="158" w:name="_Toc207681304"/>
      <w:bookmarkStart w:id="159" w:name="_Toc207690707"/>
      <w:bookmarkStart w:id="160" w:name="_Toc207713849"/>
      <w:bookmarkStart w:id="161" w:name="_Toc212341152"/>
      <w:bookmarkStart w:id="162" w:name="_Toc212343360"/>
      <w:bookmarkStart w:id="163" w:name="_Toc221845711"/>
      <w:bookmarkStart w:id="164" w:name="_Toc221847138"/>
      <w:bookmarkStart w:id="165" w:name="_Toc226106572"/>
      <w:bookmarkStart w:id="166" w:name="_Toc226684389"/>
      <w:bookmarkStart w:id="167" w:name="_Toc232589871"/>
      <w:bookmarkStart w:id="168" w:name="_Toc232830811"/>
      <w:bookmarkStart w:id="169" w:name="_Toc232914855"/>
      <w:bookmarkStart w:id="170" w:name="_Toc232915217"/>
      <w:bookmarkStart w:id="171" w:name="_Toc232928227"/>
      <w:bookmarkStart w:id="172" w:name="_Toc232948425"/>
      <w:bookmarkStart w:id="173" w:name="_Toc233007344"/>
      <w:bookmarkStart w:id="174" w:name="_Toc22357458"/>
      <w:bookmarkStart w:id="175" w:name="_Toc34108824"/>
      <w:bookmarkStart w:id="176" w:name="_Toc36111396"/>
      <w:bookmarkStart w:id="177" w:name="_Toc46531971"/>
      <w:bookmarkStart w:id="178" w:name="_Ref132355587"/>
      <w:bookmarkStart w:id="179" w:name="_Ref132355888"/>
      <w:bookmarkStart w:id="180" w:name="_Toc232165291"/>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981522">
        <w:t>Background</w:t>
      </w:r>
      <w:bookmarkEnd w:id="174"/>
      <w:bookmarkEnd w:id="175"/>
      <w:bookmarkEnd w:id="176"/>
      <w:bookmarkEnd w:id="177"/>
      <w:r w:rsidR="00AB0170">
        <w:t xml:space="preserve"> – For Information Only</w:t>
      </w:r>
      <w:bookmarkEnd w:id="178"/>
      <w:bookmarkEnd w:id="179"/>
      <w:bookmarkEnd w:id="180"/>
    </w:p>
    <w:p w14:paraId="64A17CC2" w14:textId="10074319" w:rsidR="00A803CE" w:rsidRPr="00981522" w:rsidRDefault="005A18BF" w:rsidP="00286872">
      <w:pPr>
        <w:pStyle w:val="GuideMarginHead-ASDEFCON"/>
      </w:pPr>
      <w:r w:rsidRPr="00981522">
        <w:rPr>
          <w:u w:val="single"/>
        </w:rPr>
        <w:t>Status:</w:t>
      </w:r>
      <w:r w:rsidR="00B02FDB" w:rsidRPr="00981522">
        <w:tab/>
      </w:r>
      <w:r w:rsidR="00E7409D" w:rsidRPr="00981522">
        <w:t>Optional</w:t>
      </w:r>
      <w:r w:rsidR="00DD0C04">
        <w:t xml:space="preserve">.  Included </w:t>
      </w:r>
      <w:r w:rsidR="0094064C">
        <w:t xml:space="preserve">if </w:t>
      </w:r>
      <w:r w:rsidR="00DD0C04">
        <w:t>there will be benefit in having background information in the Contract</w:t>
      </w:r>
      <w:r w:rsidR="0094064C">
        <w:t>.</w:t>
      </w:r>
    </w:p>
    <w:p w14:paraId="223C12FE" w14:textId="6856FA2C" w:rsidR="00A803CE" w:rsidRPr="00981522" w:rsidRDefault="00B1243F" w:rsidP="00286872">
      <w:pPr>
        <w:pStyle w:val="GuideMarginHead-ASDEFCON"/>
      </w:pPr>
      <w:r w:rsidRPr="00981522">
        <w:rPr>
          <w:u w:val="single"/>
        </w:rPr>
        <w:t>Purpose:</w:t>
      </w:r>
      <w:r w:rsidR="00B02FDB" w:rsidRPr="00981522">
        <w:tab/>
      </w:r>
      <w:r w:rsidR="00A803CE" w:rsidRPr="00981522">
        <w:t xml:space="preserve">To </w:t>
      </w:r>
      <w:r w:rsidR="0094064C">
        <w:t xml:space="preserve">document </w:t>
      </w:r>
      <w:r w:rsidR="00A803CE" w:rsidRPr="00981522">
        <w:t>re</w:t>
      </w:r>
      <w:r w:rsidR="00F85E5D" w:rsidRPr="00981522">
        <w:t xml:space="preserve">levant background information </w:t>
      </w:r>
      <w:r w:rsidR="0094064C">
        <w:t>that will</w:t>
      </w:r>
      <w:r w:rsidR="0094064C" w:rsidRPr="00981522">
        <w:t xml:space="preserve"> provide </w:t>
      </w:r>
      <w:r w:rsidR="00DC708A">
        <w:t xml:space="preserve">parties to better understand </w:t>
      </w:r>
      <w:r w:rsidR="00AC662A" w:rsidRPr="00981522">
        <w:t xml:space="preserve">the </w:t>
      </w:r>
      <w:r w:rsidR="00AC0C87" w:rsidRPr="00981522">
        <w:t>Services</w:t>
      </w:r>
      <w:r w:rsidR="00AC0C87">
        <w:t xml:space="preserve"> </w:t>
      </w:r>
      <w:r w:rsidR="00DC708A">
        <w:t>required</w:t>
      </w:r>
      <w:r w:rsidR="00A803CE" w:rsidRPr="00981522">
        <w:t>.</w:t>
      </w:r>
    </w:p>
    <w:p w14:paraId="75B15F0E" w14:textId="77777777" w:rsidR="00A803CE" w:rsidRPr="00981522" w:rsidRDefault="005A18BF" w:rsidP="00286872">
      <w:pPr>
        <w:pStyle w:val="GuideMarginHead-ASDEFCON"/>
      </w:pPr>
      <w:r w:rsidRPr="006B7DDA">
        <w:rPr>
          <w:u w:val="single"/>
        </w:rPr>
        <w:t>Policy:</w:t>
      </w:r>
      <w:r w:rsidR="00B02FDB" w:rsidRPr="00981522">
        <w:tab/>
      </w:r>
      <w:r w:rsidR="00A803CE" w:rsidRPr="00981522">
        <w:t>Nil</w:t>
      </w:r>
    </w:p>
    <w:p w14:paraId="3680FF10" w14:textId="61FC9307" w:rsidR="00A803CE" w:rsidRPr="00981522" w:rsidRDefault="005A18BF" w:rsidP="00286872">
      <w:pPr>
        <w:pStyle w:val="GuideMarginHead-ASDEFCON"/>
      </w:pPr>
      <w:r w:rsidRPr="00981522">
        <w:rPr>
          <w:u w:val="single"/>
        </w:rPr>
        <w:t>Guidance:</w:t>
      </w:r>
      <w:r w:rsidR="00B02FDB" w:rsidRPr="00981522">
        <w:tab/>
      </w:r>
      <w:r w:rsidR="00F85E5D" w:rsidRPr="00981522">
        <w:t xml:space="preserve">This clause </w:t>
      </w:r>
      <w:r w:rsidR="00DA0DA8">
        <w:t xml:space="preserve">can be used to </w:t>
      </w:r>
      <w:r w:rsidR="00A803CE" w:rsidRPr="00981522">
        <w:t xml:space="preserve">provide a </w:t>
      </w:r>
      <w:r w:rsidR="00DA0DA8">
        <w:t>summary</w:t>
      </w:r>
      <w:r w:rsidR="00DA0DA8" w:rsidRPr="00981522">
        <w:t xml:space="preserve"> </w:t>
      </w:r>
      <w:r w:rsidR="00A803CE" w:rsidRPr="00981522">
        <w:t xml:space="preserve">of the </w:t>
      </w:r>
      <w:r w:rsidR="00F85E5D" w:rsidRPr="00981522">
        <w:t>background</w:t>
      </w:r>
      <w:r w:rsidR="00DC708A">
        <w:t xml:space="preserve"> to the Contract and information relating to its operation</w:t>
      </w:r>
      <w:r w:rsidR="00A803CE" w:rsidRPr="00981522">
        <w:t xml:space="preserve">.  </w:t>
      </w:r>
      <w:r w:rsidR="00AC0C87">
        <w:t>If included</w:t>
      </w:r>
      <w:r w:rsidR="00C66338">
        <w:t>,</w:t>
      </w:r>
      <w:r w:rsidR="00AC0C87">
        <w:t xml:space="preserve"> </w:t>
      </w:r>
      <w:r w:rsidR="00AC0C87" w:rsidRPr="00981522">
        <w:t xml:space="preserve">drafters </w:t>
      </w:r>
      <w:r w:rsidR="00A803CE" w:rsidRPr="00981522">
        <w:t xml:space="preserve">should develop clauses </w:t>
      </w:r>
      <w:r w:rsidR="00442504" w:rsidRPr="00981522">
        <w:t>t</w:t>
      </w:r>
      <w:r w:rsidR="00DC708A">
        <w:t>o suit</w:t>
      </w:r>
      <w:r w:rsidR="00A803CE" w:rsidRPr="00981522">
        <w:t>.  Subjects that might be addressed include:</w:t>
      </w:r>
    </w:p>
    <w:p w14:paraId="0DC5C894" w14:textId="31A15B9F" w:rsidR="00A803CE" w:rsidRPr="00981522" w:rsidRDefault="00E739DA" w:rsidP="00286872">
      <w:pPr>
        <w:pStyle w:val="GuideSublistLv1-ASDEFCON"/>
      </w:pPr>
      <w:r w:rsidRPr="00981522">
        <w:t xml:space="preserve">a </w:t>
      </w:r>
      <w:r w:rsidR="00300FF7">
        <w:t xml:space="preserve">brief </w:t>
      </w:r>
      <w:r w:rsidR="00A803CE" w:rsidRPr="00981522">
        <w:t xml:space="preserve">description of </w:t>
      </w:r>
      <w:r w:rsidR="008E234A" w:rsidRPr="00981522">
        <w:t xml:space="preserve">the principle </w:t>
      </w:r>
      <w:r w:rsidR="008F005E" w:rsidRPr="00981522">
        <w:t>Products Being Supported</w:t>
      </w:r>
      <w:r w:rsidR="008E234A" w:rsidRPr="00981522">
        <w:t>, the parent Mission System</w:t>
      </w:r>
      <w:r w:rsidR="00956AEE">
        <w:t xml:space="preserve"> if applicable</w:t>
      </w:r>
      <w:r w:rsidR="00DC708A">
        <w:t>, and their</w:t>
      </w:r>
      <w:r w:rsidR="00DC708A" w:rsidRPr="00DC708A">
        <w:t xml:space="preserve"> </w:t>
      </w:r>
      <w:r w:rsidR="00DC708A" w:rsidRPr="00981522">
        <w:t>function(s</w:t>
      </w:r>
      <w:r w:rsidR="00DC708A">
        <w:t>)</w:t>
      </w:r>
      <w:r w:rsidR="00A803CE" w:rsidRPr="00981522">
        <w:t>;</w:t>
      </w:r>
    </w:p>
    <w:p w14:paraId="77AC9F58" w14:textId="2531D50B" w:rsidR="00DC708A" w:rsidRDefault="00DC708A" w:rsidP="00286872">
      <w:pPr>
        <w:pStyle w:val="GuideSublistLv1-ASDEFCON"/>
      </w:pPr>
      <w:r>
        <w:t xml:space="preserve">objectives to be </w:t>
      </w:r>
      <w:r w:rsidRPr="00FA57D9">
        <w:t>achieved</w:t>
      </w:r>
      <w:r>
        <w:t xml:space="preserve"> through the provision of the Services (</w:t>
      </w:r>
      <w:r w:rsidR="007E48B1">
        <w:t xml:space="preserve">any </w:t>
      </w:r>
      <w:r>
        <w:t xml:space="preserve">such description needs to be consistent with </w:t>
      </w:r>
      <w:r w:rsidR="007E48B1">
        <w:t xml:space="preserve">any </w:t>
      </w:r>
      <w:r w:rsidR="00DD0C04">
        <w:t>o</w:t>
      </w:r>
      <w:r>
        <w:t>utcomes relating to</w:t>
      </w:r>
      <w:r w:rsidR="00DD0C04">
        <w:t xml:space="preserve"> </w:t>
      </w:r>
      <w:r>
        <w:t>KPIs);</w:t>
      </w:r>
    </w:p>
    <w:p w14:paraId="3469DB0C" w14:textId="56D5F15F" w:rsidR="00A803CE" w:rsidRPr="00981522" w:rsidRDefault="00A803CE" w:rsidP="00286872">
      <w:pPr>
        <w:pStyle w:val="GuideSublistLv1-ASDEFCON"/>
      </w:pPr>
      <w:r w:rsidRPr="00981522">
        <w:t>related projects</w:t>
      </w:r>
      <w:r w:rsidR="00DD0C04">
        <w:t>, related support contracts</w:t>
      </w:r>
      <w:r w:rsidR="00E739DA" w:rsidRPr="00981522">
        <w:t xml:space="preserve"> </w:t>
      </w:r>
      <w:r w:rsidRPr="00981522">
        <w:t xml:space="preserve">or </w:t>
      </w:r>
      <w:r w:rsidR="00DD0C04">
        <w:t xml:space="preserve">other related </w:t>
      </w:r>
      <w:r w:rsidRPr="00981522">
        <w:t>systems in-service</w:t>
      </w:r>
      <w:r w:rsidR="00DD0C04">
        <w:t>,</w:t>
      </w:r>
      <w:r w:rsidRPr="00981522">
        <w:t xml:space="preserve"> </w:t>
      </w:r>
      <w:r w:rsidR="00DD0C04">
        <w:t>if</w:t>
      </w:r>
      <w:r w:rsidR="00DD0C04" w:rsidRPr="00981522">
        <w:t xml:space="preserve"> </w:t>
      </w:r>
      <w:r w:rsidRPr="00981522">
        <w:t xml:space="preserve">interfaces </w:t>
      </w:r>
      <w:r w:rsidR="00DD0C04">
        <w:t>are required</w:t>
      </w:r>
      <w:r w:rsidRPr="00981522">
        <w:t>;</w:t>
      </w:r>
    </w:p>
    <w:p w14:paraId="5C051A5F" w14:textId="6899BF12" w:rsidR="00A803CE" w:rsidRPr="00981522" w:rsidRDefault="000E32B1" w:rsidP="00286872">
      <w:pPr>
        <w:pStyle w:val="GuideSublistLv1-ASDEFCON"/>
      </w:pPr>
      <w:r w:rsidRPr="00981522">
        <w:t xml:space="preserve">the </w:t>
      </w:r>
      <w:r w:rsidR="00A803CE" w:rsidRPr="00981522">
        <w:t>support concept</w:t>
      </w:r>
      <w:r w:rsidR="008E234A" w:rsidRPr="00981522">
        <w:t xml:space="preserve"> </w:t>
      </w:r>
      <w:r w:rsidR="00DD0C04">
        <w:t>description of related Defence support activities, and</w:t>
      </w:r>
      <w:r w:rsidR="00DD0C04" w:rsidRPr="00DD0C04">
        <w:t xml:space="preserve"> </w:t>
      </w:r>
      <w:r w:rsidR="00DD0C04" w:rsidRPr="00981522">
        <w:t>a description of related Support System(s) and support infrastructure</w:t>
      </w:r>
      <w:r w:rsidR="00A803CE" w:rsidRPr="00981522">
        <w:t>;</w:t>
      </w:r>
    </w:p>
    <w:p w14:paraId="4AD1A57F" w14:textId="67FA4C15" w:rsidR="00A803CE" w:rsidRPr="00981522" w:rsidRDefault="00A803CE" w:rsidP="00286872">
      <w:pPr>
        <w:pStyle w:val="GuideSublistLv1-ASDEFCON"/>
      </w:pPr>
      <w:r w:rsidRPr="00981522">
        <w:t xml:space="preserve">intentions </w:t>
      </w:r>
      <w:r w:rsidR="00DD0C04">
        <w:t>and factors affecting</w:t>
      </w:r>
      <w:r w:rsidR="00DD0C04" w:rsidRPr="00981522">
        <w:t xml:space="preserve"> </w:t>
      </w:r>
      <w:r w:rsidRPr="00981522">
        <w:t>future support</w:t>
      </w:r>
      <w:r w:rsidR="000E32B1" w:rsidRPr="00981522">
        <w:t xml:space="preserve"> </w:t>
      </w:r>
      <w:r w:rsidR="00DD0C04">
        <w:t>including</w:t>
      </w:r>
      <w:r w:rsidR="00E739DA" w:rsidRPr="00981522">
        <w:t xml:space="preserve">, </w:t>
      </w:r>
      <w:r w:rsidR="00F85E5D" w:rsidRPr="00981522">
        <w:t>if</w:t>
      </w:r>
      <w:r w:rsidR="00E739DA" w:rsidRPr="00981522">
        <w:t xml:space="preserve"> applicable,</w:t>
      </w:r>
      <w:r w:rsidR="000E32B1" w:rsidRPr="00981522">
        <w:t xml:space="preserve"> </w:t>
      </w:r>
      <w:r w:rsidR="00DD0C04">
        <w:t xml:space="preserve">planned upgrades and </w:t>
      </w:r>
      <w:r w:rsidR="000E32B1" w:rsidRPr="00981522">
        <w:t>the Planned Withdrawal Date</w:t>
      </w:r>
      <w:r w:rsidR="00DD0C04">
        <w:t xml:space="preserve"> (PWD)</w:t>
      </w:r>
      <w:r w:rsidRPr="00981522">
        <w:t>;</w:t>
      </w:r>
    </w:p>
    <w:p w14:paraId="67C6E40F" w14:textId="477744E4" w:rsidR="00A803CE" w:rsidRPr="00981522" w:rsidRDefault="00DD0C04" w:rsidP="00286872">
      <w:pPr>
        <w:pStyle w:val="GuideSublistLv1-ASDEFCON"/>
      </w:pPr>
      <w:r>
        <w:t>any related</w:t>
      </w:r>
      <w:r w:rsidRPr="0047544C">
        <w:t xml:space="preserve"> </w:t>
      </w:r>
      <w:r>
        <w:t xml:space="preserve">Australian </w:t>
      </w:r>
      <w:r w:rsidRPr="0047544C">
        <w:t xml:space="preserve">Industry Capability </w:t>
      </w:r>
      <w:r w:rsidR="00956AEE">
        <w:t xml:space="preserve">(AIC) </w:t>
      </w:r>
      <w:r>
        <w:t>strategies</w:t>
      </w:r>
      <w:r w:rsidR="00A803CE" w:rsidRPr="00981522">
        <w:t>;</w:t>
      </w:r>
    </w:p>
    <w:p w14:paraId="5427F501" w14:textId="77777777" w:rsidR="00A803CE" w:rsidRPr="00981522" w:rsidRDefault="00A803CE" w:rsidP="00286872">
      <w:pPr>
        <w:pStyle w:val="GuideSublistLv1-ASDEFCON"/>
      </w:pPr>
      <w:r w:rsidRPr="00981522">
        <w:t>existing support arrangements; and</w:t>
      </w:r>
    </w:p>
    <w:p w14:paraId="1BEF143D" w14:textId="723EFEA6" w:rsidR="00A803CE" w:rsidRPr="00981522" w:rsidRDefault="00A803CE" w:rsidP="00286872">
      <w:pPr>
        <w:pStyle w:val="GuideSublistLv1-ASDEFCON"/>
      </w:pPr>
      <w:r w:rsidRPr="00981522">
        <w:t xml:space="preserve">roles and functions of </w:t>
      </w:r>
      <w:r w:rsidR="00DD0C04">
        <w:t>other organisations</w:t>
      </w:r>
      <w:r w:rsidRPr="00981522">
        <w:t xml:space="preserve"> involved with the Contract.</w:t>
      </w:r>
    </w:p>
    <w:p w14:paraId="3DE818B7" w14:textId="35CF3C3B" w:rsidR="00300FF7" w:rsidRDefault="00DC708A" w:rsidP="00286872">
      <w:pPr>
        <w:pStyle w:val="GuideText-ASDEFCON"/>
      </w:pPr>
      <w:r w:rsidRPr="00981522">
        <w:t xml:space="preserve">As this clause is for </w:t>
      </w:r>
      <w:r w:rsidR="00DD0C04">
        <w:t>background</w:t>
      </w:r>
      <w:r w:rsidR="00300FF7">
        <w:t xml:space="preserve"> </w:t>
      </w:r>
      <w:r w:rsidRPr="00981522">
        <w:t>information</w:t>
      </w:r>
      <w:r w:rsidR="00300FF7">
        <w:t>, not contractually binding</w:t>
      </w:r>
      <w:r w:rsidR="00D644D5">
        <w:t xml:space="preserve"> requirements</w:t>
      </w:r>
      <w:r w:rsidR="00300FF7">
        <w:t>,</w:t>
      </w:r>
      <w:r w:rsidRPr="00981522">
        <w:t xml:space="preserve"> ‘shall’ </w:t>
      </w:r>
      <w:r w:rsidR="007E48B1">
        <w:t xml:space="preserve">and ‘must’ </w:t>
      </w:r>
      <w:r w:rsidRPr="00981522">
        <w:t xml:space="preserve">statements should not be used.  </w:t>
      </w:r>
      <w:r w:rsidR="00300FF7">
        <w:t>Even so, care should be taken to ensure that this clause does not conflict with other parts of the Contract.</w:t>
      </w:r>
      <w:r w:rsidR="00300FF7" w:rsidRPr="00750F9B">
        <w:t xml:space="preserve"> </w:t>
      </w:r>
      <w:r w:rsidR="00300FF7">
        <w:t xml:space="preserve"> One way to avoid this is to refer to other documents (which may be included in an </w:t>
      </w:r>
      <w:r w:rsidR="00AC0C87">
        <w:t>a</w:t>
      </w:r>
      <w:r w:rsidR="00300FF7">
        <w:t>nnex or provided as Government Furnished Information (GFI))</w:t>
      </w:r>
      <w:r w:rsidR="00300FF7" w:rsidRPr="000E32B1">
        <w:t>.</w:t>
      </w:r>
    </w:p>
    <w:p w14:paraId="0C08F2EF" w14:textId="03213954" w:rsidR="00DC708A" w:rsidRPr="00981522" w:rsidRDefault="00300FF7" w:rsidP="00286872">
      <w:pPr>
        <w:pStyle w:val="GuideText-ASDEFCON"/>
      </w:pPr>
      <w:r>
        <w:t>T</w:t>
      </w:r>
      <w:r w:rsidR="00DC708A" w:rsidRPr="00981522">
        <w:t>h</w:t>
      </w:r>
      <w:r>
        <w:t>e</w:t>
      </w:r>
      <w:r w:rsidR="00AC0C87">
        <w:t xml:space="preserve"> background</w:t>
      </w:r>
      <w:r w:rsidR="00DC708A" w:rsidRPr="00981522">
        <w:t xml:space="preserve"> </w:t>
      </w:r>
      <w:r>
        <w:t xml:space="preserve">description </w:t>
      </w:r>
      <w:r w:rsidR="00DC708A" w:rsidRPr="00981522">
        <w:t xml:space="preserve">should be concise with information to </w:t>
      </w:r>
      <w:r>
        <w:t>‘</w:t>
      </w:r>
      <w:r w:rsidR="00DC708A" w:rsidRPr="00981522">
        <w:t>set the scene</w:t>
      </w:r>
      <w:r>
        <w:t>’</w:t>
      </w:r>
      <w:r w:rsidR="00DC708A" w:rsidRPr="00981522">
        <w:t xml:space="preserve"> </w:t>
      </w:r>
      <w:r>
        <w:t>but</w:t>
      </w:r>
      <w:r w:rsidR="00DC708A" w:rsidRPr="00981522">
        <w:t xml:space="preserve"> not include excessive </w:t>
      </w:r>
      <w:r>
        <w:t>detail</w:t>
      </w:r>
      <w:r w:rsidR="00DC708A" w:rsidRPr="00981522">
        <w:t xml:space="preserve"> that could </w:t>
      </w:r>
      <w:r w:rsidR="00AC0C87">
        <w:t xml:space="preserve">conflict with or </w:t>
      </w:r>
      <w:r w:rsidR="00DC708A" w:rsidRPr="00981522">
        <w:t>compromise other parts of the Contract.</w:t>
      </w:r>
    </w:p>
    <w:p w14:paraId="4C05E5E0" w14:textId="77777777" w:rsidR="00A803CE" w:rsidRPr="00981522" w:rsidRDefault="00B1243F" w:rsidP="00286872">
      <w:pPr>
        <w:pStyle w:val="GuideMarginHead-ASDEFCON"/>
      </w:pPr>
      <w:r w:rsidRPr="006B7DDA">
        <w:rPr>
          <w:u w:val="single"/>
        </w:rPr>
        <w:t>Related Clauses:</w:t>
      </w:r>
      <w:r w:rsidR="00B02FDB" w:rsidRPr="00981522">
        <w:tab/>
      </w:r>
      <w:r w:rsidR="00A803CE" w:rsidRPr="00981522">
        <w:t>Nil</w:t>
      </w:r>
    </w:p>
    <w:p w14:paraId="45BF0D8E" w14:textId="7465B8A1" w:rsidR="00EF07C1" w:rsidRDefault="00B1243F" w:rsidP="00286872">
      <w:pPr>
        <w:pStyle w:val="GuideMarginHead-ASDEFCON"/>
      </w:pPr>
      <w:r w:rsidRPr="00396F89">
        <w:rPr>
          <w:u w:val="single"/>
        </w:rPr>
        <w:t>Optional Clauses:</w:t>
      </w:r>
      <w:r w:rsidR="00B02FDB" w:rsidRPr="004D0540">
        <w:tab/>
      </w:r>
      <w:r w:rsidR="000E32B1" w:rsidRPr="004D0540">
        <w:t>Nil</w:t>
      </w:r>
      <w:bookmarkStart w:id="181" w:name="_Hlt104099767"/>
      <w:bookmarkStart w:id="182" w:name="_Toc251586821"/>
      <w:bookmarkStart w:id="183" w:name="_Toc251611673"/>
      <w:bookmarkStart w:id="184" w:name="_Toc259977717"/>
      <w:bookmarkStart w:id="185" w:name="_Toc262026832"/>
      <w:bookmarkStart w:id="186" w:name="_Toc262731997"/>
      <w:bookmarkStart w:id="187" w:name="_Toc264204477"/>
      <w:bookmarkStart w:id="188" w:name="_Toc264299797"/>
      <w:bookmarkStart w:id="189" w:name="_Toc264299968"/>
      <w:bookmarkStart w:id="190" w:name="_Toc264300146"/>
      <w:bookmarkStart w:id="191" w:name="_Toc264300317"/>
      <w:bookmarkStart w:id="192" w:name="_Toc264300494"/>
      <w:bookmarkStart w:id="193" w:name="_Toc280816240"/>
      <w:bookmarkStart w:id="194" w:name="_Toc323704123"/>
      <w:bookmarkStart w:id="195" w:name="_Toc323837668"/>
      <w:bookmarkStart w:id="196" w:name="_Toc323882203"/>
      <w:bookmarkStart w:id="197" w:name="_Toc324174260"/>
      <w:bookmarkStart w:id="198" w:name="_Toc324240378"/>
      <w:bookmarkStart w:id="199" w:name="_Toc22357461"/>
      <w:bookmarkStart w:id="200" w:name="_Toc27990121"/>
      <w:bookmarkStart w:id="201" w:name="_Toc34108826"/>
      <w:bookmarkStart w:id="202" w:name="_Toc36111398"/>
      <w:bookmarkStart w:id="203" w:name="_Toc46531973"/>
      <w:bookmarkStart w:id="204" w:name="_Ref263083398"/>
      <w:bookmarkStart w:id="205" w:name="_Ref443902232"/>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D77E524" w14:textId="7ECB0276" w:rsidR="00A803CE" w:rsidRPr="00981522" w:rsidRDefault="00A803CE" w:rsidP="00286872">
      <w:pPr>
        <w:pStyle w:val="SOWHL1-ASDEFCON"/>
      </w:pPr>
      <w:bookmarkStart w:id="206" w:name="_Ref131416545"/>
      <w:bookmarkStart w:id="207" w:name="_Toc232165292"/>
      <w:r w:rsidRPr="00981522">
        <w:lastRenderedPageBreak/>
        <w:t>G</w:t>
      </w:r>
      <w:r w:rsidR="003A0C2C">
        <w:t>eneral Requirements</w:t>
      </w:r>
      <w:bookmarkEnd w:id="199"/>
      <w:bookmarkEnd w:id="200"/>
      <w:bookmarkEnd w:id="201"/>
      <w:bookmarkEnd w:id="202"/>
      <w:bookmarkEnd w:id="203"/>
      <w:bookmarkEnd w:id="204"/>
      <w:bookmarkEnd w:id="205"/>
      <w:bookmarkEnd w:id="206"/>
      <w:bookmarkEnd w:id="207"/>
    </w:p>
    <w:p w14:paraId="0B9E66C8" w14:textId="77777777" w:rsidR="00A803CE" w:rsidRPr="00981522" w:rsidRDefault="00A803CE" w:rsidP="00286872">
      <w:pPr>
        <w:pStyle w:val="SOWHL2-ASDEFCON"/>
      </w:pPr>
      <w:bookmarkStart w:id="208" w:name="_Toc246759547"/>
      <w:bookmarkStart w:id="209" w:name="_Toc22357462"/>
      <w:bookmarkStart w:id="210" w:name="_Toc27990122"/>
      <w:bookmarkStart w:id="211" w:name="_Toc34108827"/>
      <w:bookmarkStart w:id="212" w:name="_Toc36111399"/>
      <w:bookmarkStart w:id="213" w:name="_Toc46531974"/>
      <w:bookmarkStart w:id="214" w:name="_Ref264200828"/>
      <w:bookmarkStart w:id="215" w:name="_Ref324088496"/>
      <w:bookmarkStart w:id="216" w:name="_Ref324088590"/>
      <w:bookmarkStart w:id="217" w:name="_Ref108424392"/>
      <w:bookmarkStart w:id="218" w:name="_Ref108424399"/>
      <w:bookmarkStart w:id="219" w:name="_Toc232165293"/>
      <w:bookmarkEnd w:id="208"/>
      <w:r w:rsidRPr="00981522">
        <w:t>Scope of Work</w:t>
      </w:r>
      <w:bookmarkEnd w:id="209"/>
      <w:bookmarkEnd w:id="210"/>
      <w:bookmarkEnd w:id="211"/>
      <w:bookmarkEnd w:id="212"/>
      <w:bookmarkEnd w:id="213"/>
      <w:bookmarkEnd w:id="214"/>
      <w:bookmarkEnd w:id="215"/>
      <w:bookmarkEnd w:id="216"/>
      <w:bookmarkEnd w:id="217"/>
      <w:bookmarkEnd w:id="218"/>
      <w:bookmarkEnd w:id="219"/>
    </w:p>
    <w:p w14:paraId="77A174B9" w14:textId="77777777" w:rsidR="00A803CE" w:rsidRPr="00981522" w:rsidRDefault="005A18BF" w:rsidP="00286872">
      <w:pPr>
        <w:pStyle w:val="GuideMarginHead-ASDEFCON"/>
      </w:pPr>
      <w:r w:rsidRPr="006B7DDA">
        <w:rPr>
          <w:u w:val="single"/>
        </w:rPr>
        <w:t>Status:</w:t>
      </w:r>
      <w:r w:rsidR="00B02FDB" w:rsidRPr="00981522">
        <w:tab/>
      </w:r>
      <w:r w:rsidR="00A803CE" w:rsidRPr="00981522">
        <w:t>Core</w:t>
      </w:r>
    </w:p>
    <w:p w14:paraId="0807CA75" w14:textId="16F65A83" w:rsidR="00A803CE" w:rsidRPr="00981522" w:rsidRDefault="00B1243F" w:rsidP="00286872">
      <w:pPr>
        <w:pStyle w:val="GuideMarginHead-ASDEFCON"/>
      </w:pPr>
      <w:r w:rsidRPr="00981522">
        <w:rPr>
          <w:u w:val="single"/>
        </w:rPr>
        <w:t>Purpose:</w:t>
      </w:r>
      <w:r w:rsidR="00B02FDB" w:rsidRPr="00981522">
        <w:tab/>
      </w:r>
      <w:r w:rsidR="00A803CE" w:rsidRPr="00981522">
        <w:t xml:space="preserve">To define the </w:t>
      </w:r>
      <w:r w:rsidR="002D0919" w:rsidRPr="00981522">
        <w:t xml:space="preserve">scope of the </w:t>
      </w:r>
      <w:r w:rsidR="00A803CE" w:rsidRPr="00981522">
        <w:t xml:space="preserve">work </w:t>
      </w:r>
      <w:r w:rsidR="00EF07C1">
        <w:t>under</w:t>
      </w:r>
      <w:r w:rsidR="00EF07C1" w:rsidRPr="00981522">
        <w:t xml:space="preserve"> </w:t>
      </w:r>
      <w:r w:rsidR="00A803CE" w:rsidRPr="00981522">
        <w:t>the Contract.</w:t>
      </w:r>
    </w:p>
    <w:p w14:paraId="2DEE97B0" w14:textId="77777777" w:rsidR="00A803CE" w:rsidRPr="00981522" w:rsidRDefault="005A18BF" w:rsidP="00286872">
      <w:pPr>
        <w:pStyle w:val="GuideMarginHead-ASDEFCON"/>
      </w:pPr>
      <w:r w:rsidRPr="006B7DDA">
        <w:rPr>
          <w:u w:val="single"/>
        </w:rPr>
        <w:t>Policy:</w:t>
      </w:r>
      <w:r w:rsidR="00B02FDB" w:rsidRPr="00981522">
        <w:tab/>
      </w:r>
      <w:r w:rsidR="00A803CE" w:rsidRPr="00981522">
        <w:t>Nil</w:t>
      </w:r>
    </w:p>
    <w:p w14:paraId="353E02B8" w14:textId="453FFD56" w:rsidR="00A803CE" w:rsidRPr="00981522" w:rsidRDefault="005A18BF" w:rsidP="00286872">
      <w:pPr>
        <w:pStyle w:val="GuideMarginHead-ASDEFCON"/>
      </w:pPr>
      <w:r w:rsidRPr="00981522">
        <w:rPr>
          <w:u w:val="single"/>
        </w:rPr>
        <w:t>Guidance:</w:t>
      </w:r>
      <w:r w:rsidR="00B02FDB" w:rsidRPr="00981522">
        <w:tab/>
      </w:r>
      <w:r w:rsidR="00A803CE" w:rsidRPr="00981522">
        <w:t xml:space="preserve">This clause should </w:t>
      </w:r>
      <w:r w:rsidR="00EF07C1">
        <w:t>describe</w:t>
      </w:r>
      <w:r w:rsidR="00EF07C1" w:rsidRPr="00981522">
        <w:t xml:space="preserve"> </w:t>
      </w:r>
      <w:r w:rsidR="00A803CE" w:rsidRPr="00981522">
        <w:t xml:space="preserve">the </w:t>
      </w:r>
      <w:r w:rsidR="00B417D0">
        <w:t xml:space="preserve">overall </w:t>
      </w:r>
      <w:r w:rsidR="00A803CE" w:rsidRPr="00981522">
        <w:t xml:space="preserve">scope of </w:t>
      </w:r>
      <w:r w:rsidR="00073931" w:rsidRPr="00981522">
        <w:t xml:space="preserve">the </w:t>
      </w:r>
      <w:r w:rsidR="00A803CE" w:rsidRPr="00981522">
        <w:t xml:space="preserve">work </w:t>
      </w:r>
      <w:r w:rsidR="00EF07C1">
        <w:t>under</w:t>
      </w:r>
      <w:r w:rsidR="00A803CE" w:rsidRPr="00981522">
        <w:t xml:space="preserve"> the Contract, including the major Service</w:t>
      </w:r>
      <w:r w:rsidR="002D0919" w:rsidRPr="00981522">
        <w:t>s</w:t>
      </w:r>
      <w:r w:rsidR="00A803CE" w:rsidRPr="00981522">
        <w:t xml:space="preserve">.  </w:t>
      </w:r>
      <w:r w:rsidR="00EF07C1">
        <w:t xml:space="preserve">The </w:t>
      </w:r>
      <w:r w:rsidR="003E61F3">
        <w:t>clause</w:t>
      </w:r>
      <w:r w:rsidR="00EF07C1">
        <w:t xml:space="preserve"> </w:t>
      </w:r>
      <w:r w:rsidR="003E61F3">
        <w:t>sh</w:t>
      </w:r>
      <w:r w:rsidR="00EF07C1">
        <w:t xml:space="preserve">ould summarise the </w:t>
      </w:r>
      <w:r w:rsidR="00A803CE" w:rsidRPr="00981522">
        <w:t xml:space="preserve">support </w:t>
      </w:r>
      <w:r w:rsidR="00EF07C1">
        <w:t>required for</w:t>
      </w:r>
      <w:r w:rsidR="002D0919" w:rsidRPr="00981522">
        <w:t xml:space="preserve"> </w:t>
      </w:r>
      <w:r w:rsidR="00085611" w:rsidRPr="00981522">
        <w:t xml:space="preserve">the </w:t>
      </w:r>
      <w:r w:rsidR="00A432FC" w:rsidRPr="00981522">
        <w:t xml:space="preserve">Products </w:t>
      </w:r>
      <w:r w:rsidR="002D0919" w:rsidRPr="00981522">
        <w:t xml:space="preserve">in </w:t>
      </w:r>
      <w:r w:rsidR="004F0477">
        <w:fldChar w:fldCharType="begin"/>
      </w:r>
      <w:r w:rsidR="004F0477">
        <w:instrText xml:space="preserve"> REF SOW_Annex_A \h </w:instrText>
      </w:r>
      <w:r w:rsidR="004F0477">
        <w:fldChar w:fldCharType="separate"/>
      </w:r>
      <w:r w:rsidR="001C2A28" w:rsidRPr="00981522">
        <w:t>SOW Annex A</w:t>
      </w:r>
      <w:r w:rsidR="004F0477">
        <w:fldChar w:fldCharType="end"/>
      </w:r>
      <w:r w:rsidR="00A432FC" w:rsidRPr="00981522">
        <w:t>,</w:t>
      </w:r>
      <w:r w:rsidR="002D0919" w:rsidRPr="00981522">
        <w:t xml:space="preserve"> List of Products </w:t>
      </w:r>
      <w:r w:rsidR="006172F7" w:rsidRPr="00981522">
        <w:t>Being</w:t>
      </w:r>
      <w:r w:rsidR="002D0919" w:rsidRPr="00981522">
        <w:t xml:space="preserve"> Supported</w:t>
      </w:r>
      <w:r w:rsidR="00A803CE" w:rsidRPr="00981522">
        <w:t>.</w:t>
      </w:r>
    </w:p>
    <w:p w14:paraId="26FB2722" w14:textId="22BE04FD" w:rsidR="002D0919" w:rsidRPr="00981522" w:rsidRDefault="002D0919" w:rsidP="00286872">
      <w:pPr>
        <w:pStyle w:val="GuideText-ASDEFCON"/>
      </w:pPr>
      <w:r w:rsidRPr="00981522">
        <w:t xml:space="preserve">In addition to the principal </w:t>
      </w:r>
      <w:r w:rsidR="00EF07C1">
        <w:t>items</w:t>
      </w:r>
      <w:r w:rsidR="00EF07C1" w:rsidRPr="00981522">
        <w:t xml:space="preserve"> </w:t>
      </w:r>
      <w:r w:rsidRPr="00981522">
        <w:t>(Mission System(s) or equipment) to be supported, SOW Annex A may also include Gover</w:t>
      </w:r>
      <w:r w:rsidR="0091083F" w:rsidRPr="00981522">
        <w:t>nment Furnished Equipment (GFE)</w:t>
      </w:r>
      <w:r w:rsidR="00EF07C1">
        <w:t>,</w:t>
      </w:r>
      <w:r w:rsidRPr="00981522">
        <w:t xml:space="preserve"> such as S&amp;TE.  Contractor</w:t>
      </w:r>
      <w:r w:rsidR="00BE0485">
        <w:t>-</w:t>
      </w:r>
      <w:r w:rsidRPr="00981522">
        <w:t xml:space="preserve">furnished items </w:t>
      </w:r>
      <w:r w:rsidR="00BE0485">
        <w:t>would</w:t>
      </w:r>
      <w:r w:rsidR="00BE0485" w:rsidRPr="00981522">
        <w:t xml:space="preserve"> </w:t>
      </w:r>
      <w:r w:rsidRPr="00981522">
        <w:t xml:space="preserve">not normally </w:t>
      </w:r>
      <w:r w:rsidR="00BE0485">
        <w:t xml:space="preserve">be </w:t>
      </w:r>
      <w:r w:rsidR="0091083F" w:rsidRPr="00981522">
        <w:t>included in SOW Annex A</w:t>
      </w:r>
      <w:r w:rsidR="00BE0485">
        <w:t>,</w:t>
      </w:r>
      <w:r w:rsidRPr="00981522">
        <w:t xml:space="preserve"> as </w:t>
      </w:r>
      <w:r w:rsidR="0091083F" w:rsidRPr="00981522">
        <w:t>the</w:t>
      </w:r>
      <w:r w:rsidR="00BE0485">
        <w:t>se items</w:t>
      </w:r>
      <w:r w:rsidRPr="00981522">
        <w:t xml:space="preserve"> are </w:t>
      </w:r>
      <w:r w:rsidR="000C01EC">
        <w:t>covered more generally</w:t>
      </w:r>
      <w:r w:rsidR="00BE0485">
        <w:t xml:space="preserve"> as</w:t>
      </w:r>
      <w:r w:rsidR="00A432FC" w:rsidRPr="00981522">
        <w:t xml:space="preserve"> </w:t>
      </w:r>
      <w:r w:rsidRPr="00981522">
        <w:t xml:space="preserve">Support Resources in clause </w:t>
      </w:r>
      <w:r w:rsidR="005824BA" w:rsidRPr="00981522">
        <w:fldChar w:fldCharType="begin"/>
      </w:r>
      <w:r w:rsidR="005824BA" w:rsidRPr="00981522">
        <w:instrText xml:space="preserve"> REF _Ref443902518 \r \h </w:instrText>
      </w:r>
      <w:r w:rsidR="005824BA" w:rsidRPr="00981522">
        <w:fldChar w:fldCharType="separate"/>
      </w:r>
      <w:r w:rsidR="001C2A28">
        <w:t>9</w:t>
      </w:r>
      <w:r w:rsidR="005824BA" w:rsidRPr="00981522">
        <w:fldChar w:fldCharType="end"/>
      </w:r>
      <w:r w:rsidRPr="00981522">
        <w:t>.  In the case of Contractor-owned spares</w:t>
      </w:r>
      <w:r w:rsidR="00BE0485">
        <w:t xml:space="preserve"> (repairable items)</w:t>
      </w:r>
      <w:r w:rsidRPr="00981522">
        <w:t xml:space="preserve">, however, these </w:t>
      </w:r>
      <w:r w:rsidR="003E61F3">
        <w:t>Contractor</w:t>
      </w:r>
      <w:r w:rsidR="00BE0485">
        <w:t xml:space="preserve">-furnished </w:t>
      </w:r>
      <w:r w:rsidRPr="00981522">
        <w:t xml:space="preserve">items may be included in SOW Annex A </w:t>
      </w:r>
      <w:r w:rsidR="003E61F3">
        <w:t>because</w:t>
      </w:r>
      <w:r w:rsidR="003E61F3" w:rsidRPr="00981522">
        <w:t xml:space="preserve"> </w:t>
      </w:r>
      <w:r w:rsidR="0091083F" w:rsidRPr="00981522">
        <w:t>they</w:t>
      </w:r>
      <w:r w:rsidRPr="00981522">
        <w:t xml:space="preserve"> are delivered to Defence</w:t>
      </w:r>
      <w:r w:rsidR="00BE0485">
        <w:t xml:space="preserve"> and may be critical to the provision of Services</w:t>
      </w:r>
      <w:r w:rsidRPr="00981522">
        <w:t>.</w:t>
      </w:r>
    </w:p>
    <w:p w14:paraId="39CC9A9F" w14:textId="0DB52056" w:rsidR="00A803CE" w:rsidRPr="00981522" w:rsidRDefault="00BE0485" w:rsidP="00286872">
      <w:pPr>
        <w:pStyle w:val="GuideText-ASDEFCON"/>
      </w:pPr>
      <w:r w:rsidRPr="00981522">
        <w:t xml:space="preserve">Clause </w:t>
      </w:r>
      <w:r w:rsidRPr="00981522">
        <w:fldChar w:fldCharType="begin"/>
      </w:r>
      <w:r w:rsidRPr="00981522">
        <w:instrText xml:space="preserve"> REF _Ref264200828 \r \h </w:instrText>
      </w:r>
      <w:r w:rsidRPr="00981522">
        <w:fldChar w:fldCharType="separate"/>
      </w:r>
      <w:r w:rsidR="001C2A28">
        <w:t>2.1</w:t>
      </w:r>
      <w:r w:rsidRPr="00981522">
        <w:fldChar w:fldCharType="end"/>
      </w:r>
      <w:r w:rsidRPr="00981522">
        <w:t xml:space="preserve">.1 </w:t>
      </w:r>
      <w:r>
        <w:t xml:space="preserve">should be tailored to </w:t>
      </w:r>
      <w:r w:rsidR="00C12F80">
        <w:t>indicate</w:t>
      </w:r>
      <w:r>
        <w:t xml:space="preserve"> </w:t>
      </w:r>
      <w:r w:rsidRPr="00981522">
        <w:t xml:space="preserve">the </w:t>
      </w:r>
      <w:r w:rsidR="00A803CE" w:rsidRPr="00981522">
        <w:t>Services to be provided</w:t>
      </w:r>
      <w:r>
        <w:t>,</w:t>
      </w:r>
      <w:r w:rsidR="00A803CE" w:rsidRPr="00981522">
        <w:t xml:space="preserve"> </w:t>
      </w:r>
      <w:r>
        <w:t xml:space="preserve">which are listed as clauses for </w:t>
      </w:r>
      <w:r w:rsidR="00A803CE" w:rsidRPr="00981522">
        <w:t xml:space="preserve">the five </w:t>
      </w:r>
      <w:r w:rsidR="00504878" w:rsidRPr="00981522">
        <w:t>SSCCs</w:t>
      </w:r>
      <w:r w:rsidR="00C12F80">
        <w:t>, as</w:t>
      </w:r>
      <w:r w:rsidR="00A803CE" w:rsidRPr="00981522">
        <w:t xml:space="preserve"> </w:t>
      </w:r>
      <w:r w:rsidR="00C12F80">
        <w:t>selected for the individual</w:t>
      </w:r>
      <w:r w:rsidR="00036D7A" w:rsidRPr="00981522">
        <w:t xml:space="preserve"> </w:t>
      </w:r>
      <w:r w:rsidR="00C12F80" w:rsidRPr="00981522">
        <w:t>contract</w:t>
      </w:r>
      <w:r w:rsidR="00A803CE" w:rsidRPr="00981522">
        <w:t>:</w:t>
      </w:r>
    </w:p>
    <w:p w14:paraId="7954963B" w14:textId="55CBD198" w:rsidR="00A803CE" w:rsidRPr="00981522" w:rsidRDefault="005824BA" w:rsidP="007E48B1">
      <w:pPr>
        <w:pStyle w:val="GuideSublistLv1-ASDEFCON"/>
        <w:numPr>
          <w:ilvl w:val="0"/>
          <w:numId w:val="105"/>
        </w:numPr>
      </w:pPr>
      <w:r w:rsidRPr="00981522">
        <w:fldChar w:fldCharType="begin"/>
      </w:r>
      <w:r w:rsidRPr="00981522">
        <w:instrText xml:space="preserve"> REF _Ref443903179 \h </w:instrText>
      </w:r>
      <w:r w:rsidRPr="00981522">
        <w:fldChar w:fldCharType="separate"/>
      </w:r>
      <w:r w:rsidR="001C2A28" w:rsidRPr="00981522">
        <w:t>O</w:t>
      </w:r>
      <w:r w:rsidR="001C2A28">
        <w:t>perating</w:t>
      </w:r>
      <w:r w:rsidR="001C2A28" w:rsidRPr="00981522">
        <w:t xml:space="preserve"> S</w:t>
      </w:r>
      <w:r w:rsidR="001C2A28">
        <w:t>upport</w:t>
      </w:r>
      <w:r w:rsidRPr="00981522">
        <w:fldChar w:fldCharType="end"/>
      </w:r>
      <w:r w:rsidR="00D65444" w:rsidRPr="00981522">
        <w:t xml:space="preserve">, clause </w:t>
      </w:r>
      <w:r w:rsidR="00522DF7" w:rsidRPr="00981522">
        <w:fldChar w:fldCharType="begin"/>
      </w:r>
      <w:r w:rsidR="00522DF7" w:rsidRPr="00981522">
        <w:instrText xml:space="preserve"> REF _Ref443903696 \r \h </w:instrText>
      </w:r>
      <w:r w:rsidR="00522DF7" w:rsidRPr="00981522">
        <w:fldChar w:fldCharType="separate"/>
      </w:r>
      <w:r w:rsidR="001C2A28">
        <w:t>4</w:t>
      </w:r>
      <w:r w:rsidR="00522DF7" w:rsidRPr="00981522">
        <w:fldChar w:fldCharType="end"/>
      </w:r>
      <w:r w:rsidR="00C12F80">
        <w:t>,</w:t>
      </w:r>
      <w:r w:rsidR="00D65444" w:rsidRPr="00981522">
        <w:t xml:space="preserve"> providing Operating Support Services</w:t>
      </w:r>
      <w:r w:rsidR="00A803CE" w:rsidRPr="00981522">
        <w:t>;</w:t>
      </w:r>
    </w:p>
    <w:p w14:paraId="3D1458C9" w14:textId="4762B3D3" w:rsidR="00A803CE" w:rsidRPr="00981522" w:rsidRDefault="005824BA" w:rsidP="00286872">
      <w:pPr>
        <w:pStyle w:val="GuideSublistLv1-ASDEFCON"/>
      </w:pPr>
      <w:r w:rsidRPr="00981522">
        <w:fldChar w:fldCharType="begin"/>
      </w:r>
      <w:r w:rsidRPr="00981522">
        <w:instrText xml:space="preserve"> REF _Ref443903398 \h </w:instrText>
      </w:r>
      <w:r w:rsidRPr="00981522">
        <w:fldChar w:fldCharType="separate"/>
      </w:r>
      <w:r w:rsidR="001C2A28" w:rsidRPr="00981522">
        <w:t>E</w:t>
      </w:r>
      <w:r w:rsidR="001C2A28">
        <w:t>ngineering</w:t>
      </w:r>
      <w:r w:rsidR="001C2A28" w:rsidRPr="00981522">
        <w:t xml:space="preserve"> S</w:t>
      </w:r>
      <w:r w:rsidR="001C2A28">
        <w:t>upport</w:t>
      </w:r>
      <w:r w:rsidRPr="00981522">
        <w:fldChar w:fldCharType="end"/>
      </w:r>
      <w:r w:rsidR="00D65444" w:rsidRPr="00981522">
        <w:t xml:space="preserve">, clause </w:t>
      </w:r>
      <w:r w:rsidR="00522DF7" w:rsidRPr="00981522">
        <w:fldChar w:fldCharType="begin"/>
      </w:r>
      <w:r w:rsidR="00522DF7" w:rsidRPr="00981522">
        <w:instrText xml:space="preserve"> REF _Ref443903681 \r \h </w:instrText>
      </w:r>
      <w:r w:rsidR="00522DF7" w:rsidRPr="00981522">
        <w:fldChar w:fldCharType="separate"/>
      </w:r>
      <w:r w:rsidR="001C2A28">
        <w:t>5</w:t>
      </w:r>
      <w:r w:rsidR="00522DF7" w:rsidRPr="00981522">
        <w:fldChar w:fldCharType="end"/>
      </w:r>
      <w:r w:rsidR="00C12F80">
        <w:t>,</w:t>
      </w:r>
      <w:r w:rsidR="00D65444" w:rsidRPr="00981522">
        <w:t xml:space="preserve"> providing Engineering Services</w:t>
      </w:r>
      <w:r w:rsidR="00A803CE" w:rsidRPr="00981522">
        <w:t>;</w:t>
      </w:r>
    </w:p>
    <w:p w14:paraId="509EDA87" w14:textId="6EDBD3C3" w:rsidR="00A803CE" w:rsidRPr="00981522" w:rsidRDefault="005824BA" w:rsidP="00286872">
      <w:pPr>
        <w:pStyle w:val="GuideSublistLv1-ASDEFCON"/>
      </w:pPr>
      <w:r w:rsidRPr="00981522">
        <w:fldChar w:fldCharType="begin"/>
      </w:r>
      <w:r w:rsidRPr="00981522">
        <w:instrText xml:space="preserve"> REF _Ref443903421 \h </w:instrText>
      </w:r>
      <w:r w:rsidRPr="00981522">
        <w:fldChar w:fldCharType="separate"/>
      </w:r>
      <w:r w:rsidR="001C2A28" w:rsidRPr="00981522">
        <w:t>M</w:t>
      </w:r>
      <w:r w:rsidR="001C2A28">
        <w:t>aintenance</w:t>
      </w:r>
      <w:r w:rsidR="001C2A28" w:rsidRPr="00981522">
        <w:t xml:space="preserve"> S</w:t>
      </w:r>
      <w:r w:rsidR="001C2A28">
        <w:t>upport</w:t>
      </w:r>
      <w:r w:rsidRPr="00981522">
        <w:fldChar w:fldCharType="end"/>
      </w:r>
      <w:r w:rsidR="00D65444" w:rsidRPr="00981522">
        <w:t xml:space="preserve">, clause </w:t>
      </w:r>
      <w:r w:rsidR="00522DF7" w:rsidRPr="00981522">
        <w:fldChar w:fldCharType="begin"/>
      </w:r>
      <w:r w:rsidR="00522DF7" w:rsidRPr="00981522">
        <w:instrText xml:space="preserve"> REF _Ref443903666 \r \h </w:instrText>
      </w:r>
      <w:r w:rsidR="00522DF7" w:rsidRPr="00981522">
        <w:fldChar w:fldCharType="separate"/>
      </w:r>
      <w:r w:rsidR="001C2A28">
        <w:t>6</w:t>
      </w:r>
      <w:r w:rsidR="00522DF7" w:rsidRPr="00981522">
        <w:fldChar w:fldCharType="end"/>
      </w:r>
      <w:r w:rsidR="00C12F80">
        <w:t>,</w:t>
      </w:r>
      <w:r w:rsidR="00D65444" w:rsidRPr="00981522">
        <w:t xml:space="preserve"> providing Maintenance Services</w:t>
      </w:r>
      <w:r w:rsidR="00A803CE" w:rsidRPr="00981522">
        <w:t>;</w:t>
      </w:r>
    </w:p>
    <w:p w14:paraId="79326021" w14:textId="4C27F20B" w:rsidR="00A803CE" w:rsidRPr="00981522" w:rsidRDefault="005824BA" w:rsidP="00286872">
      <w:pPr>
        <w:pStyle w:val="GuideSublistLv1-ASDEFCON"/>
      </w:pPr>
      <w:r w:rsidRPr="00981522">
        <w:fldChar w:fldCharType="begin"/>
      </w:r>
      <w:r w:rsidRPr="00981522">
        <w:instrText xml:space="preserve"> REF _Ref443903450 \h </w:instrText>
      </w:r>
      <w:r w:rsidRPr="00981522">
        <w:fldChar w:fldCharType="separate"/>
      </w:r>
      <w:r w:rsidR="001C2A28" w:rsidRPr="00981522">
        <w:t>S</w:t>
      </w:r>
      <w:r w:rsidR="001C2A28">
        <w:t>upply</w:t>
      </w:r>
      <w:r w:rsidR="001C2A28" w:rsidRPr="00981522">
        <w:t xml:space="preserve"> S</w:t>
      </w:r>
      <w:r w:rsidR="001C2A28">
        <w:t>upport</w:t>
      </w:r>
      <w:r w:rsidRPr="00981522">
        <w:fldChar w:fldCharType="end"/>
      </w:r>
      <w:r w:rsidR="00D65444" w:rsidRPr="00981522">
        <w:t xml:space="preserve">, clause </w:t>
      </w:r>
      <w:r w:rsidR="00522DF7" w:rsidRPr="00981522">
        <w:fldChar w:fldCharType="begin"/>
      </w:r>
      <w:r w:rsidR="00522DF7" w:rsidRPr="00981522">
        <w:instrText xml:space="preserve"> REF _Ref443903646 \r \h </w:instrText>
      </w:r>
      <w:r w:rsidR="00522DF7" w:rsidRPr="00981522">
        <w:fldChar w:fldCharType="separate"/>
      </w:r>
      <w:r w:rsidR="001C2A28">
        <w:t>7</w:t>
      </w:r>
      <w:r w:rsidR="00522DF7" w:rsidRPr="00981522">
        <w:fldChar w:fldCharType="end"/>
      </w:r>
      <w:r w:rsidR="00C12F80">
        <w:t>,</w:t>
      </w:r>
      <w:r w:rsidR="00D65444" w:rsidRPr="00981522">
        <w:t xml:space="preserve"> providing Supply Services</w:t>
      </w:r>
      <w:r w:rsidR="00A803CE" w:rsidRPr="00981522">
        <w:t>;</w:t>
      </w:r>
      <w:r w:rsidR="00D65444" w:rsidRPr="00981522">
        <w:t xml:space="preserve"> and</w:t>
      </w:r>
    </w:p>
    <w:p w14:paraId="1C9ED231" w14:textId="7310F720" w:rsidR="00A803CE" w:rsidRPr="00981522" w:rsidRDefault="005824BA" w:rsidP="00286872">
      <w:pPr>
        <w:pStyle w:val="GuideSublistLv1-ASDEFCON"/>
      </w:pPr>
      <w:r w:rsidRPr="00981522">
        <w:fldChar w:fldCharType="begin"/>
      </w:r>
      <w:r w:rsidRPr="00981522">
        <w:instrText xml:space="preserve"> REF _Ref443903479 \h </w:instrText>
      </w:r>
      <w:r w:rsidRPr="00981522">
        <w:fldChar w:fldCharType="separate"/>
      </w:r>
      <w:r w:rsidR="001C2A28" w:rsidRPr="00981522">
        <w:t>T</w:t>
      </w:r>
      <w:r w:rsidR="001C2A28">
        <w:t>raining</w:t>
      </w:r>
      <w:r w:rsidR="001C2A28" w:rsidRPr="00981522">
        <w:t xml:space="preserve"> S</w:t>
      </w:r>
      <w:r w:rsidR="001C2A28">
        <w:t>upport</w:t>
      </w:r>
      <w:r w:rsidRPr="00981522">
        <w:fldChar w:fldCharType="end"/>
      </w:r>
      <w:r w:rsidR="00D65444" w:rsidRPr="00981522">
        <w:t xml:space="preserve">, clause </w:t>
      </w:r>
      <w:r w:rsidRPr="00981522">
        <w:fldChar w:fldCharType="begin"/>
      </w:r>
      <w:r w:rsidRPr="00981522">
        <w:instrText xml:space="preserve"> REF _Ref443903507 \r \h </w:instrText>
      </w:r>
      <w:r w:rsidRPr="00981522">
        <w:fldChar w:fldCharType="separate"/>
      </w:r>
      <w:r w:rsidR="001C2A28">
        <w:t>8</w:t>
      </w:r>
      <w:r w:rsidRPr="00981522">
        <w:fldChar w:fldCharType="end"/>
      </w:r>
      <w:r w:rsidR="00C12F80">
        <w:t>,</w:t>
      </w:r>
      <w:r w:rsidR="00D65444" w:rsidRPr="00981522">
        <w:t xml:space="preserve"> providing Training Services</w:t>
      </w:r>
      <w:r w:rsidR="00A803CE" w:rsidRPr="00981522">
        <w:t>.</w:t>
      </w:r>
    </w:p>
    <w:p w14:paraId="13F2738D" w14:textId="6F6E9AA9" w:rsidR="00273240" w:rsidRPr="00981522" w:rsidRDefault="00273240" w:rsidP="00286872">
      <w:pPr>
        <w:pStyle w:val="GuideText-ASDEFCON"/>
      </w:pPr>
      <w:r w:rsidRPr="00981522">
        <w:t xml:space="preserve">The scope </w:t>
      </w:r>
      <w:r w:rsidR="00C12F80">
        <w:t xml:space="preserve">clause </w:t>
      </w:r>
      <w:r w:rsidRPr="00981522">
        <w:t>includes a sub-list for Support Resources (</w:t>
      </w:r>
      <w:r w:rsidR="00C12F80">
        <w:t>from</w:t>
      </w:r>
      <w:r w:rsidRPr="00981522">
        <w:t xml:space="preserve"> clause </w:t>
      </w:r>
      <w:r w:rsidR="00096254" w:rsidRPr="00981522">
        <w:fldChar w:fldCharType="begin"/>
      </w:r>
      <w:r w:rsidR="00096254" w:rsidRPr="00981522">
        <w:instrText xml:space="preserve"> REF _Ref443903780 \r \h </w:instrText>
      </w:r>
      <w:r w:rsidR="00096254" w:rsidRPr="00981522">
        <w:fldChar w:fldCharType="separate"/>
      </w:r>
      <w:r w:rsidR="001C2A28">
        <w:t>9</w:t>
      </w:r>
      <w:r w:rsidR="00096254" w:rsidRPr="00981522">
        <w:fldChar w:fldCharType="end"/>
      </w:r>
      <w:r w:rsidRPr="00981522">
        <w:t xml:space="preserve"> of the SOW).  Support Resources </w:t>
      </w:r>
      <w:r w:rsidR="00C12F80">
        <w:t>can</w:t>
      </w:r>
      <w:r w:rsidR="00C12F80" w:rsidRPr="00981522">
        <w:t xml:space="preserve"> </w:t>
      </w:r>
      <w:r w:rsidRPr="00981522">
        <w:t xml:space="preserve">include GFM and Contractor-furnished </w:t>
      </w:r>
      <w:r w:rsidR="00057851" w:rsidRPr="00981522">
        <w:t>items;</w:t>
      </w:r>
      <w:r w:rsidRPr="00981522">
        <w:t xml:space="preserve"> </w:t>
      </w:r>
      <w:r w:rsidR="00C12F80">
        <w:t>for example</w:t>
      </w:r>
      <w:r w:rsidRPr="00981522">
        <w:t>, support of S&amp;TE</w:t>
      </w:r>
      <w:r w:rsidR="00D41164" w:rsidRPr="00981522">
        <w:t xml:space="preserve"> </w:t>
      </w:r>
      <w:r w:rsidR="006A7CEC" w:rsidRPr="00981522">
        <w:t>can</w:t>
      </w:r>
      <w:r w:rsidRPr="00981522">
        <w:t xml:space="preserve"> be </w:t>
      </w:r>
      <w:r w:rsidR="00413995" w:rsidRPr="00981522">
        <w:t>‘</w:t>
      </w:r>
      <w:r w:rsidRPr="00981522">
        <w:t xml:space="preserve">in scope’ even </w:t>
      </w:r>
      <w:r w:rsidR="00C12F80">
        <w:t>if</w:t>
      </w:r>
      <w:r w:rsidR="00C12F80" w:rsidRPr="00981522">
        <w:t xml:space="preserve"> </w:t>
      </w:r>
      <w:r w:rsidRPr="00981522">
        <w:t xml:space="preserve">the Contractor is not required to support </w:t>
      </w:r>
      <w:r w:rsidR="00C12F80">
        <w:t>Government-</w:t>
      </w:r>
      <w:r w:rsidR="00461491">
        <w:t>owned</w:t>
      </w:r>
      <w:r w:rsidR="00C12F80">
        <w:t xml:space="preserve"> </w:t>
      </w:r>
      <w:r w:rsidRPr="00981522">
        <w:t>S&amp;TE.</w:t>
      </w:r>
    </w:p>
    <w:p w14:paraId="72270872" w14:textId="7630EC75" w:rsidR="00461491" w:rsidRDefault="00BE0485" w:rsidP="00286872">
      <w:pPr>
        <w:pStyle w:val="GuideText-ASDEFCON"/>
      </w:pPr>
      <w:r w:rsidRPr="00981522">
        <w:t xml:space="preserve">Within the scope clause, </w:t>
      </w:r>
      <w:r w:rsidR="001A3C23">
        <w:t xml:space="preserve">the </w:t>
      </w:r>
      <w:r w:rsidRPr="00981522">
        <w:t>‘</w:t>
      </w:r>
      <w:r w:rsidR="001A3C23">
        <w:t xml:space="preserve">provision of </w:t>
      </w:r>
      <w:r w:rsidRPr="00981522">
        <w:t>management Services’</w:t>
      </w:r>
      <w:r w:rsidR="00461491">
        <w:t>,</w:t>
      </w:r>
      <w:r w:rsidRPr="00981522">
        <w:t xml:space="preserve"> ‘Quality Management’ </w:t>
      </w:r>
      <w:r w:rsidR="00461491">
        <w:t>and ‘</w:t>
      </w:r>
      <w:r w:rsidR="00461491" w:rsidRPr="00981522">
        <w:t>Health</w:t>
      </w:r>
      <w:r w:rsidR="001A3C23">
        <w:t>,</w:t>
      </w:r>
      <w:r w:rsidR="00461491" w:rsidRPr="00981522">
        <w:t xml:space="preserve"> Safety and Environment</w:t>
      </w:r>
      <w:r w:rsidR="001A3C23">
        <w:t>al Management</w:t>
      </w:r>
      <w:r w:rsidR="00461491">
        <w:t>’</w:t>
      </w:r>
      <w:r w:rsidR="00461491" w:rsidRPr="00981522">
        <w:t xml:space="preserve"> </w:t>
      </w:r>
      <w:r w:rsidRPr="00981522">
        <w:t xml:space="preserve">(which refer to core clauses </w:t>
      </w:r>
      <w:r w:rsidRPr="00981522">
        <w:fldChar w:fldCharType="begin"/>
      </w:r>
      <w:r w:rsidRPr="00981522">
        <w:instrText xml:space="preserve"> REF _Ref443902607 \r \h </w:instrText>
      </w:r>
      <w:r w:rsidRPr="00981522">
        <w:fldChar w:fldCharType="separate"/>
      </w:r>
      <w:r w:rsidR="001C2A28">
        <w:t>3</w:t>
      </w:r>
      <w:r w:rsidRPr="00981522">
        <w:fldChar w:fldCharType="end"/>
      </w:r>
      <w:r w:rsidR="00461491">
        <w:t>,</w:t>
      </w:r>
      <w:r w:rsidRPr="00981522">
        <w:t xml:space="preserve"> </w:t>
      </w:r>
      <w:r w:rsidRPr="00981522">
        <w:fldChar w:fldCharType="begin"/>
      </w:r>
      <w:r w:rsidRPr="00981522">
        <w:instrText xml:space="preserve"> REF _Ref443902638 \r \h </w:instrText>
      </w:r>
      <w:r w:rsidRPr="00981522">
        <w:fldChar w:fldCharType="separate"/>
      </w:r>
      <w:r w:rsidR="001C2A28">
        <w:t>10</w:t>
      </w:r>
      <w:r w:rsidRPr="00981522">
        <w:fldChar w:fldCharType="end"/>
      </w:r>
      <w:r w:rsidRPr="00981522">
        <w:t xml:space="preserve"> </w:t>
      </w:r>
      <w:r w:rsidR="00461491">
        <w:t xml:space="preserve">and 11 </w:t>
      </w:r>
      <w:r w:rsidRPr="00981522">
        <w:t xml:space="preserve">of the SOW, respectively) are retained </w:t>
      </w:r>
      <w:r w:rsidR="001A3C23">
        <w:t>for</w:t>
      </w:r>
      <w:r w:rsidR="001A3C23" w:rsidRPr="00981522">
        <w:t xml:space="preserve"> </w:t>
      </w:r>
      <w:r w:rsidRPr="00981522">
        <w:t xml:space="preserve">all </w:t>
      </w:r>
      <w:r w:rsidR="001A3C23">
        <w:t>contracts</w:t>
      </w:r>
      <w:r w:rsidRPr="00981522">
        <w:t>.</w:t>
      </w:r>
    </w:p>
    <w:p w14:paraId="5E7BEFE7" w14:textId="5A53F102" w:rsidR="00A803CE" w:rsidRPr="00981522" w:rsidRDefault="000B2C50" w:rsidP="00286872">
      <w:pPr>
        <w:pStyle w:val="GuideText-ASDEFCON"/>
      </w:pPr>
      <w:r w:rsidRPr="00981522">
        <w:t xml:space="preserve">Drafters </w:t>
      </w:r>
      <w:r w:rsidR="00DB5383" w:rsidRPr="00981522">
        <w:t xml:space="preserve">may </w:t>
      </w:r>
      <w:r w:rsidR="00461491">
        <w:t>insert additional clauses to cover</w:t>
      </w:r>
      <w:r w:rsidR="00273240" w:rsidRPr="00981522">
        <w:t xml:space="preserve"> the </w:t>
      </w:r>
      <w:r w:rsidR="00461491">
        <w:t xml:space="preserve">range of </w:t>
      </w:r>
      <w:r w:rsidR="009D61C3" w:rsidRPr="00981522">
        <w:t xml:space="preserve">Services </w:t>
      </w:r>
      <w:r w:rsidR="00461491">
        <w:t>required</w:t>
      </w:r>
      <w:r w:rsidR="00273240" w:rsidRPr="00981522">
        <w:t>.</w:t>
      </w:r>
      <w:r w:rsidR="00DB5383" w:rsidRPr="00981522">
        <w:t xml:space="preserve">  </w:t>
      </w:r>
      <w:r w:rsidR="00273240" w:rsidRPr="00981522">
        <w:t xml:space="preserve">For example, drafters </w:t>
      </w:r>
      <w:r w:rsidR="007E23A6" w:rsidRPr="00981522">
        <w:t>may</w:t>
      </w:r>
      <w:r w:rsidR="00A803CE" w:rsidRPr="00981522">
        <w:t xml:space="preserve"> </w:t>
      </w:r>
      <w:r w:rsidR="00E87C7D" w:rsidRPr="00981522">
        <w:t xml:space="preserve">identify </w:t>
      </w:r>
      <w:r w:rsidR="00A803CE" w:rsidRPr="00981522">
        <w:t xml:space="preserve">the location(s) </w:t>
      </w:r>
      <w:r w:rsidR="00461491">
        <w:t xml:space="preserve">where </w:t>
      </w:r>
      <w:r w:rsidR="0002325C">
        <w:t xml:space="preserve">certain </w:t>
      </w:r>
      <w:r w:rsidR="00461491">
        <w:t>Services are required (if required in some locations but not others</w:t>
      </w:r>
      <w:r w:rsidR="007E23A6" w:rsidRPr="00981522">
        <w:t>)</w:t>
      </w:r>
      <w:r w:rsidR="00A803CE" w:rsidRPr="00981522">
        <w:t xml:space="preserve">.  Care should be taken </w:t>
      </w:r>
      <w:r w:rsidR="004D0540">
        <w:t>when drafting this clause</w:t>
      </w:r>
      <w:r w:rsidR="00D41164" w:rsidRPr="00981522">
        <w:t xml:space="preserve"> to </w:t>
      </w:r>
      <w:r w:rsidR="004D0540">
        <w:t xml:space="preserve">avoid </w:t>
      </w:r>
      <w:r w:rsidR="00D41164" w:rsidRPr="00981522">
        <w:t>creat</w:t>
      </w:r>
      <w:r w:rsidR="004D0540">
        <w:t>ing</w:t>
      </w:r>
      <w:r w:rsidR="00D41164" w:rsidRPr="00981522">
        <w:t xml:space="preserve"> </w:t>
      </w:r>
      <w:r w:rsidR="00A803CE" w:rsidRPr="00981522">
        <w:t xml:space="preserve">conflicts with other </w:t>
      </w:r>
      <w:r w:rsidR="004D0540">
        <w:t>parts of</w:t>
      </w:r>
      <w:r w:rsidR="00A803CE" w:rsidRPr="00981522">
        <w:t xml:space="preserve"> the </w:t>
      </w:r>
      <w:r w:rsidR="00273240" w:rsidRPr="00981522">
        <w:t xml:space="preserve">draft </w:t>
      </w:r>
      <w:r w:rsidR="004D0540">
        <w:t>Contract</w:t>
      </w:r>
      <w:r w:rsidR="00A803CE" w:rsidRPr="00981522">
        <w:t>.</w:t>
      </w:r>
    </w:p>
    <w:p w14:paraId="53AF5FBC" w14:textId="5EF9377D" w:rsidR="00A803CE" w:rsidRPr="00981522" w:rsidRDefault="00880624" w:rsidP="00286872">
      <w:pPr>
        <w:pStyle w:val="GuideText-ASDEFCON"/>
      </w:pPr>
      <w:r>
        <w:t>If Services are to comply with an ADF</w:t>
      </w:r>
      <w:r w:rsidR="006221D8" w:rsidRPr="00981522">
        <w:t xml:space="preserve"> </w:t>
      </w:r>
      <w:r w:rsidRPr="00981522">
        <w:t xml:space="preserve">regulatory </w:t>
      </w:r>
      <w:r>
        <w:t xml:space="preserve">/ assurance </w:t>
      </w:r>
      <w:r w:rsidRPr="00981522">
        <w:t>framework</w:t>
      </w:r>
      <w:r w:rsidR="00A803CE" w:rsidRPr="00981522">
        <w:t xml:space="preserve"> this </w:t>
      </w:r>
      <w:r w:rsidR="0002325C">
        <w:t>may</w:t>
      </w:r>
      <w:r w:rsidR="0002325C" w:rsidRPr="00981522">
        <w:t xml:space="preserve"> </w:t>
      </w:r>
      <w:r w:rsidR="00A803CE" w:rsidRPr="00981522">
        <w:t xml:space="preserve">be </w:t>
      </w:r>
      <w:r>
        <w:t>indicated</w:t>
      </w:r>
      <w:r w:rsidRPr="00981522">
        <w:t xml:space="preserve"> </w:t>
      </w:r>
      <w:r w:rsidR="00A803CE" w:rsidRPr="00981522">
        <w:t>in the scope of work</w:t>
      </w:r>
      <w:r w:rsidR="00273240" w:rsidRPr="00981522">
        <w:t xml:space="preserve">, including </w:t>
      </w:r>
      <w:r>
        <w:t xml:space="preserve">identifying </w:t>
      </w:r>
      <w:r w:rsidR="00273240" w:rsidRPr="00981522">
        <w:t xml:space="preserve">the applicable </w:t>
      </w:r>
      <w:r>
        <w:t xml:space="preserve">regime (specific detail is included under clauses </w:t>
      </w:r>
      <w:r w:rsidR="00301199">
        <w:fldChar w:fldCharType="begin"/>
      </w:r>
      <w:r w:rsidR="00301199">
        <w:instrText xml:space="preserve"> REF _Ref205957004 \r \h </w:instrText>
      </w:r>
      <w:r w:rsidR="00301199">
        <w:fldChar w:fldCharType="separate"/>
      </w:r>
      <w:r w:rsidR="001C2A28">
        <w:t>5.2</w:t>
      </w:r>
      <w:r w:rsidR="00301199">
        <w:fldChar w:fldCharType="end"/>
      </w:r>
      <w:r w:rsidR="00301199">
        <w:t xml:space="preserve"> and </w:t>
      </w:r>
      <w:r w:rsidR="00301199">
        <w:fldChar w:fldCharType="begin"/>
      </w:r>
      <w:r w:rsidR="00301199">
        <w:instrText xml:space="preserve"> REF _Ref263007429 \r \h </w:instrText>
      </w:r>
      <w:r w:rsidR="00301199">
        <w:fldChar w:fldCharType="separate"/>
      </w:r>
      <w:r w:rsidR="001C2A28">
        <w:t>6.2</w:t>
      </w:r>
      <w:r w:rsidR="00301199">
        <w:fldChar w:fldCharType="end"/>
      </w:r>
      <w:r>
        <w:t>)</w:t>
      </w:r>
      <w:r w:rsidR="00273240" w:rsidRPr="00981522">
        <w:t>, namely</w:t>
      </w:r>
      <w:r w:rsidR="00A803CE" w:rsidRPr="00981522">
        <w:t>:</w:t>
      </w:r>
    </w:p>
    <w:p w14:paraId="72405A4A" w14:textId="0130369E" w:rsidR="003D518A" w:rsidRPr="00981522" w:rsidRDefault="003D518A" w:rsidP="003D518A">
      <w:pPr>
        <w:pStyle w:val="GuideSublistLv1-ASDEFCON"/>
        <w:numPr>
          <w:ilvl w:val="0"/>
          <w:numId w:val="37"/>
        </w:numPr>
      </w:pPr>
      <w:r>
        <w:t xml:space="preserve">ANP3411-0101, </w:t>
      </w:r>
      <w:r w:rsidRPr="00123202">
        <w:t>Naval Materiel Assurance Publication</w:t>
      </w:r>
      <w:r>
        <w:t>;</w:t>
      </w:r>
    </w:p>
    <w:p w14:paraId="09F8A1F1" w14:textId="2B444CBE" w:rsidR="00A803CE" w:rsidRDefault="00301199" w:rsidP="006B08A0">
      <w:pPr>
        <w:pStyle w:val="GuideSublistLv1-ASDEFCON"/>
        <w:numPr>
          <w:ilvl w:val="0"/>
          <w:numId w:val="37"/>
        </w:numPr>
      </w:pPr>
      <w:r w:rsidRPr="00123202">
        <w:t>Defence Aviation Safety Regulations</w:t>
      </w:r>
      <w:r>
        <w:t xml:space="preserve"> (DASR)</w:t>
      </w:r>
      <w:r w:rsidR="00A803CE" w:rsidRPr="00981522">
        <w:t>;</w:t>
      </w:r>
      <w:r w:rsidR="003D518A">
        <w:t xml:space="preserve"> or</w:t>
      </w:r>
    </w:p>
    <w:p w14:paraId="22AFF467" w14:textId="03D94F4B" w:rsidR="00A803CE" w:rsidRPr="00981522" w:rsidRDefault="00301199" w:rsidP="00286872">
      <w:pPr>
        <w:pStyle w:val="GuideSublistLv1-ASDEFCON"/>
      </w:pPr>
      <w:r w:rsidRPr="003B77C9">
        <w:t>Land Materiel Safety Manual</w:t>
      </w:r>
      <w:r w:rsidR="003B3ADC">
        <w:t xml:space="preserve"> (</w:t>
      </w:r>
      <w:r w:rsidR="00D0331F">
        <w:t>LMSM</w:t>
      </w:r>
      <w:r>
        <w:t>)</w:t>
      </w:r>
      <w:r w:rsidR="00A803CE" w:rsidRPr="00981522">
        <w:t>.</w:t>
      </w:r>
    </w:p>
    <w:p w14:paraId="533FD069" w14:textId="7640EC6D" w:rsidR="009619A4" w:rsidRPr="00981522" w:rsidRDefault="00301199" w:rsidP="00286872">
      <w:pPr>
        <w:pStyle w:val="GuideText-ASDEFCON"/>
      </w:pPr>
      <w:r>
        <w:t xml:space="preserve">Do not include the </w:t>
      </w:r>
      <w:r w:rsidR="002D054E">
        <w:t xml:space="preserve">development </w:t>
      </w:r>
      <w:r>
        <w:t>of data items in this clause as these requirements (more Contract enablers than outputs) are spel</w:t>
      </w:r>
      <w:r w:rsidR="00500AB5">
        <w:t>led</w:t>
      </w:r>
      <w:r>
        <w:t xml:space="preserve"> out elsewhere</w:t>
      </w:r>
      <w:r w:rsidR="009619A4" w:rsidRPr="00981522">
        <w:t>.</w:t>
      </w:r>
    </w:p>
    <w:p w14:paraId="05C969E0" w14:textId="77777777" w:rsidR="002D054E" w:rsidRDefault="002D054E" w:rsidP="00286872">
      <w:pPr>
        <w:pStyle w:val="GuideText-ASDEFCON"/>
      </w:pPr>
      <w:r>
        <w:t>The</w:t>
      </w:r>
      <w:r w:rsidRPr="00981522">
        <w:t xml:space="preserve"> drafters should </w:t>
      </w:r>
      <w:r>
        <w:t>understand</w:t>
      </w:r>
      <w:r w:rsidRPr="00981522">
        <w:t xml:space="preserve"> the </w:t>
      </w:r>
      <w:r>
        <w:t xml:space="preserve">full </w:t>
      </w:r>
      <w:r w:rsidRPr="00981522">
        <w:t xml:space="preserve">scope of </w:t>
      </w:r>
      <w:r>
        <w:t>work</w:t>
      </w:r>
      <w:r w:rsidRPr="00981522">
        <w:t xml:space="preserve"> before tailoring this clause; </w:t>
      </w:r>
      <w:r>
        <w:t>so it</w:t>
      </w:r>
      <w:r w:rsidRPr="00981522">
        <w:t xml:space="preserve"> may be one of the last clauses edited.</w:t>
      </w:r>
    </w:p>
    <w:p w14:paraId="6CEF80AF" w14:textId="405EBD1E" w:rsidR="00F93930" w:rsidRDefault="00633E97" w:rsidP="00286872">
      <w:pPr>
        <w:pStyle w:val="GuideText-ASDEFCON"/>
      </w:pPr>
      <w:r>
        <w:t>Unless the draft Contract is heavily modified into a standing offer</w:t>
      </w:r>
      <w:r w:rsidR="00F93930">
        <w:t xml:space="preserve"> (ie, with no Recurring Services)</w:t>
      </w:r>
      <w:r>
        <w:t xml:space="preserve">, </w:t>
      </w:r>
      <w:r w:rsidRPr="00981522">
        <w:t xml:space="preserve">clause </w:t>
      </w:r>
      <w:r w:rsidR="00A432FC" w:rsidRPr="00981522">
        <w:fldChar w:fldCharType="begin"/>
      </w:r>
      <w:r w:rsidR="00A432FC" w:rsidRPr="00981522">
        <w:instrText xml:space="preserve"> REF _Ref264200828 \r \h </w:instrText>
      </w:r>
      <w:r w:rsidR="00A432FC" w:rsidRPr="00981522">
        <w:fldChar w:fldCharType="separate"/>
      </w:r>
      <w:r w:rsidR="001C2A28">
        <w:t>2.1</w:t>
      </w:r>
      <w:r w:rsidR="00A432FC" w:rsidRPr="00981522">
        <w:fldChar w:fldCharType="end"/>
      </w:r>
      <w:r w:rsidR="00C439B2" w:rsidRPr="00981522">
        <w:t>.2</w:t>
      </w:r>
      <w:r w:rsidR="005106C3" w:rsidRPr="00981522">
        <w:t xml:space="preserve"> </w:t>
      </w:r>
      <w:r>
        <w:t>will be</w:t>
      </w:r>
      <w:r w:rsidR="006172F7" w:rsidRPr="00981522">
        <w:t xml:space="preserve"> required</w:t>
      </w:r>
      <w:r w:rsidR="0042224C" w:rsidRPr="00981522">
        <w:t xml:space="preserve">.  It </w:t>
      </w:r>
      <w:r w:rsidR="00464511" w:rsidRPr="00981522">
        <w:t xml:space="preserve">makes </w:t>
      </w:r>
      <w:r w:rsidR="000754DE" w:rsidRPr="00981522">
        <w:t xml:space="preserve">an </w:t>
      </w:r>
      <w:r w:rsidR="00464511" w:rsidRPr="00981522">
        <w:t xml:space="preserve">explicit </w:t>
      </w:r>
      <w:r w:rsidR="000754DE" w:rsidRPr="00981522">
        <w:t xml:space="preserve">statement </w:t>
      </w:r>
      <w:r w:rsidR="005106C3" w:rsidRPr="00981522">
        <w:t xml:space="preserve">that all Services are </w:t>
      </w:r>
      <w:r w:rsidR="00FD1D7B" w:rsidRPr="00981522">
        <w:t>R</w:t>
      </w:r>
      <w:r w:rsidR="00464511" w:rsidRPr="00981522">
        <w:t xml:space="preserve">ecurring </w:t>
      </w:r>
      <w:r w:rsidR="00FD1D7B" w:rsidRPr="00981522">
        <w:t>S</w:t>
      </w:r>
      <w:r w:rsidR="00464511" w:rsidRPr="00981522">
        <w:t>ervices</w:t>
      </w:r>
      <w:r w:rsidR="006221D8" w:rsidRPr="00981522">
        <w:t xml:space="preserve">, and therefore </w:t>
      </w:r>
      <w:r w:rsidR="00F93930">
        <w:t xml:space="preserve">included in the </w:t>
      </w:r>
      <w:r w:rsidR="006221D8" w:rsidRPr="00981522">
        <w:t>firm</w:t>
      </w:r>
      <w:r>
        <w:t>-</w:t>
      </w:r>
      <w:r w:rsidR="006221D8" w:rsidRPr="00981522">
        <w:t>price,</w:t>
      </w:r>
      <w:r w:rsidR="005106C3" w:rsidRPr="00981522">
        <w:t xml:space="preserve"> unless </w:t>
      </w:r>
      <w:r>
        <w:t xml:space="preserve">explicitly </w:t>
      </w:r>
      <w:r w:rsidR="00A25E19">
        <w:t>stated</w:t>
      </w:r>
      <w:r w:rsidR="00A25E19" w:rsidRPr="00981522">
        <w:t xml:space="preserve"> </w:t>
      </w:r>
      <w:r w:rsidR="005106C3" w:rsidRPr="00981522">
        <w:t>otherwise in the SOW</w:t>
      </w:r>
      <w:r w:rsidR="000754DE" w:rsidRPr="00981522">
        <w:t xml:space="preserve"> </w:t>
      </w:r>
      <w:r>
        <w:t>or</w:t>
      </w:r>
      <w:r w:rsidRPr="00981522">
        <w:t xml:space="preserve"> </w:t>
      </w:r>
      <w:r w:rsidR="005106C3" w:rsidRPr="00981522">
        <w:t>the Pr</w:t>
      </w:r>
      <w:r w:rsidR="00FB6D46" w:rsidRPr="00981522">
        <w:t>ice and Payment</w:t>
      </w:r>
      <w:r>
        <w:t>s</w:t>
      </w:r>
      <w:r w:rsidR="00FB6D46" w:rsidRPr="00981522">
        <w:t xml:space="preserve"> </w:t>
      </w:r>
      <w:r w:rsidR="0002325C">
        <w:t xml:space="preserve">Schedule </w:t>
      </w:r>
      <w:r w:rsidR="00FB6D46" w:rsidRPr="00981522">
        <w:t xml:space="preserve">in </w:t>
      </w:r>
      <w:r w:rsidR="005106C3" w:rsidRPr="00981522">
        <w:t>Attachment B</w:t>
      </w:r>
      <w:r w:rsidR="000754DE" w:rsidRPr="00981522">
        <w:t>.</w:t>
      </w:r>
      <w:r w:rsidR="00A959C9" w:rsidRPr="00981522">
        <w:t xml:space="preserve"> </w:t>
      </w:r>
      <w:r w:rsidR="0042224C" w:rsidRPr="00981522">
        <w:t xml:space="preserve"> </w:t>
      </w:r>
      <w:r w:rsidR="00F93930">
        <w:t>If the Contract will also include Task-Priced Services, or allow for them in future, drafters should include the optional text as part of the clause.</w:t>
      </w:r>
    </w:p>
    <w:p w14:paraId="522B2070" w14:textId="37A89AE9" w:rsidR="005106C3" w:rsidRPr="00981522" w:rsidRDefault="004F57C5" w:rsidP="00286872">
      <w:pPr>
        <w:pStyle w:val="GuideText-ASDEFCON"/>
      </w:pPr>
      <w:r w:rsidRPr="00981522">
        <w:lastRenderedPageBreak/>
        <w:t xml:space="preserve">In developing the SOW, </w:t>
      </w:r>
      <w:r>
        <w:t xml:space="preserve">drafters need an </w:t>
      </w:r>
      <w:r w:rsidRPr="00981522">
        <w:t xml:space="preserve">understanding of the </w:t>
      </w:r>
      <w:r>
        <w:t>payment types</w:t>
      </w:r>
      <w:r w:rsidRPr="00981522">
        <w:t xml:space="preserve"> most appropriate to </w:t>
      </w:r>
      <w:r>
        <w:t>different</w:t>
      </w:r>
      <w:r w:rsidRPr="00981522">
        <w:t xml:space="preserve"> Services</w:t>
      </w:r>
      <w:r>
        <w:t>,</w:t>
      </w:r>
      <w:r w:rsidRPr="00981522">
        <w:t xml:space="preserve"> </w:t>
      </w:r>
      <w:r>
        <w:t>and develop pricing requirements to support those Services</w:t>
      </w:r>
      <w:r w:rsidRPr="00981522">
        <w:t>.</w:t>
      </w:r>
      <w:r>
        <w:t xml:space="preserve">  </w:t>
      </w:r>
      <w:r w:rsidR="0042224C" w:rsidRPr="00981522">
        <w:t xml:space="preserve">Structuring </w:t>
      </w:r>
      <w:r>
        <w:t xml:space="preserve">pricing </w:t>
      </w:r>
      <w:r w:rsidR="00A25E19">
        <w:t>details</w:t>
      </w:r>
      <w:r w:rsidR="00586D93" w:rsidRPr="00981522">
        <w:t xml:space="preserve"> </w:t>
      </w:r>
      <w:r w:rsidR="0042224C" w:rsidRPr="00981522">
        <w:t xml:space="preserve">in COT Attachment </w:t>
      </w:r>
      <w:r w:rsidR="00633E97">
        <w:t xml:space="preserve">A, Annex </w:t>
      </w:r>
      <w:r w:rsidR="0042224C" w:rsidRPr="00981522">
        <w:t>D</w:t>
      </w:r>
      <w:r w:rsidR="00FD0383">
        <w:t xml:space="preserve"> (TDR D)</w:t>
      </w:r>
      <w:r w:rsidR="00633E97">
        <w:t>,</w:t>
      </w:r>
      <w:r w:rsidR="0042224C" w:rsidRPr="00981522">
        <w:t xml:space="preserve"> </w:t>
      </w:r>
      <w:r w:rsidR="0002325C">
        <w:t>including the ‘Support Short Pricing Workbook</w:t>
      </w:r>
      <w:r w:rsidR="00917A8F">
        <w:t>’</w:t>
      </w:r>
      <w:r w:rsidR="0002325C">
        <w:t xml:space="preserve"> (SPTSPW)</w:t>
      </w:r>
      <w:r w:rsidR="00633E97">
        <w:t>,</w:t>
      </w:r>
      <w:r w:rsidR="0042224C" w:rsidRPr="00981522">
        <w:t xml:space="preserve"> </w:t>
      </w:r>
      <w:r w:rsidR="00A959C9" w:rsidRPr="00981522">
        <w:t>ensure</w:t>
      </w:r>
      <w:r w:rsidR="0042224C" w:rsidRPr="00981522">
        <w:t>s</w:t>
      </w:r>
      <w:r w:rsidR="00A959C9" w:rsidRPr="00981522">
        <w:t xml:space="preserve"> that Services are priced consistent</w:t>
      </w:r>
      <w:r w:rsidR="00586D93">
        <w:t>ly</w:t>
      </w:r>
      <w:r w:rsidR="00A959C9" w:rsidRPr="00981522">
        <w:t xml:space="preserve"> by all tenderers</w:t>
      </w:r>
      <w:r w:rsidR="00F93930">
        <w:t xml:space="preserve">, </w:t>
      </w:r>
      <w:r w:rsidR="00E9624C">
        <w:t>to</w:t>
      </w:r>
      <w:r w:rsidR="00F93930">
        <w:t xml:space="preserve"> enable a</w:t>
      </w:r>
      <w:r w:rsidR="007E48B1">
        <w:t>n</w:t>
      </w:r>
      <w:r w:rsidR="00F93930">
        <w:t xml:space="preserve"> effective </w:t>
      </w:r>
      <w:r w:rsidR="007E48B1">
        <w:t xml:space="preserve">tender </w:t>
      </w:r>
      <w:r w:rsidR="00F93930">
        <w:t>comparison</w:t>
      </w:r>
      <w:r w:rsidR="005106C3" w:rsidRPr="00981522">
        <w:t>.</w:t>
      </w:r>
      <w:r w:rsidR="00A959C9" w:rsidRPr="00981522">
        <w:t xml:space="preserve">  </w:t>
      </w:r>
      <w:r>
        <w:t xml:space="preserve">Note that much of the tailoring for TDR D, and </w:t>
      </w:r>
      <w:r w:rsidR="0002325C">
        <w:t xml:space="preserve">COC </w:t>
      </w:r>
      <w:r>
        <w:t xml:space="preserve">Attachment B, is implemented using the </w:t>
      </w:r>
      <w:r w:rsidR="0001376B">
        <w:t>SPTS</w:t>
      </w:r>
      <w:r>
        <w:t>PW.</w:t>
      </w:r>
    </w:p>
    <w:p w14:paraId="5B884FCA" w14:textId="124E10CE" w:rsidR="00A803CE" w:rsidRPr="00981522" w:rsidRDefault="00B1243F" w:rsidP="00286872">
      <w:pPr>
        <w:pStyle w:val="GuideMarginHead-ASDEFCON"/>
      </w:pPr>
      <w:r w:rsidRPr="00981522">
        <w:rPr>
          <w:u w:val="single"/>
        </w:rPr>
        <w:t>Related Clauses:</w:t>
      </w:r>
      <w:r w:rsidR="00B02FDB" w:rsidRPr="00981522">
        <w:tab/>
      </w:r>
      <w:r w:rsidR="00A00222" w:rsidRPr="00981522">
        <w:t>All other clauses in the SOW</w:t>
      </w:r>
    </w:p>
    <w:p w14:paraId="02FFF2EA" w14:textId="009CB125" w:rsidR="004F0477" w:rsidRDefault="004F0477" w:rsidP="00286872">
      <w:pPr>
        <w:pStyle w:val="GuideText-ASDEFCON"/>
      </w:pPr>
      <w:r>
        <w:fldChar w:fldCharType="begin"/>
      </w:r>
      <w:r>
        <w:instrText xml:space="preserve"> REF SOW_Annex_A \h </w:instrText>
      </w:r>
      <w:r>
        <w:fldChar w:fldCharType="separate"/>
      </w:r>
      <w:r w:rsidR="001C2A28" w:rsidRPr="00981522">
        <w:t>SOW Annex A</w:t>
      </w:r>
      <w:r>
        <w:fldChar w:fldCharType="end"/>
      </w:r>
      <w:r w:rsidRPr="00981522">
        <w:t>, List of Products Being Supported</w:t>
      </w:r>
    </w:p>
    <w:p w14:paraId="1769CFD4" w14:textId="6056756B" w:rsidR="00EB4424" w:rsidRPr="00981522" w:rsidRDefault="00EB4424" w:rsidP="00286872">
      <w:pPr>
        <w:pStyle w:val="GuideText-ASDEFCON"/>
      </w:pPr>
      <w:r w:rsidRPr="00981522">
        <w:t xml:space="preserve">For clause </w:t>
      </w:r>
      <w:r w:rsidR="00A432FC" w:rsidRPr="00981522">
        <w:fldChar w:fldCharType="begin"/>
      </w:r>
      <w:r w:rsidR="00A432FC" w:rsidRPr="00981522">
        <w:instrText xml:space="preserve"> REF _Ref264200828 \r \h </w:instrText>
      </w:r>
      <w:r w:rsidR="00A432FC" w:rsidRPr="00981522">
        <w:fldChar w:fldCharType="separate"/>
      </w:r>
      <w:r w:rsidR="001C2A28">
        <w:t>2.1</w:t>
      </w:r>
      <w:r w:rsidR="00A432FC" w:rsidRPr="00981522">
        <w:fldChar w:fldCharType="end"/>
      </w:r>
      <w:r w:rsidR="009619A4" w:rsidRPr="00981522">
        <w:t>.2</w:t>
      </w:r>
      <w:r w:rsidRPr="00981522">
        <w:t>, Attachment B</w:t>
      </w:r>
      <w:r w:rsidR="00140204" w:rsidRPr="00981522">
        <w:t>,</w:t>
      </w:r>
      <w:r w:rsidRPr="00981522">
        <w:t xml:space="preserve"> </w:t>
      </w:r>
      <w:r w:rsidR="00FD0383">
        <w:t>TDR</w:t>
      </w:r>
      <w:r w:rsidR="0042224C" w:rsidRPr="00981522">
        <w:t xml:space="preserve"> D</w:t>
      </w:r>
      <w:r w:rsidR="00F93930">
        <w:t xml:space="preserve">, and the </w:t>
      </w:r>
      <w:r w:rsidR="0001376B">
        <w:t>SPTS</w:t>
      </w:r>
      <w:r w:rsidR="00F93930">
        <w:t>PW</w:t>
      </w:r>
      <w:r w:rsidR="00651256">
        <w:t>.</w:t>
      </w:r>
    </w:p>
    <w:p w14:paraId="04D87421" w14:textId="77777777" w:rsidR="00A803CE" w:rsidRPr="00981522" w:rsidRDefault="00B1243F" w:rsidP="00286872">
      <w:pPr>
        <w:pStyle w:val="GuideMarginHead-ASDEFCON"/>
      </w:pPr>
      <w:r w:rsidRPr="006B7DDA">
        <w:rPr>
          <w:u w:val="single"/>
        </w:rPr>
        <w:t>Optional Clauses:</w:t>
      </w:r>
      <w:r w:rsidR="00B02FDB" w:rsidRPr="00981522">
        <w:tab/>
      </w:r>
      <w:r w:rsidR="004D0540">
        <w:t>Nil</w:t>
      </w:r>
    </w:p>
    <w:p w14:paraId="38D2F26D" w14:textId="77777777" w:rsidR="00A803CE" w:rsidRPr="00981522" w:rsidRDefault="00A803CE" w:rsidP="00286872">
      <w:pPr>
        <w:pStyle w:val="SOWHL2-ASDEFCON"/>
      </w:pPr>
      <w:bookmarkStart w:id="220" w:name="_Toc14239894"/>
      <w:bookmarkStart w:id="221" w:name="_Toc14240062"/>
      <w:bookmarkStart w:id="222" w:name="_Toc14240229"/>
      <w:bookmarkStart w:id="223" w:name="_Toc19789466"/>
      <w:bookmarkStart w:id="224" w:name="_Toc22357463"/>
      <w:bookmarkStart w:id="225" w:name="_Toc27990123"/>
      <w:bookmarkStart w:id="226" w:name="_Toc34108829"/>
      <w:bookmarkStart w:id="227" w:name="_Toc36111401"/>
      <w:bookmarkStart w:id="228" w:name="_Toc46531976"/>
      <w:bookmarkStart w:id="229" w:name="_Ref262993810"/>
      <w:bookmarkStart w:id="230" w:name="_Ref264202034"/>
      <w:bookmarkStart w:id="231" w:name="_Ref443908896"/>
      <w:bookmarkStart w:id="232" w:name="_Toc232165294"/>
      <w:bookmarkEnd w:id="220"/>
      <w:bookmarkEnd w:id="221"/>
      <w:bookmarkEnd w:id="222"/>
      <w:bookmarkEnd w:id="223"/>
      <w:r w:rsidRPr="00981522">
        <w:t>Rate of Effort</w:t>
      </w:r>
      <w:bookmarkEnd w:id="224"/>
      <w:bookmarkEnd w:id="225"/>
      <w:bookmarkEnd w:id="226"/>
      <w:bookmarkEnd w:id="227"/>
      <w:bookmarkEnd w:id="228"/>
      <w:bookmarkEnd w:id="229"/>
      <w:bookmarkEnd w:id="230"/>
      <w:bookmarkEnd w:id="231"/>
      <w:bookmarkEnd w:id="232"/>
    </w:p>
    <w:p w14:paraId="30FEBABE" w14:textId="77777777" w:rsidR="00A803CE" w:rsidRPr="00981522" w:rsidRDefault="005A18BF" w:rsidP="00286872">
      <w:pPr>
        <w:pStyle w:val="GuideMarginHead-ASDEFCON"/>
      </w:pPr>
      <w:r w:rsidRPr="00981522">
        <w:rPr>
          <w:u w:val="single"/>
        </w:rPr>
        <w:t>Status:</w:t>
      </w:r>
      <w:r w:rsidR="00B02FDB" w:rsidRPr="00981522">
        <w:tab/>
      </w:r>
      <w:r w:rsidR="00C439B2" w:rsidRPr="00981522">
        <w:t>Optional</w:t>
      </w:r>
    </w:p>
    <w:p w14:paraId="374ECF6F" w14:textId="00F9553C" w:rsidR="00A803CE" w:rsidRPr="00981522" w:rsidRDefault="00B1243F" w:rsidP="00286872">
      <w:pPr>
        <w:pStyle w:val="GuideMarginHead-ASDEFCON"/>
      </w:pPr>
      <w:r w:rsidRPr="00981522">
        <w:rPr>
          <w:u w:val="single"/>
        </w:rPr>
        <w:t>Purpose:</w:t>
      </w:r>
      <w:r w:rsidR="00B02FDB" w:rsidRPr="00981522">
        <w:tab/>
      </w:r>
      <w:r w:rsidR="00A803CE" w:rsidRPr="00981522">
        <w:t>To</w:t>
      </w:r>
      <w:r w:rsidR="0091083F" w:rsidRPr="00981522">
        <w:t xml:space="preserve"> d</w:t>
      </w:r>
      <w:r w:rsidR="00A803CE" w:rsidRPr="00981522">
        <w:t xml:space="preserve">escribe the </w:t>
      </w:r>
      <w:r w:rsidR="004F619B">
        <w:t>Rate of Effort (</w:t>
      </w:r>
      <w:r w:rsidR="00A803CE" w:rsidRPr="00981522">
        <w:t>ROE</w:t>
      </w:r>
      <w:r w:rsidR="004F619B">
        <w:t>)</w:t>
      </w:r>
      <w:r w:rsidR="00EB4424" w:rsidRPr="00981522">
        <w:t>, including routine variations</w:t>
      </w:r>
      <w:r w:rsidR="00317FF2" w:rsidRPr="00981522">
        <w:t>,</w:t>
      </w:r>
      <w:r w:rsidR="00EB4424" w:rsidRPr="00981522">
        <w:t xml:space="preserve"> </w:t>
      </w:r>
      <w:r w:rsidR="00034800">
        <w:t>to</w:t>
      </w:r>
      <w:r w:rsidR="0091083F" w:rsidRPr="00981522">
        <w:t xml:space="preserve"> </w:t>
      </w:r>
      <w:r w:rsidR="00A803CE" w:rsidRPr="00981522">
        <w:t>provide the tenderers</w:t>
      </w:r>
      <w:r w:rsidR="0091083F" w:rsidRPr="00981522">
        <w:t xml:space="preserve"> </w:t>
      </w:r>
      <w:r w:rsidR="004F619B">
        <w:t>and the</w:t>
      </w:r>
      <w:r w:rsidR="0091083F" w:rsidRPr="00981522">
        <w:t xml:space="preserve"> </w:t>
      </w:r>
      <w:r w:rsidR="00A803CE" w:rsidRPr="00981522">
        <w:t xml:space="preserve">Contractor with information to assist in planning </w:t>
      </w:r>
      <w:r w:rsidR="00034800">
        <w:t xml:space="preserve">the </w:t>
      </w:r>
      <w:r w:rsidR="00EB4424" w:rsidRPr="00981522">
        <w:t>work effort</w:t>
      </w:r>
      <w:r w:rsidR="00A803CE" w:rsidRPr="00981522">
        <w:t>.</w:t>
      </w:r>
    </w:p>
    <w:p w14:paraId="6578A8F1" w14:textId="77777777" w:rsidR="00A803CE" w:rsidRPr="00981522" w:rsidRDefault="005A18BF" w:rsidP="00286872">
      <w:pPr>
        <w:pStyle w:val="GuideMarginHead-ASDEFCON"/>
      </w:pPr>
      <w:r w:rsidRPr="006B7DDA">
        <w:rPr>
          <w:u w:val="single"/>
        </w:rPr>
        <w:t>Policy:</w:t>
      </w:r>
      <w:r w:rsidR="00B02FDB" w:rsidRPr="00981522">
        <w:tab/>
      </w:r>
      <w:r w:rsidR="00A803CE" w:rsidRPr="00981522">
        <w:t>Nil</w:t>
      </w:r>
    </w:p>
    <w:p w14:paraId="60F61AA9" w14:textId="7252B3FC" w:rsidR="00D36E01" w:rsidRPr="00981522" w:rsidRDefault="005A18BF" w:rsidP="00286872">
      <w:pPr>
        <w:pStyle w:val="GuideMarginHead-ASDEFCON"/>
      </w:pPr>
      <w:r w:rsidRPr="00981522">
        <w:rPr>
          <w:u w:val="single"/>
        </w:rPr>
        <w:t>Guidance:</w:t>
      </w:r>
      <w:r w:rsidR="00B02FDB" w:rsidRPr="00981522">
        <w:tab/>
      </w:r>
      <w:r w:rsidR="00AF1D1E" w:rsidRPr="00981522">
        <w:t>T</w:t>
      </w:r>
      <w:r w:rsidR="00230EE6" w:rsidRPr="00981522">
        <w:t xml:space="preserve">his </w:t>
      </w:r>
      <w:r w:rsidR="00A803CE" w:rsidRPr="00981522">
        <w:t xml:space="preserve">clause should describe </w:t>
      </w:r>
      <w:r w:rsidR="000B0D12">
        <w:t>the</w:t>
      </w:r>
      <w:r w:rsidR="00A803CE" w:rsidRPr="00981522">
        <w:t xml:space="preserve"> baseline ROE and </w:t>
      </w:r>
      <w:r w:rsidR="00EC0269">
        <w:t>any regular (eg, annual)</w:t>
      </w:r>
      <w:r w:rsidR="00EC0269" w:rsidRPr="00981522">
        <w:t xml:space="preserve"> </w:t>
      </w:r>
      <w:r w:rsidR="000B0D12">
        <w:t>variations</w:t>
      </w:r>
      <w:r w:rsidR="000B0D12" w:rsidRPr="00981522">
        <w:t xml:space="preserve"> </w:t>
      </w:r>
      <w:r w:rsidR="00A803CE" w:rsidRPr="00981522">
        <w:t>in ROE</w:t>
      </w:r>
      <w:r w:rsidR="002C0BF7" w:rsidRPr="00981522">
        <w:t xml:space="preserve"> </w:t>
      </w:r>
      <w:r w:rsidR="00AF1D1E" w:rsidRPr="00981522">
        <w:t>that</w:t>
      </w:r>
      <w:r w:rsidR="00A803CE" w:rsidRPr="00981522">
        <w:t xml:space="preserve"> </w:t>
      </w:r>
      <w:r w:rsidR="00034800">
        <w:t>are</w:t>
      </w:r>
      <w:r w:rsidR="00034800" w:rsidRPr="00981522">
        <w:t xml:space="preserve"> </w:t>
      </w:r>
      <w:r w:rsidR="00A803CE" w:rsidRPr="00981522">
        <w:t xml:space="preserve">likely to </w:t>
      </w:r>
      <w:r w:rsidR="00034800">
        <w:t>effect</w:t>
      </w:r>
      <w:r w:rsidR="00A803CE" w:rsidRPr="00981522">
        <w:t xml:space="preserve"> the work </w:t>
      </w:r>
      <w:r w:rsidR="000B0D12">
        <w:t xml:space="preserve">effort </w:t>
      </w:r>
      <w:r w:rsidR="00A803CE" w:rsidRPr="00981522">
        <w:t xml:space="preserve">required </w:t>
      </w:r>
      <w:r w:rsidR="00034800">
        <w:t xml:space="preserve">to provide </w:t>
      </w:r>
      <w:r w:rsidR="00EC0269">
        <w:t xml:space="preserve">the </w:t>
      </w:r>
      <w:r w:rsidR="00034800">
        <w:t>Services</w:t>
      </w:r>
      <w:r w:rsidR="00A803CE" w:rsidRPr="00981522">
        <w:t xml:space="preserve">.  </w:t>
      </w:r>
      <w:r w:rsidR="00230EE6" w:rsidRPr="00981522">
        <w:t xml:space="preserve">The clause may not be </w:t>
      </w:r>
      <w:r w:rsidR="008D676F" w:rsidRPr="00981522">
        <w:t xml:space="preserve">required if </w:t>
      </w:r>
      <w:r w:rsidR="00EC0269">
        <w:t>most</w:t>
      </w:r>
      <w:r w:rsidR="00034800" w:rsidRPr="00981522">
        <w:t xml:space="preserve"> </w:t>
      </w:r>
      <w:r w:rsidR="008D676F" w:rsidRPr="00981522">
        <w:t xml:space="preserve">Services </w:t>
      </w:r>
      <w:r w:rsidR="00EC0269">
        <w:t>are</w:t>
      </w:r>
      <w:r w:rsidR="00EC0269" w:rsidRPr="00981522">
        <w:t xml:space="preserve"> </w:t>
      </w:r>
      <w:r w:rsidR="008D676F" w:rsidRPr="00981522">
        <w:t>Task-Priced Services (</w:t>
      </w:r>
      <w:r w:rsidR="00892CA6">
        <w:t xml:space="preserve">to operate </w:t>
      </w:r>
      <w:r w:rsidR="008D676F" w:rsidRPr="00981522">
        <w:t>like a standing-offer)</w:t>
      </w:r>
      <w:r w:rsidR="00EC0269">
        <w:t>, and</w:t>
      </w:r>
      <w:r w:rsidR="008D676F" w:rsidRPr="00981522">
        <w:t xml:space="preserve"> </w:t>
      </w:r>
      <w:r w:rsidR="00EC0269" w:rsidRPr="00981522">
        <w:t xml:space="preserve">in </w:t>
      </w:r>
      <w:r w:rsidR="00AF1D1E" w:rsidRPr="00981522">
        <w:t>these</w:t>
      </w:r>
      <w:r w:rsidR="00D36E01" w:rsidRPr="00981522">
        <w:t xml:space="preserve"> </w:t>
      </w:r>
      <w:r w:rsidR="00EC0269">
        <w:t>circumstances</w:t>
      </w:r>
      <w:r w:rsidR="00EC0269" w:rsidRPr="00981522">
        <w:t xml:space="preserve"> </w:t>
      </w:r>
      <w:r w:rsidR="00D36E01" w:rsidRPr="00981522">
        <w:t>the clause</w:t>
      </w:r>
      <w:r w:rsidR="00AF1D1E" w:rsidRPr="00981522">
        <w:t>s under the heading</w:t>
      </w:r>
      <w:r w:rsidR="00D36E01" w:rsidRPr="00981522">
        <w:t xml:space="preserve"> can be replaced with</w:t>
      </w:r>
      <w:r w:rsidR="00AF1D1E" w:rsidRPr="00981522">
        <w:t xml:space="preserve"> a single</w:t>
      </w:r>
      <w:r w:rsidR="00D36E01" w:rsidRPr="00981522">
        <w:t xml:space="preserve"> ‘Not used’.</w:t>
      </w:r>
    </w:p>
    <w:p w14:paraId="5C69C1ED" w14:textId="643A317F" w:rsidR="0006401C" w:rsidRPr="00981522" w:rsidRDefault="0006401C" w:rsidP="00286872">
      <w:pPr>
        <w:pStyle w:val="GuideText-ASDEFCON"/>
      </w:pPr>
      <w:r w:rsidRPr="00981522">
        <w:t xml:space="preserve">The aim of this clause is to establish parameters that will </w:t>
      </w:r>
      <w:r>
        <w:t>in</w:t>
      </w:r>
      <w:r w:rsidRPr="00981522">
        <w:t>form the tenderers’ and, subsequently, the Contractor</w:t>
      </w:r>
      <w:r>
        <w:t xml:space="preserve"> in</w:t>
      </w:r>
      <w:r w:rsidRPr="00981522">
        <w:t xml:space="preserve"> planning the firm-priced Recurring Services.  The </w:t>
      </w:r>
      <w:r w:rsidR="007D5C23">
        <w:t>annual</w:t>
      </w:r>
      <w:r w:rsidRPr="00981522">
        <w:t xml:space="preserve"> effort for many support tasks can be calculated from the ROE</w:t>
      </w:r>
      <w:r w:rsidR="007D5C23">
        <w:t>, arising rate (item reliability)</w:t>
      </w:r>
      <w:r w:rsidRPr="00981522">
        <w:t xml:space="preserve"> and other data</w:t>
      </w:r>
      <w:r w:rsidR="007D5C23">
        <w:t xml:space="preserve"> (eg, </w:t>
      </w:r>
      <w:r w:rsidR="00D83C29">
        <w:t>time to perform</w:t>
      </w:r>
      <w:r w:rsidR="007D5C23">
        <w:t xml:space="preserve"> a maintenance task)</w:t>
      </w:r>
      <w:r w:rsidRPr="00981522">
        <w:t xml:space="preserve">; hence, this information </w:t>
      </w:r>
      <w:r w:rsidR="007D5C23">
        <w:t>enables an</w:t>
      </w:r>
      <w:r w:rsidRPr="00981522">
        <w:t xml:space="preserve"> estimate </w:t>
      </w:r>
      <w:r w:rsidR="007D5C23">
        <w:t xml:space="preserve">of </w:t>
      </w:r>
      <w:r w:rsidRPr="00981522">
        <w:t xml:space="preserve">work effort and </w:t>
      </w:r>
      <w:r w:rsidR="00844EEA">
        <w:t xml:space="preserve">other </w:t>
      </w:r>
      <w:r w:rsidRPr="00981522">
        <w:t>resource requirements and</w:t>
      </w:r>
      <w:r w:rsidR="00D83C29">
        <w:t>,</w:t>
      </w:r>
      <w:r w:rsidRPr="00981522">
        <w:t xml:space="preserve"> </w:t>
      </w:r>
      <w:r w:rsidR="007D5C23">
        <w:t>therefore</w:t>
      </w:r>
      <w:r w:rsidR="00D83C29">
        <w:t>,</w:t>
      </w:r>
      <w:r w:rsidR="007D5C23" w:rsidRPr="00981522">
        <w:t xml:space="preserve"> </w:t>
      </w:r>
      <w:r w:rsidRPr="00981522">
        <w:t xml:space="preserve">cost.  Depending on the nature of the Contract (eg, </w:t>
      </w:r>
      <w:r w:rsidR="007D5C23">
        <w:t>Recurring Services</w:t>
      </w:r>
      <w:r w:rsidRPr="00981522">
        <w:t xml:space="preserve"> or Task-Priced Services) the definition of ROE will have more or less importance.</w:t>
      </w:r>
    </w:p>
    <w:p w14:paraId="60417697" w14:textId="4CF4E14B" w:rsidR="00967FC1" w:rsidRPr="00981522" w:rsidRDefault="00967FC1" w:rsidP="00286872">
      <w:pPr>
        <w:pStyle w:val="GuideText-ASDEFCON"/>
      </w:pPr>
      <w:r w:rsidRPr="00981522">
        <w:t xml:space="preserve">The ROE may describe a Product’s operational usage.  For example, kilometres per year for vehicles or operating hours per year, </w:t>
      </w:r>
      <w:r w:rsidR="00E14273">
        <w:t>depending on the Products</w:t>
      </w:r>
      <w:r w:rsidRPr="00981522">
        <w:t xml:space="preserve">.  If </w:t>
      </w:r>
      <w:r w:rsidR="00E14273">
        <w:t>this kind of ROE</w:t>
      </w:r>
      <w:r w:rsidR="00E14273" w:rsidRPr="00981522">
        <w:t xml:space="preserve"> </w:t>
      </w:r>
      <w:r w:rsidRPr="00981522">
        <w:t xml:space="preserve">is identified, there should be information available that identifies the level of support required for </w:t>
      </w:r>
      <w:r w:rsidR="00E14273">
        <w:t xml:space="preserve">the Products Being Supported, based on </w:t>
      </w:r>
      <w:r w:rsidRPr="00981522">
        <w:t xml:space="preserve">that usage (eg, Preventive Maintenance schedules and failure rates for subordinate </w:t>
      </w:r>
      <w:r w:rsidR="00E14273">
        <w:t>items</w:t>
      </w:r>
      <w:r w:rsidRPr="00981522">
        <w:t>).</w:t>
      </w:r>
    </w:p>
    <w:p w14:paraId="4A6F625C" w14:textId="5C3D358D" w:rsidR="00230EE6" w:rsidRPr="00981522" w:rsidRDefault="008D676F" w:rsidP="00286872">
      <w:pPr>
        <w:pStyle w:val="GuideText-ASDEFCON"/>
      </w:pPr>
      <w:r w:rsidRPr="00981522">
        <w:t xml:space="preserve">The ROE clause may not be </w:t>
      </w:r>
      <w:r w:rsidR="00A71E58">
        <w:t>effective</w:t>
      </w:r>
      <w:r w:rsidR="00A71E58" w:rsidRPr="00981522">
        <w:t xml:space="preserve"> </w:t>
      </w:r>
      <w:r w:rsidR="00D83C29">
        <w:t>when</w:t>
      </w:r>
      <w:r w:rsidR="00230EE6" w:rsidRPr="00981522">
        <w:t xml:space="preserve"> there is no tangible link between </w:t>
      </w:r>
      <w:r w:rsidR="00D36E01" w:rsidRPr="00981522">
        <w:t xml:space="preserve">the </w:t>
      </w:r>
      <w:r w:rsidR="008F005E" w:rsidRPr="00981522">
        <w:t>Products Being Supported</w:t>
      </w:r>
      <w:r w:rsidR="0065611C" w:rsidRPr="00981522">
        <w:t xml:space="preserve"> </w:t>
      </w:r>
      <w:r w:rsidR="00D36E01" w:rsidRPr="00981522">
        <w:t>and the ROE</w:t>
      </w:r>
      <w:r w:rsidR="0065611C" w:rsidRPr="00981522">
        <w:t xml:space="preserve"> of higher-level</w:t>
      </w:r>
      <w:r w:rsidR="00230EE6" w:rsidRPr="00981522">
        <w:t xml:space="preserve"> systems</w:t>
      </w:r>
      <w:r w:rsidR="002C0BF7" w:rsidRPr="00981522">
        <w:t xml:space="preserve"> </w:t>
      </w:r>
      <w:r w:rsidR="00D83C29">
        <w:t>referred</w:t>
      </w:r>
      <w:r w:rsidR="002C0BF7" w:rsidRPr="00981522">
        <w:t xml:space="preserve"> too</w:t>
      </w:r>
      <w:r w:rsidR="00230EE6" w:rsidRPr="00981522">
        <w:t xml:space="preserve">. </w:t>
      </w:r>
      <w:r w:rsidR="002C0BF7" w:rsidRPr="00981522">
        <w:t xml:space="preserve"> For example, </w:t>
      </w:r>
      <w:r w:rsidR="00A71E58">
        <w:t>if</w:t>
      </w:r>
      <w:r w:rsidR="00A71E58" w:rsidRPr="00981522">
        <w:t xml:space="preserve"> </w:t>
      </w:r>
      <w:r w:rsidR="0065611C" w:rsidRPr="00981522">
        <w:t>the Contract support</w:t>
      </w:r>
      <w:r w:rsidR="002C0BF7" w:rsidRPr="00981522">
        <w:t>s</w:t>
      </w:r>
      <w:r w:rsidR="00230EE6" w:rsidRPr="00981522">
        <w:t xml:space="preserve"> RI</w:t>
      </w:r>
      <w:r w:rsidR="00D36E01" w:rsidRPr="00981522">
        <w:t>s</w:t>
      </w:r>
      <w:r w:rsidR="0065611C" w:rsidRPr="00981522">
        <w:t xml:space="preserve"> </w:t>
      </w:r>
      <w:r w:rsidR="00A71E58">
        <w:t>fitted</w:t>
      </w:r>
      <w:r w:rsidR="00A71E58" w:rsidRPr="00981522">
        <w:t xml:space="preserve"> </w:t>
      </w:r>
      <w:r w:rsidR="0065611C" w:rsidRPr="00981522">
        <w:t xml:space="preserve">on </w:t>
      </w:r>
      <w:r w:rsidR="00D36E01" w:rsidRPr="00981522">
        <w:t>several</w:t>
      </w:r>
      <w:r w:rsidR="0065611C" w:rsidRPr="00981522">
        <w:t xml:space="preserve"> </w:t>
      </w:r>
      <w:r w:rsidR="002C0BF7" w:rsidRPr="00981522">
        <w:t xml:space="preserve">different </w:t>
      </w:r>
      <w:r w:rsidR="0065611C" w:rsidRPr="00981522">
        <w:t xml:space="preserve">Mission Systems </w:t>
      </w:r>
      <w:r w:rsidRPr="00981522">
        <w:t xml:space="preserve">that are </w:t>
      </w:r>
      <w:r w:rsidR="00D36E01" w:rsidRPr="00981522">
        <w:t xml:space="preserve">not </w:t>
      </w:r>
      <w:r w:rsidR="002C0BF7" w:rsidRPr="00981522">
        <w:t>a part of</w:t>
      </w:r>
      <w:r w:rsidR="00D36E01" w:rsidRPr="00981522">
        <w:t xml:space="preserve"> th</w:t>
      </w:r>
      <w:r w:rsidR="002C0BF7" w:rsidRPr="00981522">
        <w:t>e</w:t>
      </w:r>
      <w:r w:rsidR="00D36E01" w:rsidRPr="00981522">
        <w:t xml:space="preserve"> Contract.  In this instance, the clause may be left as ‘</w:t>
      </w:r>
      <w:r w:rsidR="004D5580">
        <w:t>N</w:t>
      </w:r>
      <w:r w:rsidR="00D36E01" w:rsidRPr="00981522">
        <w:t>ot used’ and t</w:t>
      </w:r>
      <w:r w:rsidR="0065611C" w:rsidRPr="00981522">
        <w:t xml:space="preserve">he </w:t>
      </w:r>
      <w:r w:rsidR="00D36E01" w:rsidRPr="00981522">
        <w:t>d</w:t>
      </w:r>
      <w:r w:rsidR="0065611C" w:rsidRPr="00981522">
        <w:t xml:space="preserve">rafter should </w:t>
      </w:r>
      <w:r w:rsidR="00A71E58">
        <w:t>provide</w:t>
      </w:r>
      <w:r w:rsidR="00230EE6" w:rsidRPr="00981522">
        <w:t xml:space="preserve"> </w:t>
      </w:r>
      <w:r w:rsidR="0065611C" w:rsidRPr="00981522">
        <w:t xml:space="preserve">adequate details of </w:t>
      </w:r>
      <w:r w:rsidR="00230EE6" w:rsidRPr="00981522">
        <w:t xml:space="preserve">arising rates </w:t>
      </w:r>
      <w:r w:rsidR="0065611C" w:rsidRPr="00981522">
        <w:t xml:space="preserve">(eg, for maintenance activities) </w:t>
      </w:r>
      <w:r w:rsidR="00A71E58">
        <w:t>via</w:t>
      </w:r>
      <w:r w:rsidR="00230EE6" w:rsidRPr="00981522">
        <w:t xml:space="preserve"> Attachment B,</w:t>
      </w:r>
      <w:r w:rsidR="00A71E58">
        <w:t xml:space="preserve"> or GFI/GFD</w:t>
      </w:r>
      <w:r w:rsidR="00230EE6" w:rsidRPr="00981522">
        <w:t xml:space="preserve">. </w:t>
      </w:r>
      <w:r w:rsidR="0065611C" w:rsidRPr="00981522">
        <w:t xml:space="preserve"> Note that</w:t>
      </w:r>
      <w:r w:rsidR="000B52A6" w:rsidRPr="00981522">
        <w:t xml:space="preserve"> different</w:t>
      </w:r>
      <w:r w:rsidR="0065611C" w:rsidRPr="00981522">
        <w:t xml:space="preserve"> arising rates </w:t>
      </w:r>
      <w:r w:rsidR="00A71E58">
        <w:t>apply</w:t>
      </w:r>
      <w:r w:rsidR="00A71E58" w:rsidRPr="00981522">
        <w:t xml:space="preserve"> </w:t>
      </w:r>
      <w:r w:rsidR="0065611C" w:rsidRPr="00981522">
        <w:t>to different Services, such as the Corrective Maintenance arising</w:t>
      </w:r>
      <w:r w:rsidR="00FF181C" w:rsidRPr="00981522">
        <w:t xml:space="preserve"> rate</w:t>
      </w:r>
      <w:r w:rsidR="00E50B9B" w:rsidRPr="00981522">
        <w:t xml:space="preserve"> per Product </w:t>
      </w:r>
      <w:r w:rsidR="0065611C" w:rsidRPr="00981522">
        <w:t>or the number of Traini</w:t>
      </w:r>
      <w:r w:rsidR="00FF181C" w:rsidRPr="00981522">
        <w:t>ng</w:t>
      </w:r>
      <w:r w:rsidR="0065611C" w:rsidRPr="00981522">
        <w:t xml:space="preserve"> courses </w:t>
      </w:r>
      <w:r w:rsidR="00A71E58">
        <w:t>per year</w:t>
      </w:r>
      <w:r w:rsidR="0065611C" w:rsidRPr="00981522">
        <w:t>.</w:t>
      </w:r>
    </w:p>
    <w:p w14:paraId="2E1D45A7" w14:textId="3CEDD9EB" w:rsidR="00FF181C" w:rsidRPr="00981522" w:rsidRDefault="00FF181C" w:rsidP="00286872">
      <w:pPr>
        <w:pStyle w:val="GuideText-ASDEFCON"/>
      </w:pPr>
      <w:r w:rsidRPr="00981522">
        <w:t xml:space="preserve">Describing the ROE should </w:t>
      </w:r>
      <w:r w:rsidR="00432C23" w:rsidRPr="00981522">
        <w:t>allow</w:t>
      </w:r>
      <w:r w:rsidR="001A36E3" w:rsidRPr="00981522">
        <w:t xml:space="preserve"> f</w:t>
      </w:r>
      <w:r w:rsidR="00432C23" w:rsidRPr="00981522">
        <w:t>or</w:t>
      </w:r>
      <w:r w:rsidR="001A36E3" w:rsidRPr="00981522">
        <w:t xml:space="preserve"> natural variation, if applicable.  For example, the </w:t>
      </w:r>
      <w:r w:rsidR="00A71E58">
        <w:t>‘</w:t>
      </w:r>
      <w:r w:rsidR="001A36E3" w:rsidRPr="00981522">
        <w:t>ROE is 10,000</w:t>
      </w:r>
      <w:r w:rsidR="00432C23" w:rsidRPr="00981522">
        <w:t xml:space="preserve"> hours per year, plus or minus 5</w:t>
      </w:r>
      <w:r w:rsidR="001A36E3" w:rsidRPr="00981522">
        <w:t>00 hours</w:t>
      </w:r>
      <w:r w:rsidR="00A71E58">
        <w:t>’</w:t>
      </w:r>
      <w:r w:rsidR="001A36E3" w:rsidRPr="00981522">
        <w:t xml:space="preserve">.  This </w:t>
      </w:r>
      <w:r w:rsidR="00A71E58">
        <w:t>avoids</w:t>
      </w:r>
      <w:r w:rsidR="00A71E58" w:rsidRPr="00981522">
        <w:t xml:space="preserve"> </w:t>
      </w:r>
      <w:r w:rsidR="001A36E3" w:rsidRPr="00981522">
        <w:t xml:space="preserve">the </w:t>
      </w:r>
      <w:r w:rsidR="00A71E58">
        <w:t>need</w:t>
      </w:r>
      <w:r w:rsidR="00A71E58" w:rsidRPr="00981522">
        <w:t xml:space="preserve"> </w:t>
      </w:r>
      <w:r w:rsidR="001A36E3" w:rsidRPr="00981522">
        <w:t>f</w:t>
      </w:r>
      <w:r w:rsidR="00A71E58">
        <w:t>or</w:t>
      </w:r>
      <w:r w:rsidR="001A36E3" w:rsidRPr="00981522">
        <w:t xml:space="preserve"> Contract changes for minor variations</w:t>
      </w:r>
      <w:r w:rsidR="00A71E58">
        <w:t>.</w:t>
      </w:r>
      <w:r w:rsidR="001A36E3" w:rsidRPr="00981522">
        <w:t xml:space="preserve"> </w:t>
      </w:r>
      <w:r w:rsidR="00B04508">
        <w:t xml:space="preserve"> </w:t>
      </w:r>
      <w:r w:rsidR="00A71E58">
        <w:t xml:space="preserve">However, </w:t>
      </w:r>
      <w:r w:rsidR="00432C23" w:rsidRPr="00981522">
        <w:t>if the ROE increased to 11</w:t>
      </w:r>
      <w:r w:rsidR="001A36E3" w:rsidRPr="00981522">
        <w:t>,000 hours (exceeding 1</w:t>
      </w:r>
      <w:r w:rsidR="00432C23" w:rsidRPr="00981522">
        <w:t>0</w:t>
      </w:r>
      <w:r w:rsidR="001A36E3" w:rsidRPr="00981522">
        <w:t>,</w:t>
      </w:r>
      <w:r w:rsidR="00432C23" w:rsidRPr="00981522">
        <w:t>5</w:t>
      </w:r>
      <w:r w:rsidR="001A36E3" w:rsidRPr="00981522">
        <w:t xml:space="preserve">00 hours) </w:t>
      </w:r>
      <w:r w:rsidR="00A71E58">
        <w:t xml:space="preserve">then a Contract change </w:t>
      </w:r>
      <w:r w:rsidR="00040F7F">
        <w:t>may</w:t>
      </w:r>
      <w:r w:rsidR="00A71E58">
        <w:t xml:space="preserve"> be warranted</w:t>
      </w:r>
      <w:r w:rsidR="001A36E3" w:rsidRPr="00981522">
        <w:t>.</w:t>
      </w:r>
    </w:p>
    <w:p w14:paraId="3405F687" w14:textId="419666A5" w:rsidR="00A803CE" w:rsidRPr="00981522" w:rsidRDefault="007C4A67" w:rsidP="00286872">
      <w:pPr>
        <w:pStyle w:val="GuideText-ASDEFCON"/>
      </w:pPr>
      <w:r w:rsidRPr="00981522">
        <w:t xml:space="preserve">The </w:t>
      </w:r>
      <w:r w:rsidR="004D50BB" w:rsidRPr="00981522">
        <w:t xml:space="preserve">Services </w:t>
      </w:r>
      <w:r w:rsidR="00432C23" w:rsidRPr="00981522">
        <w:t xml:space="preserve">required </w:t>
      </w:r>
      <w:r w:rsidR="000C01EC">
        <w:t>are</w:t>
      </w:r>
      <w:r w:rsidR="004D50BB" w:rsidRPr="00981522">
        <w:t xml:space="preserve"> base</w:t>
      </w:r>
      <w:r w:rsidR="00317FF2" w:rsidRPr="00981522">
        <w:t xml:space="preserve">d on </w:t>
      </w:r>
      <w:r w:rsidR="002B5137" w:rsidRPr="00981522">
        <w:t>Defence needs, such as those</w:t>
      </w:r>
      <w:r w:rsidR="00D36E01" w:rsidRPr="00981522">
        <w:t xml:space="preserve"> contained</w:t>
      </w:r>
      <w:r w:rsidR="002B5137" w:rsidRPr="00981522">
        <w:t xml:space="preserve"> in </w:t>
      </w:r>
      <w:r w:rsidR="00317FF2" w:rsidRPr="00981522">
        <w:t xml:space="preserve">MSA </w:t>
      </w:r>
      <w:r w:rsidR="002B5137" w:rsidRPr="00981522">
        <w:t>product schedules,</w:t>
      </w:r>
      <w:r w:rsidR="004D50BB" w:rsidRPr="00981522">
        <w:t xml:space="preserve"> and the level of responsibility and control delegated to the Contractor.  If the ROE is unclear</w:t>
      </w:r>
      <w:r w:rsidR="004D1432" w:rsidRPr="00981522">
        <w:t xml:space="preserve"> from the MSA</w:t>
      </w:r>
      <w:r w:rsidR="00230EE6" w:rsidRPr="00981522">
        <w:t xml:space="preserve"> product schedule</w:t>
      </w:r>
      <w:r w:rsidR="004D50BB" w:rsidRPr="00981522">
        <w:t xml:space="preserve">, </w:t>
      </w:r>
      <w:r w:rsidR="004D1432" w:rsidRPr="00981522">
        <w:t xml:space="preserve">a </w:t>
      </w:r>
      <w:r w:rsidR="004D50BB" w:rsidRPr="00981522">
        <w:t xml:space="preserve">ROE may </w:t>
      </w:r>
      <w:r w:rsidR="00317FF2" w:rsidRPr="00981522">
        <w:t xml:space="preserve">be </w:t>
      </w:r>
      <w:r w:rsidR="004D50BB" w:rsidRPr="00981522">
        <w:t xml:space="preserve">available from measures established </w:t>
      </w:r>
      <w:r w:rsidR="00040F7F">
        <w:t>during</w:t>
      </w:r>
      <w:r w:rsidR="00040F7F" w:rsidRPr="00981522">
        <w:t xml:space="preserve"> </w:t>
      </w:r>
      <w:r w:rsidR="00317FF2" w:rsidRPr="00981522">
        <w:t xml:space="preserve">a </w:t>
      </w:r>
      <w:r w:rsidR="004D50BB" w:rsidRPr="00981522">
        <w:t>previous contract.</w:t>
      </w:r>
    </w:p>
    <w:p w14:paraId="63CF713B" w14:textId="062AE894" w:rsidR="00A803CE" w:rsidRPr="00981522" w:rsidRDefault="00526906" w:rsidP="00286872">
      <w:pPr>
        <w:pStyle w:val="GuideText-ASDEFCON"/>
      </w:pPr>
      <w:r w:rsidRPr="00981522">
        <w:t xml:space="preserve">Where </w:t>
      </w:r>
      <w:r w:rsidR="00A803CE" w:rsidRPr="00981522">
        <w:t xml:space="preserve">the ROE is expected to vary </w:t>
      </w:r>
      <w:r w:rsidR="00315873" w:rsidRPr="00981522">
        <w:t xml:space="preserve">in the </w:t>
      </w:r>
      <w:r w:rsidR="00A803CE" w:rsidRPr="00981522">
        <w:t xml:space="preserve">longer term, </w:t>
      </w:r>
      <w:r w:rsidRPr="00981522">
        <w:t xml:space="preserve">either through an increase or </w:t>
      </w:r>
      <w:r w:rsidR="00B42FBF" w:rsidRPr="00981522">
        <w:t xml:space="preserve">a </w:t>
      </w:r>
      <w:r w:rsidRPr="00981522">
        <w:t xml:space="preserve">decrease in the ROE, </w:t>
      </w:r>
      <w:r w:rsidR="00A803CE" w:rsidRPr="00981522">
        <w:t xml:space="preserve">the Commonwealth and </w:t>
      </w:r>
      <w:r w:rsidR="00B42FBF" w:rsidRPr="00981522">
        <w:t xml:space="preserve">the </w:t>
      </w:r>
      <w:r w:rsidR="0040568D" w:rsidRPr="00981522">
        <w:t>C</w:t>
      </w:r>
      <w:r w:rsidR="00B42FBF" w:rsidRPr="00981522">
        <w:t xml:space="preserve">ontractor </w:t>
      </w:r>
      <w:r w:rsidR="00A803CE" w:rsidRPr="00981522">
        <w:t xml:space="preserve">should review the related </w:t>
      </w:r>
      <w:r w:rsidR="001A36E3" w:rsidRPr="00981522">
        <w:t>demand</w:t>
      </w:r>
      <w:r w:rsidR="00A803CE" w:rsidRPr="00981522">
        <w:t xml:space="preserve"> for </w:t>
      </w:r>
      <w:r w:rsidR="0040568D" w:rsidRPr="00981522">
        <w:t>S</w:t>
      </w:r>
      <w:r w:rsidR="00B42FBF" w:rsidRPr="00981522">
        <w:t xml:space="preserve">ervices </w:t>
      </w:r>
      <w:r w:rsidR="00A803CE" w:rsidRPr="00981522">
        <w:t xml:space="preserve">and the impact on </w:t>
      </w:r>
      <w:r w:rsidR="001A36E3" w:rsidRPr="00981522">
        <w:t xml:space="preserve">Attachment B, </w:t>
      </w:r>
      <w:r w:rsidR="00376837" w:rsidRPr="00981522">
        <w:t>Price and</w:t>
      </w:r>
      <w:r w:rsidR="00A803CE" w:rsidRPr="00981522">
        <w:t xml:space="preserve"> </w:t>
      </w:r>
      <w:r w:rsidR="00376837" w:rsidRPr="00981522">
        <w:t>P</w:t>
      </w:r>
      <w:r w:rsidR="00A803CE" w:rsidRPr="00981522">
        <w:t>ayment</w:t>
      </w:r>
      <w:r w:rsidR="000F3F72" w:rsidRPr="00981522">
        <w:t>s</w:t>
      </w:r>
      <w:r w:rsidR="00A803CE" w:rsidRPr="00981522">
        <w:t>.</w:t>
      </w:r>
      <w:r w:rsidR="001A36E3" w:rsidRPr="00981522">
        <w:t xml:space="preserve">  This is the purpose of clause </w:t>
      </w:r>
      <w:r w:rsidR="00432C23" w:rsidRPr="00981522">
        <w:fldChar w:fldCharType="begin"/>
      </w:r>
      <w:r w:rsidR="00432C23" w:rsidRPr="00981522">
        <w:instrText xml:space="preserve"> REF _Ref264202034 \r \h </w:instrText>
      </w:r>
      <w:r w:rsidR="00432C23" w:rsidRPr="00981522">
        <w:fldChar w:fldCharType="separate"/>
      </w:r>
      <w:r w:rsidR="001C2A28">
        <w:t>2.2</w:t>
      </w:r>
      <w:r w:rsidR="00432C23" w:rsidRPr="00981522">
        <w:fldChar w:fldCharType="end"/>
      </w:r>
      <w:r w:rsidR="00432C23" w:rsidRPr="00981522">
        <w:t>.2.</w:t>
      </w:r>
    </w:p>
    <w:p w14:paraId="2837DC9F" w14:textId="5D55F8BB" w:rsidR="00A803CE" w:rsidRPr="00981522" w:rsidRDefault="00B1243F" w:rsidP="00286872">
      <w:pPr>
        <w:pStyle w:val="GuideMarginHead-ASDEFCON"/>
      </w:pPr>
      <w:r w:rsidRPr="00981522">
        <w:rPr>
          <w:u w:val="single"/>
        </w:rPr>
        <w:lastRenderedPageBreak/>
        <w:t>Related Clauses:</w:t>
      </w:r>
      <w:r w:rsidR="00B02FDB" w:rsidRPr="00981522">
        <w:tab/>
      </w:r>
      <w:r w:rsidR="00A803CE" w:rsidRPr="00981522">
        <w:t xml:space="preserve">ROE can </w:t>
      </w:r>
      <w:r w:rsidR="00967FC1">
        <w:t>have</w:t>
      </w:r>
      <w:r w:rsidR="00A803CE" w:rsidRPr="00981522">
        <w:t xml:space="preserve"> implications for </w:t>
      </w:r>
      <w:r w:rsidR="00376837" w:rsidRPr="00981522">
        <w:t>performance-measurement</w:t>
      </w:r>
      <w:r w:rsidR="00967FC1">
        <w:t xml:space="preserve"> when included in the Contract</w:t>
      </w:r>
      <w:r w:rsidR="00804F05" w:rsidRPr="00981522">
        <w:t xml:space="preserve">.  Drafters should refer to </w:t>
      </w:r>
      <w:r w:rsidR="00967FC1" w:rsidRPr="00981522">
        <w:t xml:space="preserve">Annex </w:t>
      </w:r>
      <w:r w:rsidR="00967FC1">
        <w:t xml:space="preserve">E </w:t>
      </w:r>
      <w:r w:rsidR="00804F05" w:rsidRPr="00981522">
        <w:t>to</w:t>
      </w:r>
      <w:r w:rsidR="00A803CE" w:rsidRPr="00981522">
        <w:t xml:space="preserve"> </w:t>
      </w:r>
      <w:r w:rsidR="002F0EFE" w:rsidRPr="00981522">
        <w:t>Attachment B</w:t>
      </w:r>
      <w:r w:rsidR="00432C23" w:rsidRPr="00981522">
        <w:t xml:space="preserve">, </w:t>
      </w:r>
      <w:r w:rsidR="00967FC1">
        <w:t xml:space="preserve">Performance Assessment </w:t>
      </w:r>
      <w:r w:rsidR="00432C23" w:rsidRPr="00981522">
        <w:t xml:space="preserve">and </w:t>
      </w:r>
      <w:r w:rsidR="00967FC1">
        <w:t xml:space="preserve">Performance </w:t>
      </w:r>
      <w:r w:rsidR="00432C23" w:rsidRPr="00981522">
        <w:t>Payments</w:t>
      </w:r>
      <w:r w:rsidR="00804F05" w:rsidRPr="00981522">
        <w:t>, if applicable to the Contract</w:t>
      </w:r>
      <w:r w:rsidR="00A803CE" w:rsidRPr="00981522">
        <w:t>.</w:t>
      </w:r>
    </w:p>
    <w:p w14:paraId="021780BB" w14:textId="77777777" w:rsidR="00433A40" w:rsidRPr="006B7DDA" w:rsidRDefault="00B1243F" w:rsidP="00286872">
      <w:pPr>
        <w:pStyle w:val="GuideMarginHead-ASDEFCON"/>
        <w:rPr>
          <w:u w:val="single"/>
        </w:rPr>
      </w:pPr>
      <w:r w:rsidRPr="006B7DDA">
        <w:rPr>
          <w:u w:val="single"/>
        </w:rPr>
        <w:t>Optional Clauses:</w:t>
      </w:r>
      <w:r w:rsidR="00B02FDB" w:rsidRPr="006B7DDA">
        <w:tab/>
      </w:r>
    </w:p>
    <w:p w14:paraId="5AB2258D" w14:textId="4633FFB7" w:rsidR="008D676F" w:rsidRPr="00981522" w:rsidRDefault="008D676F" w:rsidP="003348DD">
      <w:pPr>
        <w:pStyle w:val="SOWTL3-ASDEFCON"/>
      </w:pPr>
      <w:r w:rsidRPr="00981522">
        <w:t xml:space="preserve">For optional clauses regarding information to be included </w:t>
      </w:r>
      <w:r w:rsidR="00967FC1">
        <w:t>with</w:t>
      </w:r>
      <w:r w:rsidRPr="00981522">
        <w:t xml:space="preserve"> a CCP</w:t>
      </w:r>
      <w:r w:rsidR="00040F7F">
        <w:t>, when presented</w:t>
      </w:r>
      <w:r w:rsidRPr="00981522">
        <w:t xml:space="preserve"> to amend the ROE, refer to the </w:t>
      </w:r>
      <w:r w:rsidRPr="00981522">
        <w:rPr>
          <w:i/>
        </w:rPr>
        <w:t>ASDEFCON (Support)</w:t>
      </w:r>
      <w:r w:rsidRPr="00981522">
        <w:t xml:space="preserve"> template.</w:t>
      </w:r>
    </w:p>
    <w:p w14:paraId="7F578516" w14:textId="77777777" w:rsidR="00A803CE" w:rsidRPr="00981522" w:rsidRDefault="00A803CE" w:rsidP="00286872">
      <w:pPr>
        <w:pStyle w:val="SOWHL2-ASDEFCON"/>
      </w:pPr>
      <w:bookmarkStart w:id="233" w:name="_Toc22357466"/>
      <w:bookmarkStart w:id="234" w:name="_Toc27990124"/>
      <w:bookmarkStart w:id="235" w:name="_Toc34108830"/>
      <w:bookmarkStart w:id="236" w:name="_Toc36111402"/>
      <w:bookmarkStart w:id="237" w:name="_Toc46531977"/>
      <w:bookmarkStart w:id="238" w:name="_Ref264203767"/>
      <w:bookmarkStart w:id="239" w:name="_Ref264282158"/>
      <w:bookmarkStart w:id="240" w:name="_Ref338152017"/>
      <w:bookmarkStart w:id="241" w:name="_Ref338223042"/>
      <w:bookmarkStart w:id="242" w:name="_Toc232165295"/>
      <w:r w:rsidRPr="00981522">
        <w:t>Deliverable Data Items</w:t>
      </w:r>
      <w:bookmarkEnd w:id="233"/>
      <w:bookmarkEnd w:id="234"/>
      <w:bookmarkEnd w:id="235"/>
      <w:bookmarkEnd w:id="236"/>
      <w:bookmarkEnd w:id="237"/>
      <w:bookmarkEnd w:id="238"/>
      <w:bookmarkEnd w:id="239"/>
      <w:bookmarkEnd w:id="240"/>
      <w:bookmarkEnd w:id="241"/>
      <w:bookmarkEnd w:id="242"/>
    </w:p>
    <w:p w14:paraId="5B999F4B" w14:textId="77777777" w:rsidR="00A803CE" w:rsidRPr="00981522" w:rsidRDefault="00A803CE" w:rsidP="00286872">
      <w:pPr>
        <w:pStyle w:val="SOWHL3-ASDEFCON"/>
      </w:pPr>
      <w:bookmarkStart w:id="243" w:name="_Toc27990125"/>
      <w:bookmarkStart w:id="244" w:name="_Toc34108831"/>
      <w:bookmarkStart w:id="245" w:name="_Toc36111403"/>
      <w:bookmarkStart w:id="246" w:name="_Toc46531978"/>
      <w:bookmarkStart w:id="247" w:name="_Toc47931128"/>
      <w:r w:rsidRPr="00981522">
        <w:t>Development and Submission of Data Items</w:t>
      </w:r>
      <w:bookmarkEnd w:id="243"/>
      <w:bookmarkEnd w:id="244"/>
      <w:bookmarkEnd w:id="245"/>
      <w:bookmarkEnd w:id="246"/>
      <w:bookmarkEnd w:id="247"/>
    </w:p>
    <w:p w14:paraId="7C8357F0" w14:textId="77777777" w:rsidR="00A803CE" w:rsidRPr="00981522" w:rsidRDefault="005A18BF" w:rsidP="00286872">
      <w:pPr>
        <w:pStyle w:val="GuideMarginHead-ASDEFCON"/>
      </w:pPr>
      <w:r w:rsidRPr="006B7DDA">
        <w:rPr>
          <w:u w:val="single"/>
        </w:rPr>
        <w:t>Status:</w:t>
      </w:r>
      <w:r w:rsidR="00B02FDB" w:rsidRPr="00981522">
        <w:tab/>
      </w:r>
      <w:r w:rsidR="00A803CE" w:rsidRPr="00981522">
        <w:t>Core</w:t>
      </w:r>
    </w:p>
    <w:p w14:paraId="55D18D25" w14:textId="19BD4924" w:rsidR="00165601" w:rsidRPr="00981522" w:rsidRDefault="00B1243F" w:rsidP="00286872">
      <w:pPr>
        <w:pStyle w:val="GuideMarginHead-ASDEFCON"/>
      </w:pPr>
      <w:r w:rsidRPr="00981522">
        <w:rPr>
          <w:u w:val="single"/>
        </w:rPr>
        <w:t>Purpose:</w:t>
      </w:r>
      <w:r w:rsidR="00B02FDB" w:rsidRPr="00981522">
        <w:tab/>
      </w:r>
      <w:r w:rsidR="00A803CE" w:rsidRPr="00981522">
        <w:t xml:space="preserve">To </w:t>
      </w:r>
      <w:r w:rsidR="00970060">
        <w:t>define the framework and requirements for</w:t>
      </w:r>
      <w:r w:rsidR="00A803CE" w:rsidRPr="00981522">
        <w:t xml:space="preserve"> deliver</w:t>
      </w:r>
      <w:r w:rsidR="00970060">
        <w:t>able</w:t>
      </w:r>
      <w:r w:rsidR="00A803CE" w:rsidRPr="00981522">
        <w:t xml:space="preserve"> data items.</w:t>
      </w:r>
    </w:p>
    <w:p w14:paraId="6320A120" w14:textId="77777777" w:rsidR="00A803CE" w:rsidRPr="00981522" w:rsidRDefault="005A18BF" w:rsidP="00286872">
      <w:pPr>
        <w:pStyle w:val="GuideMarginHead-ASDEFCON"/>
      </w:pPr>
      <w:r w:rsidRPr="006B7DDA">
        <w:rPr>
          <w:u w:val="single"/>
        </w:rPr>
        <w:t>Policy:</w:t>
      </w:r>
      <w:r w:rsidR="00B02FDB" w:rsidRPr="00981522">
        <w:tab/>
      </w:r>
      <w:r w:rsidR="00A803CE" w:rsidRPr="00981522">
        <w:t>Nil</w:t>
      </w:r>
    </w:p>
    <w:p w14:paraId="661F5CB5" w14:textId="3216C2A8" w:rsidR="00B52601" w:rsidRDefault="005A18BF" w:rsidP="00286872">
      <w:pPr>
        <w:pStyle w:val="GuideMarginHead-ASDEFCON"/>
      </w:pPr>
      <w:r w:rsidRPr="00981522">
        <w:rPr>
          <w:u w:val="single"/>
        </w:rPr>
        <w:t>Guidance:</w:t>
      </w:r>
      <w:r w:rsidR="00B02FDB" w:rsidRPr="00981522">
        <w:tab/>
      </w:r>
      <w:r w:rsidR="00162CC2" w:rsidRPr="00981522">
        <w:t xml:space="preserve">Clause </w:t>
      </w:r>
      <w:r w:rsidR="00162CC2" w:rsidRPr="00981522">
        <w:fldChar w:fldCharType="begin"/>
      </w:r>
      <w:r w:rsidR="00162CC2" w:rsidRPr="00981522">
        <w:instrText xml:space="preserve"> REF _Ref264203767 \r \h </w:instrText>
      </w:r>
      <w:r w:rsidR="00162CC2" w:rsidRPr="00981522">
        <w:fldChar w:fldCharType="separate"/>
      </w:r>
      <w:r w:rsidR="001C2A28">
        <w:t>2.3</w:t>
      </w:r>
      <w:r w:rsidR="00162CC2" w:rsidRPr="00981522">
        <w:fldChar w:fldCharType="end"/>
      </w:r>
      <w:r w:rsidR="00162CC2" w:rsidRPr="00981522">
        <w:t xml:space="preserve"> of the SOW </w:t>
      </w:r>
      <w:r w:rsidR="00162CC2">
        <w:t xml:space="preserve">defines the default requirements for managing data items.  </w:t>
      </w:r>
      <w:r w:rsidR="00D44D1B" w:rsidRPr="00981522">
        <w:t xml:space="preserve">The </w:t>
      </w:r>
      <w:r w:rsidR="00B96DD3" w:rsidRPr="00981522">
        <w:t xml:space="preserve">term ‘Approve’ is defined in </w:t>
      </w:r>
      <w:r w:rsidR="00B9595B" w:rsidRPr="00981522">
        <w:t>the</w:t>
      </w:r>
      <w:r w:rsidR="00B96DD3" w:rsidRPr="00981522">
        <w:t xml:space="preserve"> Glossary</w:t>
      </w:r>
      <w:r w:rsidR="00D44D1B" w:rsidRPr="00981522">
        <w:t xml:space="preserve"> </w:t>
      </w:r>
      <w:r w:rsidR="000754DE" w:rsidRPr="00981522">
        <w:t xml:space="preserve">(Attachment C) </w:t>
      </w:r>
      <w:r w:rsidR="00D44D1B" w:rsidRPr="00981522">
        <w:t xml:space="preserve">and, in the context of data items, has the meaning given by clause </w:t>
      </w:r>
      <w:r w:rsidR="00F01F88" w:rsidRPr="00981522">
        <w:fldChar w:fldCharType="begin"/>
      </w:r>
      <w:r w:rsidR="00F01F88" w:rsidRPr="00981522">
        <w:instrText xml:space="preserve"> REF _Ref264203767 \r \h </w:instrText>
      </w:r>
      <w:r w:rsidR="00F01F88" w:rsidRPr="00981522">
        <w:fldChar w:fldCharType="separate"/>
      </w:r>
      <w:r w:rsidR="001C2A28">
        <w:t>2.3</w:t>
      </w:r>
      <w:r w:rsidR="00F01F88" w:rsidRPr="00981522">
        <w:fldChar w:fldCharType="end"/>
      </w:r>
      <w:r w:rsidR="00D44D1B" w:rsidRPr="00981522">
        <w:t xml:space="preserve"> of the SOW</w:t>
      </w:r>
      <w:r w:rsidR="00B96DD3" w:rsidRPr="00981522">
        <w:t>.</w:t>
      </w:r>
      <w:r w:rsidR="00F03F63" w:rsidRPr="00981522">
        <w:t xml:space="preserve">  </w:t>
      </w:r>
      <w:r w:rsidR="00970060">
        <w:t>The</w:t>
      </w:r>
      <w:r w:rsidR="00970060" w:rsidRPr="00981522">
        <w:t xml:space="preserve"> </w:t>
      </w:r>
      <w:r w:rsidR="00F03F63" w:rsidRPr="00981522">
        <w:t xml:space="preserve">data items used under ASDEFCON </w:t>
      </w:r>
      <w:r w:rsidR="003057B0" w:rsidRPr="00981522">
        <w:t>(Support Short)</w:t>
      </w:r>
      <w:r w:rsidR="00A66BCA">
        <w:t>, as listed in SOW Annex C,</w:t>
      </w:r>
      <w:r w:rsidR="00F03F63" w:rsidRPr="00981522">
        <w:t xml:space="preserve"> are </w:t>
      </w:r>
      <w:r w:rsidR="00A66BCA">
        <w:t xml:space="preserve">all </w:t>
      </w:r>
      <w:r w:rsidR="00F03F63" w:rsidRPr="00981522">
        <w:t>subject to Approval</w:t>
      </w:r>
      <w:r w:rsidR="00F01F88" w:rsidRPr="00981522">
        <w:t xml:space="preserve"> (this differs from other templates)</w:t>
      </w:r>
      <w:r w:rsidR="00F03F63" w:rsidRPr="00981522">
        <w:t xml:space="preserve"> in accordance with clause </w:t>
      </w:r>
      <w:r w:rsidR="00F01F88" w:rsidRPr="00981522">
        <w:fldChar w:fldCharType="begin"/>
      </w:r>
      <w:r w:rsidR="00F01F88" w:rsidRPr="00981522">
        <w:instrText xml:space="preserve"> REF _Ref264203767 \r \h </w:instrText>
      </w:r>
      <w:r w:rsidR="00F01F88" w:rsidRPr="00981522">
        <w:fldChar w:fldCharType="separate"/>
      </w:r>
      <w:r w:rsidR="001C2A28">
        <w:t>2.3</w:t>
      </w:r>
      <w:r w:rsidR="00F01F88" w:rsidRPr="00981522">
        <w:fldChar w:fldCharType="end"/>
      </w:r>
      <w:r w:rsidR="008D793B">
        <w:t xml:space="preserve"> (note: if the Contractor is to update Technical Data that is a Product, such as a publication, this may be subject to Acceptance in accordance with COC clause </w:t>
      </w:r>
      <w:r w:rsidR="00EF40B6">
        <w:t>6.5</w:t>
      </w:r>
      <w:r w:rsidR="008D793B">
        <w:t>)</w:t>
      </w:r>
      <w:r w:rsidR="00F01F88" w:rsidRPr="00981522">
        <w:t>.</w:t>
      </w:r>
    </w:p>
    <w:p w14:paraId="1D77B341" w14:textId="05212A88" w:rsidR="00165601" w:rsidRPr="00981522" w:rsidRDefault="00F03F63" w:rsidP="00286872">
      <w:pPr>
        <w:pStyle w:val="GuideText-ASDEFCON"/>
      </w:pPr>
      <w:r w:rsidRPr="00981522">
        <w:t xml:space="preserve">The default period for </w:t>
      </w:r>
      <w:r w:rsidR="00432C23" w:rsidRPr="00981522">
        <w:t xml:space="preserve">the </w:t>
      </w:r>
      <w:r w:rsidRPr="00981522">
        <w:t>review and Approval</w:t>
      </w:r>
      <w:r w:rsidR="00432C23" w:rsidRPr="00981522">
        <w:t>,</w:t>
      </w:r>
      <w:r w:rsidRPr="00981522">
        <w:t xml:space="preserve"> or non-Approval</w:t>
      </w:r>
      <w:r w:rsidR="00432C23" w:rsidRPr="00981522">
        <w:t>,</w:t>
      </w:r>
      <w:r w:rsidRPr="00981522">
        <w:t xml:space="preserve"> of </w:t>
      </w:r>
      <w:r w:rsidR="00162CC2">
        <w:t xml:space="preserve">a </w:t>
      </w:r>
      <w:r w:rsidRPr="00981522">
        <w:t xml:space="preserve">data item </w:t>
      </w:r>
      <w:r w:rsidR="00162CC2">
        <w:t xml:space="preserve">by the Commonwealth </w:t>
      </w:r>
      <w:r w:rsidRPr="00981522">
        <w:t>is 20 Working Days</w:t>
      </w:r>
      <w:r w:rsidR="00162CC2">
        <w:t>.</w:t>
      </w:r>
      <w:r w:rsidRPr="00981522">
        <w:t xml:space="preserve"> </w:t>
      </w:r>
      <w:r w:rsidR="00162CC2">
        <w:t xml:space="preserve"> If a different period is required,</w:t>
      </w:r>
      <w:r w:rsidRPr="00981522">
        <w:t xml:space="preserve"> the period should </w:t>
      </w:r>
      <w:r w:rsidR="008D676F" w:rsidRPr="00981522">
        <w:t xml:space="preserve">be </w:t>
      </w:r>
      <w:r w:rsidRPr="00981522">
        <w:t xml:space="preserve">specified in the clause requiring delivery of </w:t>
      </w:r>
      <w:r w:rsidR="008D676F" w:rsidRPr="00981522">
        <w:t>the</w:t>
      </w:r>
      <w:r w:rsidRPr="00981522">
        <w:t xml:space="preserve"> data item.  </w:t>
      </w:r>
      <w:r w:rsidR="00165601" w:rsidRPr="00981522">
        <w:t xml:space="preserve">Drafters </w:t>
      </w:r>
      <w:r w:rsidR="00D44D1B" w:rsidRPr="00981522">
        <w:t xml:space="preserve">should </w:t>
      </w:r>
      <w:r w:rsidR="008056CB">
        <w:t>consider this</w:t>
      </w:r>
      <w:r w:rsidR="00165601" w:rsidRPr="00981522">
        <w:t xml:space="preserve"> period </w:t>
      </w:r>
      <w:r w:rsidR="008056CB">
        <w:t>in the context of each</w:t>
      </w:r>
      <w:r w:rsidR="00256BF9" w:rsidRPr="00981522">
        <w:t xml:space="preserve"> </w:t>
      </w:r>
      <w:r w:rsidR="00165601" w:rsidRPr="00981522">
        <w:t xml:space="preserve">data item </w:t>
      </w:r>
      <w:r w:rsidR="00256BF9" w:rsidRPr="00981522">
        <w:t>to ensure that</w:t>
      </w:r>
      <w:r w:rsidR="00231DBD" w:rsidRPr="00981522">
        <w:t xml:space="preserve">, </w:t>
      </w:r>
      <w:r w:rsidR="003049E9" w:rsidRPr="00981522">
        <w:t xml:space="preserve">in circumstances </w:t>
      </w:r>
      <w:r w:rsidR="00231DBD" w:rsidRPr="00981522">
        <w:t xml:space="preserve">where external agencies </w:t>
      </w:r>
      <w:r w:rsidR="003049E9" w:rsidRPr="00981522">
        <w:t xml:space="preserve">are </w:t>
      </w:r>
      <w:r w:rsidR="00231DBD" w:rsidRPr="00981522">
        <w:t xml:space="preserve">involved </w:t>
      </w:r>
      <w:r w:rsidR="008056CB">
        <w:t xml:space="preserve">in review </w:t>
      </w:r>
      <w:r w:rsidR="00231DBD" w:rsidRPr="00981522">
        <w:t xml:space="preserve">or </w:t>
      </w:r>
      <w:r w:rsidR="008056CB">
        <w:t>reviewers will have concurrent tasks</w:t>
      </w:r>
      <w:r w:rsidR="00231DBD" w:rsidRPr="00981522">
        <w:t xml:space="preserve">, </w:t>
      </w:r>
      <w:r w:rsidR="004C20DD" w:rsidRPr="00981522">
        <w:t xml:space="preserve">the required </w:t>
      </w:r>
      <w:r w:rsidR="0036792B" w:rsidRPr="00981522">
        <w:t xml:space="preserve">resources </w:t>
      </w:r>
      <w:r w:rsidR="00256BF9" w:rsidRPr="00981522">
        <w:t xml:space="preserve">are available </w:t>
      </w:r>
      <w:r w:rsidR="0036792B" w:rsidRPr="00981522">
        <w:t xml:space="preserve">to </w:t>
      </w:r>
      <w:r w:rsidR="00380D56">
        <w:t>action the data items</w:t>
      </w:r>
      <w:r w:rsidR="00165601" w:rsidRPr="00981522">
        <w:t>.</w:t>
      </w:r>
    </w:p>
    <w:p w14:paraId="14247ACA" w14:textId="73787A68" w:rsidR="006A3E99" w:rsidRDefault="00165601" w:rsidP="00286872">
      <w:pPr>
        <w:pStyle w:val="GuideText-ASDEFCON"/>
      </w:pPr>
      <w:r w:rsidRPr="00981522">
        <w:t>The Contractor is responsible for maintaining data items</w:t>
      </w:r>
      <w:r w:rsidR="00F03F63" w:rsidRPr="00981522">
        <w:t xml:space="preserve"> in accordance with this clause</w:t>
      </w:r>
      <w:r w:rsidRPr="00981522">
        <w:t xml:space="preserve">.  Maintenance of a data item involves amending and updating the </w:t>
      </w:r>
      <w:r w:rsidR="00380D56">
        <w:t xml:space="preserve">data </w:t>
      </w:r>
      <w:r w:rsidRPr="00981522">
        <w:t xml:space="preserve">item to incorporate current information so that the data item </w:t>
      </w:r>
      <w:r w:rsidR="00380D56">
        <w:t>remains</w:t>
      </w:r>
      <w:r w:rsidR="00380D56" w:rsidRPr="00981522">
        <w:t xml:space="preserve"> </w:t>
      </w:r>
      <w:r w:rsidRPr="00981522">
        <w:t xml:space="preserve">suitable for its intended purpose.  </w:t>
      </w:r>
      <w:r w:rsidR="00F03F63" w:rsidRPr="00981522">
        <w:t xml:space="preserve">Updates to </w:t>
      </w:r>
      <w:r w:rsidR="00341E91">
        <w:t xml:space="preserve">a </w:t>
      </w:r>
      <w:r w:rsidR="00F03F63" w:rsidRPr="00981522">
        <w:t xml:space="preserve">plan </w:t>
      </w:r>
      <w:r w:rsidRPr="00981522">
        <w:t xml:space="preserve">need to be Approved to </w:t>
      </w:r>
      <w:r w:rsidR="00341E91">
        <w:t>allow</w:t>
      </w:r>
      <w:r w:rsidR="00341E91" w:rsidRPr="00981522">
        <w:t xml:space="preserve"> </w:t>
      </w:r>
      <w:r w:rsidRPr="00981522">
        <w:t xml:space="preserve">the Contractor to undertake activities that are different to the </w:t>
      </w:r>
      <w:r w:rsidR="00341E91">
        <w:t>plan</w:t>
      </w:r>
      <w:r w:rsidR="00380D56">
        <w:t xml:space="preserve"> that is</w:t>
      </w:r>
      <w:r w:rsidR="00341E91">
        <w:t xml:space="preserve"> </w:t>
      </w:r>
      <w:r w:rsidRPr="00981522">
        <w:t xml:space="preserve">currently </w:t>
      </w:r>
      <w:r w:rsidR="00341E91">
        <w:t>Approved</w:t>
      </w:r>
      <w:r w:rsidRPr="00981522">
        <w:t xml:space="preserve">.  </w:t>
      </w:r>
      <w:r w:rsidR="00F01F88" w:rsidRPr="00981522">
        <w:t>R</w:t>
      </w:r>
      <w:r w:rsidR="00F03F63" w:rsidRPr="00981522">
        <w:t xml:space="preserve">eports are also Approved, primarily </w:t>
      </w:r>
      <w:r w:rsidR="002D5755">
        <w:t>be</w:t>
      </w:r>
      <w:r w:rsidR="006A3E99">
        <w:t>cau</w:t>
      </w:r>
      <w:r w:rsidR="002D5755">
        <w:t>se</w:t>
      </w:r>
      <w:r w:rsidR="002D5755" w:rsidRPr="00981522">
        <w:t xml:space="preserve"> </w:t>
      </w:r>
      <w:r w:rsidR="00F03F63" w:rsidRPr="00981522">
        <w:t xml:space="preserve">these </w:t>
      </w:r>
      <w:r w:rsidR="002D5755">
        <w:t>can</w:t>
      </w:r>
      <w:r w:rsidR="00F03F63" w:rsidRPr="00981522">
        <w:t xml:space="preserve"> be used </w:t>
      </w:r>
      <w:r w:rsidR="00380D56">
        <w:t>to</w:t>
      </w:r>
      <w:r w:rsidR="00380D56" w:rsidRPr="00981522">
        <w:t xml:space="preserve"> </w:t>
      </w:r>
      <w:r w:rsidR="00F03F63" w:rsidRPr="00981522">
        <w:t>cross-referenc</w:t>
      </w:r>
      <w:r w:rsidR="00380D56">
        <w:t>e</w:t>
      </w:r>
      <w:r w:rsidR="00F03F63" w:rsidRPr="00981522">
        <w:t xml:space="preserve"> claims for payment</w:t>
      </w:r>
      <w:r w:rsidR="0042224C" w:rsidRPr="00981522">
        <w:t xml:space="preserve"> and</w:t>
      </w:r>
      <w:r w:rsidR="002D5755">
        <w:t>,</w:t>
      </w:r>
      <w:r w:rsidR="0042224C" w:rsidRPr="00981522">
        <w:t xml:space="preserve"> unlike </w:t>
      </w:r>
      <w:r w:rsidR="00BC3388" w:rsidRPr="00981522">
        <w:t>larger</w:t>
      </w:r>
      <w:r w:rsidR="0042224C" w:rsidRPr="00981522">
        <w:t xml:space="preserve"> </w:t>
      </w:r>
      <w:r w:rsidR="00BC3388" w:rsidRPr="00981522">
        <w:t>contracts</w:t>
      </w:r>
      <w:r w:rsidR="0042224C" w:rsidRPr="00981522">
        <w:t xml:space="preserve">, </w:t>
      </w:r>
      <w:r w:rsidR="00A05878">
        <w:t>reports</w:t>
      </w:r>
      <w:r w:rsidR="00A05878" w:rsidRPr="00981522">
        <w:t xml:space="preserve"> </w:t>
      </w:r>
      <w:r w:rsidR="00A05878">
        <w:t>under an</w:t>
      </w:r>
      <w:r w:rsidR="00A05878" w:rsidRPr="00981522">
        <w:t xml:space="preserve"> </w:t>
      </w:r>
      <w:r w:rsidR="00A05878" w:rsidRPr="00981522">
        <w:rPr>
          <w:i/>
        </w:rPr>
        <w:t>ASDEFCON (Support Short)</w:t>
      </w:r>
      <w:r w:rsidR="00A05878" w:rsidRPr="00981522">
        <w:t xml:space="preserve"> </w:t>
      </w:r>
      <w:r w:rsidR="00A05878">
        <w:t xml:space="preserve">contract </w:t>
      </w:r>
      <w:r w:rsidR="0042224C" w:rsidRPr="00981522">
        <w:t>are less likely to be followed by a review meeting</w:t>
      </w:r>
      <w:r w:rsidR="00F03F63" w:rsidRPr="00981522">
        <w:t>.</w:t>
      </w:r>
    </w:p>
    <w:p w14:paraId="5687575F" w14:textId="557BF35C" w:rsidR="00165601" w:rsidRPr="00981522" w:rsidRDefault="006A3E99" w:rsidP="00286872">
      <w:pPr>
        <w:pStyle w:val="GuideText-ASDEFCON"/>
      </w:pPr>
      <w:r>
        <w:t>Although</w:t>
      </w:r>
      <w:r w:rsidR="000E6EAC">
        <w:t xml:space="preserve"> this clause is not to be tailo</w:t>
      </w:r>
      <w:r>
        <w:t>red, it is important that the drafter</w:t>
      </w:r>
      <w:r w:rsidR="00281D47">
        <w:t xml:space="preserve"> understand how this affects other data item clauses.  It is</w:t>
      </w:r>
      <w:r>
        <w:t xml:space="preserve"> also </w:t>
      </w:r>
      <w:r w:rsidR="00281D47">
        <w:t>important</w:t>
      </w:r>
      <w:r w:rsidR="001C2DA8">
        <w:t>, during the Contract,</w:t>
      </w:r>
      <w:r w:rsidR="00281D47">
        <w:t xml:space="preserve"> that </w:t>
      </w:r>
      <w:r>
        <w:t>the Commonwealth Re</w:t>
      </w:r>
      <w:r w:rsidR="00281D47">
        <w:t xml:space="preserve">presentative understands the obligations placed on the Commonwealth </w:t>
      </w:r>
      <w:r w:rsidR="001C2DA8">
        <w:t>by</w:t>
      </w:r>
      <w:r w:rsidR="00281D47">
        <w:t xml:space="preserve"> this clause.</w:t>
      </w:r>
    </w:p>
    <w:p w14:paraId="212FB600" w14:textId="2EBCABD4" w:rsidR="00165601" w:rsidRPr="00981522" w:rsidRDefault="00165601" w:rsidP="00286872">
      <w:pPr>
        <w:pStyle w:val="GuideText-ASDEFCON"/>
      </w:pPr>
      <w:r w:rsidRPr="00981522">
        <w:t xml:space="preserve">Clause </w:t>
      </w:r>
      <w:r w:rsidR="00F01F88" w:rsidRPr="00981522">
        <w:fldChar w:fldCharType="begin"/>
      </w:r>
      <w:r w:rsidR="00F01F88" w:rsidRPr="00981522">
        <w:instrText xml:space="preserve"> REF _Ref264203767 \r \h </w:instrText>
      </w:r>
      <w:r w:rsidR="00F01F88" w:rsidRPr="00981522">
        <w:fldChar w:fldCharType="separate"/>
      </w:r>
      <w:r w:rsidR="001C2A28">
        <w:t>2.3</w:t>
      </w:r>
      <w:r w:rsidR="00F01F88" w:rsidRPr="00981522">
        <w:fldChar w:fldCharType="end"/>
      </w:r>
      <w:r w:rsidR="004100F5" w:rsidRPr="00981522">
        <w:t>.</w:t>
      </w:r>
      <w:r w:rsidR="00E15E53">
        <w:t>9</w:t>
      </w:r>
      <w:r w:rsidR="004100F5" w:rsidRPr="00981522">
        <w:t xml:space="preserve"> </w:t>
      </w:r>
      <w:r w:rsidRPr="00981522">
        <w:t xml:space="preserve">indicates that where the Contractor is responsible for a delay in the schedule </w:t>
      </w:r>
      <w:r w:rsidR="002F0EFE" w:rsidRPr="00981522">
        <w:t xml:space="preserve">affecting </w:t>
      </w:r>
      <w:r w:rsidRPr="00981522">
        <w:t xml:space="preserve">or delaying the data item </w:t>
      </w:r>
      <w:r w:rsidR="004B36E6">
        <w:t xml:space="preserve">Approval </w:t>
      </w:r>
      <w:r w:rsidRPr="00981522">
        <w:t>process, the Commonwealth may not be able to action the data items</w:t>
      </w:r>
      <w:r w:rsidR="004B36E6">
        <w:t xml:space="preserve"> to the schedule</w:t>
      </w:r>
      <w:r w:rsidRPr="00981522">
        <w:t>.  The Commonwealth responsibility, in</w:t>
      </w:r>
      <w:r w:rsidR="004B36E6">
        <w:t xml:space="preserve"> such</w:t>
      </w:r>
      <w:r w:rsidRPr="00981522">
        <w:t xml:space="preserve"> circumstances, </w:t>
      </w:r>
      <w:r w:rsidR="004B36E6">
        <w:t>is</w:t>
      </w:r>
      <w:r w:rsidRPr="00981522">
        <w:t xml:space="preserve"> to use reasonable endeavours to action the data items </w:t>
      </w:r>
      <w:r w:rsidR="004B36E6">
        <w:t>within</w:t>
      </w:r>
      <w:r w:rsidR="004B36E6" w:rsidRPr="00981522">
        <w:t xml:space="preserve"> </w:t>
      </w:r>
      <w:r w:rsidRPr="00981522">
        <w:t xml:space="preserve">the original timeframes, or </w:t>
      </w:r>
      <w:r w:rsidR="004B36E6">
        <w:t>otherwise</w:t>
      </w:r>
      <w:r w:rsidRPr="00981522">
        <w:t xml:space="preserve"> when sufficient resources become available.  </w:t>
      </w:r>
      <w:r w:rsidR="004B36E6">
        <w:t xml:space="preserve">Effectively, </w:t>
      </w:r>
      <w:r w:rsidR="004B36E6" w:rsidRPr="00981522">
        <w:t xml:space="preserve">clause </w:t>
      </w:r>
      <w:r w:rsidR="00F01F88" w:rsidRPr="00981522">
        <w:fldChar w:fldCharType="begin"/>
      </w:r>
      <w:r w:rsidR="00F01F88" w:rsidRPr="00981522">
        <w:instrText xml:space="preserve"> REF _Ref264203767 \r \h </w:instrText>
      </w:r>
      <w:r w:rsidR="00F01F88" w:rsidRPr="00981522">
        <w:fldChar w:fldCharType="separate"/>
      </w:r>
      <w:r w:rsidR="001C2A28">
        <w:t>2.3</w:t>
      </w:r>
      <w:r w:rsidR="00F01F88" w:rsidRPr="00981522">
        <w:fldChar w:fldCharType="end"/>
      </w:r>
      <w:r w:rsidR="004100F5" w:rsidRPr="00981522">
        <w:t>.</w:t>
      </w:r>
      <w:r w:rsidR="004209D0">
        <w:t>9</w:t>
      </w:r>
      <w:r w:rsidR="004100F5" w:rsidRPr="00981522">
        <w:t xml:space="preserve"> </w:t>
      </w:r>
      <w:r w:rsidRPr="00981522">
        <w:t>precludes the Contractor from claiming that the Commonwealth’s inability to action the data item</w:t>
      </w:r>
      <w:r w:rsidR="004209D0">
        <w:t>, in such</w:t>
      </w:r>
      <w:r w:rsidRPr="00981522">
        <w:t xml:space="preserve"> circumstances</w:t>
      </w:r>
      <w:r w:rsidR="004209D0">
        <w:t>, is</w:t>
      </w:r>
      <w:r w:rsidRPr="00981522">
        <w:t xml:space="preserve"> beyond its reasonable control for the purposes of COC clause </w:t>
      </w:r>
      <w:r w:rsidR="00EF40B6">
        <w:t>6.2</w:t>
      </w:r>
      <w:r w:rsidR="006A3E99">
        <w:t>, Delay</w:t>
      </w:r>
      <w:r w:rsidRPr="00981522">
        <w:t>.</w:t>
      </w:r>
    </w:p>
    <w:p w14:paraId="3E65D359" w14:textId="2A3B579D" w:rsidR="00A803CE" w:rsidRPr="00981522" w:rsidRDefault="00A803CE" w:rsidP="00286872">
      <w:pPr>
        <w:pStyle w:val="GuideText-ASDEFCON"/>
      </w:pPr>
      <w:r w:rsidRPr="00981522">
        <w:t xml:space="preserve">Clause </w:t>
      </w:r>
      <w:r w:rsidR="00F01F88" w:rsidRPr="00981522">
        <w:fldChar w:fldCharType="begin"/>
      </w:r>
      <w:r w:rsidR="00F01F88" w:rsidRPr="00981522">
        <w:instrText xml:space="preserve"> REF _Ref264203767 \r \h </w:instrText>
      </w:r>
      <w:r w:rsidR="00F01F88" w:rsidRPr="00981522">
        <w:fldChar w:fldCharType="separate"/>
      </w:r>
      <w:r w:rsidR="001C2A28">
        <w:t>2.3</w:t>
      </w:r>
      <w:r w:rsidR="00F01F88" w:rsidRPr="00981522">
        <w:fldChar w:fldCharType="end"/>
      </w:r>
      <w:r w:rsidRPr="00981522">
        <w:t xml:space="preserve"> is to be included in the RFT without amendment.</w:t>
      </w:r>
    </w:p>
    <w:p w14:paraId="6369E3C2" w14:textId="1DB3FCAB" w:rsidR="00A803CE" w:rsidRPr="00981522" w:rsidRDefault="00B1243F" w:rsidP="00286872">
      <w:pPr>
        <w:pStyle w:val="GuideMarginHead-ASDEFCON"/>
      </w:pPr>
      <w:r w:rsidRPr="00981522">
        <w:rPr>
          <w:u w:val="single"/>
        </w:rPr>
        <w:t>Related Clauses:</w:t>
      </w:r>
      <w:r w:rsidR="00B02FDB" w:rsidRPr="00981522">
        <w:tab/>
      </w:r>
      <w:r w:rsidR="003E54A2" w:rsidRPr="00981522">
        <w:t xml:space="preserve">COC clause </w:t>
      </w:r>
      <w:r w:rsidR="00EF40B6">
        <w:t>6.5</w:t>
      </w:r>
      <w:r w:rsidR="00212835" w:rsidRPr="00981522">
        <w:t>,</w:t>
      </w:r>
      <w:r w:rsidR="003E54A2" w:rsidRPr="00981522">
        <w:t xml:space="preserve"> </w:t>
      </w:r>
      <w:r w:rsidR="00162CC2">
        <w:t>Acceptance</w:t>
      </w:r>
    </w:p>
    <w:p w14:paraId="70536EED" w14:textId="1CF0E059" w:rsidR="006A3E99" w:rsidRDefault="006A3E99" w:rsidP="00286872">
      <w:pPr>
        <w:pStyle w:val="GuideText-ASDEFCON"/>
      </w:pPr>
      <w:r>
        <w:t xml:space="preserve">COC clause </w:t>
      </w:r>
      <w:r w:rsidR="00EF40B6">
        <w:t>6.2</w:t>
      </w:r>
      <w:r>
        <w:t>, Delay</w:t>
      </w:r>
    </w:p>
    <w:p w14:paraId="4BD3780D" w14:textId="2D638CFC" w:rsidR="00A73B4C" w:rsidRPr="00981522" w:rsidRDefault="004F0477" w:rsidP="00286872">
      <w:pPr>
        <w:pStyle w:val="GuideText-ASDEFCON"/>
      </w:pPr>
      <w:r>
        <w:fldChar w:fldCharType="begin"/>
      </w:r>
      <w:r>
        <w:instrText xml:space="preserve"> REF SOW_Annex_C \h </w:instrText>
      </w:r>
      <w:r>
        <w:fldChar w:fldCharType="separate"/>
      </w:r>
      <w:r w:rsidR="001C2A28" w:rsidRPr="00981522">
        <w:t>SOW Annex C</w:t>
      </w:r>
      <w:r>
        <w:fldChar w:fldCharType="end"/>
      </w:r>
      <w:r w:rsidR="003E54A2" w:rsidRPr="00981522">
        <w:t>, List of Data Items</w:t>
      </w:r>
    </w:p>
    <w:p w14:paraId="0AB1719A" w14:textId="77777777" w:rsidR="00A803CE" w:rsidRPr="00981522" w:rsidRDefault="00B1243F" w:rsidP="00286872">
      <w:pPr>
        <w:pStyle w:val="GuideMarginHead-ASDEFCON"/>
      </w:pPr>
      <w:r w:rsidRPr="006B7DDA">
        <w:rPr>
          <w:u w:val="single"/>
        </w:rPr>
        <w:t>Optional Clauses:</w:t>
      </w:r>
      <w:r w:rsidR="00B02FDB" w:rsidRPr="00981522">
        <w:tab/>
      </w:r>
      <w:r w:rsidR="00A803CE" w:rsidRPr="00981522">
        <w:t>Nil</w:t>
      </w:r>
    </w:p>
    <w:p w14:paraId="545FE37B" w14:textId="77777777" w:rsidR="00816B87" w:rsidRPr="00981522" w:rsidRDefault="00816B87" w:rsidP="00286872">
      <w:pPr>
        <w:pStyle w:val="GuideMarginHead-ASDEFCON"/>
      </w:pPr>
      <w:bookmarkStart w:id="248" w:name="_Toc259977723"/>
      <w:bookmarkStart w:id="249" w:name="_Toc262732003"/>
      <w:bookmarkStart w:id="250" w:name="_Toc259977727"/>
      <w:bookmarkStart w:id="251" w:name="_Toc262732007"/>
      <w:bookmarkStart w:id="252" w:name="_Toc259977730"/>
      <w:bookmarkStart w:id="253" w:name="_Toc262732010"/>
      <w:bookmarkStart w:id="254" w:name="_Toc259977731"/>
      <w:bookmarkStart w:id="255" w:name="_Toc262732011"/>
      <w:bookmarkStart w:id="256" w:name="_Toc259977732"/>
      <w:bookmarkStart w:id="257" w:name="_Toc262732012"/>
      <w:bookmarkStart w:id="258" w:name="_Toc259977733"/>
      <w:bookmarkStart w:id="259" w:name="_Toc262732013"/>
      <w:bookmarkStart w:id="260" w:name="_Toc259977734"/>
      <w:bookmarkStart w:id="261" w:name="_Toc262732014"/>
      <w:bookmarkStart w:id="262" w:name="_Toc259977737"/>
      <w:bookmarkStart w:id="263" w:name="_Toc262732017"/>
      <w:bookmarkStart w:id="264" w:name="_Toc259977752"/>
      <w:bookmarkStart w:id="265" w:name="_Toc262732032"/>
      <w:bookmarkStart w:id="266" w:name="_Toc259977753"/>
      <w:bookmarkStart w:id="267" w:name="_Toc262732033"/>
      <w:bookmarkStart w:id="268" w:name="_Toc259977754"/>
      <w:bookmarkStart w:id="269" w:name="_Toc262732034"/>
      <w:bookmarkStart w:id="270" w:name="_Toc259977755"/>
      <w:bookmarkStart w:id="271" w:name="_Toc262732035"/>
      <w:bookmarkStart w:id="272" w:name="_Toc259977758"/>
      <w:bookmarkStart w:id="273" w:name="_Toc262732038"/>
      <w:bookmarkStart w:id="274" w:name="_Toc259977762"/>
      <w:bookmarkStart w:id="275" w:name="_Toc262732042"/>
      <w:bookmarkStart w:id="276" w:name="_Toc259977764"/>
      <w:bookmarkStart w:id="277" w:name="_Toc262732044"/>
      <w:bookmarkStart w:id="278" w:name="_Toc259977765"/>
      <w:bookmarkStart w:id="279" w:name="_Toc262732045"/>
      <w:bookmarkStart w:id="280" w:name="_Toc259977768"/>
      <w:bookmarkStart w:id="281" w:name="_Toc262732048"/>
      <w:bookmarkStart w:id="282" w:name="_Toc259977776"/>
      <w:bookmarkStart w:id="283" w:name="_Toc262732056"/>
      <w:bookmarkStart w:id="284" w:name="_Toc259977779"/>
      <w:bookmarkStart w:id="285" w:name="_Toc262732059"/>
      <w:bookmarkStart w:id="286" w:name="_Toc259977787"/>
      <w:bookmarkStart w:id="287" w:name="_Toc262732067"/>
      <w:bookmarkStart w:id="288" w:name="_Toc259977788"/>
      <w:bookmarkStart w:id="289" w:name="_Toc262732068"/>
      <w:bookmarkStart w:id="290" w:name="_Toc259977789"/>
      <w:bookmarkStart w:id="291" w:name="_Toc262732069"/>
      <w:bookmarkStart w:id="292" w:name="_Toc259977790"/>
      <w:bookmarkStart w:id="293" w:name="_Toc262732070"/>
      <w:bookmarkStart w:id="294" w:name="_Toc259977791"/>
      <w:bookmarkStart w:id="295" w:name="_Toc262732071"/>
      <w:bookmarkStart w:id="296" w:name="_Toc259977792"/>
      <w:bookmarkStart w:id="297" w:name="_Toc262732072"/>
      <w:bookmarkStart w:id="298" w:name="_Hlt104100049"/>
      <w:bookmarkStart w:id="299" w:name="_Toc205618332"/>
      <w:bookmarkStart w:id="300" w:name="_Toc205628205"/>
      <w:bookmarkStart w:id="301" w:name="_Toc205631455"/>
      <w:bookmarkStart w:id="302" w:name="_Toc205631781"/>
      <w:bookmarkStart w:id="303" w:name="_Toc205632103"/>
      <w:bookmarkStart w:id="304" w:name="_Toc207538566"/>
      <w:bookmarkStart w:id="305" w:name="_Toc207538907"/>
      <w:bookmarkStart w:id="306" w:name="_Toc207610259"/>
      <w:bookmarkStart w:id="307" w:name="_Toc207681388"/>
      <w:bookmarkStart w:id="308" w:name="_Toc207690791"/>
      <w:bookmarkStart w:id="309" w:name="_Toc207713933"/>
      <w:bookmarkStart w:id="310" w:name="_Toc212341236"/>
      <w:bookmarkStart w:id="311" w:name="_Toc212343444"/>
      <w:bookmarkStart w:id="312" w:name="_Toc221845795"/>
      <w:bookmarkStart w:id="313" w:name="_Toc221847224"/>
      <w:bookmarkStart w:id="314" w:name="_Toc226106658"/>
      <w:bookmarkStart w:id="315" w:name="_Toc226684475"/>
      <w:bookmarkStart w:id="316" w:name="_Toc232589957"/>
      <w:bookmarkStart w:id="317" w:name="_Toc232830897"/>
      <w:bookmarkStart w:id="318" w:name="_Toc232914941"/>
      <w:bookmarkStart w:id="319" w:name="_Toc232915303"/>
      <w:bookmarkStart w:id="320" w:name="_Toc232928313"/>
      <w:bookmarkStart w:id="321" w:name="_Toc232948511"/>
      <w:bookmarkStart w:id="322" w:name="_Toc233007430"/>
      <w:bookmarkStart w:id="323" w:name="_Toc251586831"/>
      <w:bookmarkStart w:id="324" w:name="_Toc251611679"/>
      <w:bookmarkStart w:id="325" w:name="_Toc259977795"/>
      <w:bookmarkStart w:id="326" w:name="_Toc262026838"/>
      <w:bookmarkStart w:id="327" w:name="_Toc262732075"/>
      <w:bookmarkStart w:id="328" w:name="_Toc264204483"/>
      <w:bookmarkStart w:id="329" w:name="_Toc264299803"/>
      <w:bookmarkStart w:id="330" w:name="_Toc264299974"/>
      <w:bookmarkStart w:id="331" w:name="_Toc264300152"/>
      <w:bookmarkStart w:id="332" w:name="_Toc264300323"/>
      <w:bookmarkStart w:id="333" w:name="_Toc264300500"/>
      <w:bookmarkStart w:id="334" w:name="_Toc280816246"/>
      <w:bookmarkStart w:id="335" w:name="_Toc323704128"/>
      <w:bookmarkStart w:id="336" w:name="_Toc323837674"/>
      <w:bookmarkStart w:id="337" w:name="_Toc323882209"/>
      <w:bookmarkStart w:id="338" w:name="_Toc324174266"/>
      <w:bookmarkStart w:id="339" w:name="_Toc324240384"/>
      <w:bookmarkStart w:id="340" w:name="_Toc22357469"/>
      <w:bookmarkStart w:id="341" w:name="_Toc27292094"/>
      <w:bookmarkStart w:id="342" w:name="_Toc34108841"/>
      <w:bookmarkStart w:id="343" w:name="_Toc36111413"/>
      <w:bookmarkStart w:id="344" w:name="_Toc46531991"/>
      <w:bookmarkStart w:id="345" w:name="_Ref263083406"/>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DA6CAE9" w14:textId="2F62D5E3" w:rsidR="00A803CE" w:rsidRPr="00981522" w:rsidRDefault="00816B87">
      <w:pPr>
        <w:pStyle w:val="SOWHL1-ASDEFCON"/>
      </w:pPr>
      <w:r w:rsidRPr="00981522">
        <w:br w:type="page"/>
      </w:r>
      <w:bookmarkStart w:id="346" w:name="_Ref443902253"/>
      <w:bookmarkStart w:id="347" w:name="_Ref443902607"/>
      <w:bookmarkStart w:id="348" w:name="_Ref443903946"/>
      <w:bookmarkStart w:id="349" w:name="_Toc232165296"/>
      <w:r w:rsidR="001A27DB" w:rsidRPr="00981522">
        <w:lastRenderedPageBreak/>
        <w:t>S</w:t>
      </w:r>
      <w:r w:rsidR="003A0C2C">
        <w:t xml:space="preserve">upport </w:t>
      </w:r>
      <w:r w:rsidR="001A27DB" w:rsidRPr="00981522">
        <w:t>S</w:t>
      </w:r>
      <w:r w:rsidR="003A0C2C">
        <w:t>ervices</w:t>
      </w:r>
      <w:r w:rsidR="00A803CE" w:rsidRPr="00981522">
        <w:t xml:space="preserve"> M</w:t>
      </w:r>
      <w:bookmarkEnd w:id="340"/>
      <w:bookmarkEnd w:id="341"/>
      <w:bookmarkEnd w:id="342"/>
      <w:bookmarkEnd w:id="343"/>
      <w:bookmarkEnd w:id="344"/>
      <w:bookmarkEnd w:id="345"/>
      <w:bookmarkEnd w:id="346"/>
      <w:bookmarkEnd w:id="347"/>
      <w:bookmarkEnd w:id="348"/>
      <w:r w:rsidR="003A0C2C">
        <w:t>anagement</w:t>
      </w:r>
      <w:bookmarkEnd w:id="349"/>
    </w:p>
    <w:p w14:paraId="15EFBA9E" w14:textId="77777777" w:rsidR="00A803CE" w:rsidRPr="00981522" w:rsidRDefault="005A18BF" w:rsidP="00286872">
      <w:pPr>
        <w:pStyle w:val="GuideMarginHead-ASDEFCON"/>
      </w:pPr>
      <w:bookmarkStart w:id="350" w:name="_Toc246759548"/>
      <w:bookmarkEnd w:id="350"/>
      <w:r w:rsidRPr="006B7DDA">
        <w:rPr>
          <w:u w:val="single"/>
        </w:rPr>
        <w:t>Status:</w:t>
      </w:r>
      <w:r w:rsidR="00DC23D4" w:rsidRPr="00981522">
        <w:tab/>
      </w:r>
      <w:r w:rsidR="00A803CE" w:rsidRPr="00981522">
        <w:t>Core</w:t>
      </w:r>
    </w:p>
    <w:p w14:paraId="28D707C9" w14:textId="5EACE761" w:rsidR="00A803CE" w:rsidRPr="00981522" w:rsidRDefault="00B1243F" w:rsidP="00286872">
      <w:pPr>
        <w:pStyle w:val="GuideMarginHead-ASDEFCON"/>
      </w:pPr>
      <w:r w:rsidRPr="00981522">
        <w:rPr>
          <w:u w:val="single"/>
        </w:rPr>
        <w:t>Purpose:</w:t>
      </w:r>
      <w:r w:rsidR="00DC23D4" w:rsidRPr="00981522">
        <w:tab/>
      </w:r>
      <w:r w:rsidR="00A803CE" w:rsidRPr="00981522">
        <w:t>To define the management requirements for the Contract.</w:t>
      </w:r>
    </w:p>
    <w:p w14:paraId="5C525FF7" w14:textId="77777777" w:rsidR="00A803CE" w:rsidRPr="00981522" w:rsidRDefault="005A18BF" w:rsidP="00286872">
      <w:pPr>
        <w:pStyle w:val="GuideMarginHead-ASDEFCON"/>
      </w:pPr>
      <w:r w:rsidRPr="006B7DDA">
        <w:rPr>
          <w:u w:val="single"/>
        </w:rPr>
        <w:t>Policy:</w:t>
      </w:r>
      <w:r w:rsidR="00DC23D4" w:rsidRPr="00981522">
        <w:tab/>
      </w:r>
      <w:r w:rsidR="00A803CE" w:rsidRPr="00981522">
        <w:t>Nil</w:t>
      </w:r>
    </w:p>
    <w:p w14:paraId="5F387E8A" w14:textId="14AAE424" w:rsidR="00A803CE" w:rsidRPr="00981522" w:rsidRDefault="005A18BF" w:rsidP="00286872">
      <w:pPr>
        <w:pStyle w:val="GuideMarginHead-ASDEFCON"/>
      </w:pPr>
      <w:r w:rsidRPr="00981522">
        <w:rPr>
          <w:u w:val="single"/>
        </w:rPr>
        <w:t>Guidance:</w:t>
      </w:r>
      <w:r w:rsidR="00DC23D4" w:rsidRPr="00981522">
        <w:tab/>
      </w:r>
      <w:r w:rsidR="00A803CE" w:rsidRPr="00981522">
        <w:t xml:space="preserve">The Support Services Management clause is required in </w:t>
      </w:r>
      <w:r w:rsidR="00AA0213" w:rsidRPr="00981522">
        <w:t>every</w:t>
      </w:r>
      <w:r w:rsidR="00A803CE" w:rsidRPr="00981522">
        <w:t xml:space="preserve"> </w:t>
      </w:r>
      <w:r w:rsidR="00AA0213" w:rsidRPr="00981522">
        <w:t>C</w:t>
      </w:r>
      <w:r w:rsidR="00A803CE" w:rsidRPr="00981522">
        <w:t xml:space="preserve">ontract.  Drafters should </w:t>
      </w:r>
      <w:r w:rsidR="00AB0175">
        <w:t xml:space="preserve">first </w:t>
      </w:r>
      <w:r w:rsidR="00A803CE" w:rsidRPr="00981522">
        <w:t xml:space="preserve">tailor </w:t>
      </w:r>
      <w:r w:rsidR="000C362F" w:rsidRPr="00981522">
        <w:t xml:space="preserve">SOW </w:t>
      </w:r>
      <w:r w:rsidR="00AB0175">
        <w:t xml:space="preserve">clauses 4 to 8 </w:t>
      </w:r>
      <w:r w:rsidR="00A803CE" w:rsidRPr="00981522">
        <w:t xml:space="preserve">to </w:t>
      </w:r>
      <w:r w:rsidR="00AB0175">
        <w:t>establish</w:t>
      </w:r>
      <w:r w:rsidR="00AB0175" w:rsidRPr="00981522">
        <w:t xml:space="preserve"> </w:t>
      </w:r>
      <w:r w:rsidR="00AA0213" w:rsidRPr="00981522">
        <w:t xml:space="preserve">the </w:t>
      </w:r>
      <w:r w:rsidR="00A803CE" w:rsidRPr="00981522">
        <w:t>Service requirement</w:t>
      </w:r>
      <w:r w:rsidR="00A32531" w:rsidRPr="00981522">
        <w:t>s</w:t>
      </w:r>
      <w:r w:rsidR="00A803CE" w:rsidRPr="00981522">
        <w:t xml:space="preserve"> and then </w:t>
      </w:r>
      <w:r w:rsidR="00AB0175">
        <w:t>define an</w:t>
      </w:r>
      <w:r w:rsidR="00A803CE" w:rsidRPr="00981522">
        <w:t xml:space="preserve"> appropriate level of management </w:t>
      </w:r>
      <w:r w:rsidR="00802EEF">
        <w:t>through</w:t>
      </w:r>
      <w:r w:rsidR="00805CF8" w:rsidRPr="00981522">
        <w:t xml:space="preserve"> </w:t>
      </w:r>
      <w:r w:rsidR="00AB0175">
        <w:t xml:space="preserve">SOW </w:t>
      </w:r>
      <w:r w:rsidR="00A803CE" w:rsidRPr="00981522">
        <w:t xml:space="preserve">clause </w:t>
      </w:r>
      <w:r w:rsidR="00096254" w:rsidRPr="00981522">
        <w:fldChar w:fldCharType="begin"/>
      </w:r>
      <w:r w:rsidR="00096254" w:rsidRPr="00981522">
        <w:instrText xml:space="preserve"> REF _Ref443903946 \r \h </w:instrText>
      </w:r>
      <w:r w:rsidR="00096254" w:rsidRPr="00981522">
        <w:fldChar w:fldCharType="separate"/>
      </w:r>
      <w:r w:rsidR="001C2A28">
        <w:t>3</w:t>
      </w:r>
      <w:r w:rsidR="00096254" w:rsidRPr="00981522">
        <w:fldChar w:fldCharType="end"/>
      </w:r>
      <w:r w:rsidR="00A803CE" w:rsidRPr="00981522">
        <w:t>.</w:t>
      </w:r>
    </w:p>
    <w:p w14:paraId="155B5EFC" w14:textId="5AB73ACE" w:rsidR="003E54A2" w:rsidRPr="00981522" w:rsidRDefault="00FF6169" w:rsidP="00286872">
      <w:pPr>
        <w:pStyle w:val="GuideText-ASDEFCON"/>
      </w:pPr>
      <w:r>
        <w:t>T</w:t>
      </w:r>
      <w:r w:rsidR="003E54A2" w:rsidRPr="00981522">
        <w:t xml:space="preserve">he </w:t>
      </w:r>
      <w:r w:rsidR="003E54A2" w:rsidRPr="00981522">
        <w:rPr>
          <w:i/>
        </w:rPr>
        <w:t xml:space="preserve">ASDEFCON </w:t>
      </w:r>
      <w:r w:rsidR="003057B0" w:rsidRPr="00981522">
        <w:rPr>
          <w:i/>
        </w:rPr>
        <w:t>(Support Short)</w:t>
      </w:r>
      <w:r w:rsidR="003E54A2" w:rsidRPr="00981522">
        <w:t xml:space="preserve"> template is intended for low risk </w:t>
      </w:r>
      <w:r w:rsidR="009E4EA8">
        <w:t>and</w:t>
      </w:r>
      <w:r w:rsidR="003E54A2" w:rsidRPr="00981522">
        <w:t xml:space="preserve"> low complexity </w:t>
      </w:r>
      <w:r w:rsidR="00AB0175">
        <w:t xml:space="preserve">support </w:t>
      </w:r>
      <w:r w:rsidR="00502EA6" w:rsidRPr="00981522">
        <w:t>contracts</w:t>
      </w:r>
      <w:r w:rsidR="003E54A2" w:rsidRPr="00981522">
        <w:t xml:space="preserve"> </w:t>
      </w:r>
      <w:r>
        <w:t>with</w:t>
      </w:r>
      <w:r w:rsidR="00AB0175">
        <w:t xml:space="preserve"> significantly </w:t>
      </w:r>
      <w:r w:rsidR="00076032">
        <w:t>fewer</w:t>
      </w:r>
      <w:r w:rsidR="00AB0175">
        <w:t xml:space="preserve"> </w:t>
      </w:r>
      <w:r w:rsidR="00076032" w:rsidRPr="00981522">
        <w:t>requirements</w:t>
      </w:r>
      <w:r w:rsidR="009E4EA8">
        <w:t>,</w:t>
      </w:r>
      <w:r w:rsidR="00076032" w:rsidRPr="00981522">
        <w:t xml:space="preserve"> </w:t>
      </w:r>
      <w:r w:rsidR="00AB0175">
        <w:t>in terms of</w:t>
      </w:r>
      <w:r w:rsidR="003E54A2" w:rsidRPr="00981522">
        <w:t xml:space="preserve"> governance</w:t>
      </w:r>
      <w:r w:rsidR="00076032">
        <w:t>,</w:t>
      </w:r>
      <w:r w:rsidR="003E54A2" w:rsidRPr="00981522">
        <w:t xml:space="preserve"> </w:t>
      </w:r>
      <w:r w:rsidR="009E4EA8">
        <w:t>than</w:t>
      </w:r>
      <w:r w:rsidR="00AB0175" w:rsidRPr="00981522">
        <w:t xml:space="preserve"> </w:t>
      </w:r>
      <w:r w:rsidR="003E54A2" w:rsidRPr="00981522">
        <w:rPr>
          <w:i/>
        </w:rPr>
        <w:t>ASDEFCON (Support)</w:t>
      </w:r>
      <w:r w:rsidR="003E54A2" w:rsidRPr="00981522">
        <w:t xml:space="preserve">.  This creates </w:t>
      </w:r>
      <w:r w:rsidR="00502EA6" w:rsidRPr="00981522">
        <w:t>notable</w:t>
      </w:r>
      <w:r w:rsidR="003E54A2" w:rsidRPr="00981522">
        <w:t xml:space="preserve"> differences between the Support Services Management clauses of the two templates.  </w:t>
      </w:r>
      <w:r w:rsidR="007A66E2" w:rsidRPr="00981522">
        <w:t>For further information</w:t>
      </w:r>
      <w:r w:rsidR="009E4EA8">
        <w:t>,</w:t>
      </w:r>
      <w:r w:rsidR="007A66E2" w:rsidRPr="00981522">
        <w:t xml:space="preserve"> </w:t>
      </w:r>
      <w:r w:rsidR="003E54A2" w:rsidRPr="00981522">
        <w:t xml:space="preserve">refer to the </w:t>
      </w:r>
      <w:hyperlink w:anchor="template_selection" w:history="1">
        <w:r w:rsidR="003E54A2" w:rsidRPr="00981522">
          <w:rPr>
            <w:rStyle w:val="Hyperlink"/>
          </w:rPr>
          <w:t>template selection</w:t>
        </w:r>
      </w:hyperlink>
      <w:r w:rsidR="003E54A2" w:rsidRPr="00981522">
        <w:t xml:space="preserve"> section </w:t>
      </w:r>
      <w:r w:rsidR="009E4EA8">
        <w:t>below</w:t>
      </w:r>
      <w:r w:rsidR="007A66E2" w:rsidRPr="00981522">
        <w:t xml:space="preserve">, the </w:t>
      </w:r>
      <w:r w:rsidR="007A66E2" w:rsidRPr="00981522">
        <w:rPr>
          <w:i/>
        </w:rPr>
        <w:t>Contract Template Selection and Tailoring Guide</w:t>
      </w:r>
      <w:r w:rsidR="003E54A2" w:rsidRPr="00981522">
        <w:t xml:space="preserve"> and, if </w:t>
      </w:r>
      <w:r w:rsidR="00AB0175">
        <w:t>appropriate</w:t>
      </w:r>
      <w:r w:rsidR="003E54A2" w:rsidRPr="00981522">
        <w:t xml:space="preserve">, the </w:t>
      </w:r>
      <w:r w:rsidR="003E54A2" w:rsidRPr="00981522">
        <w:rPr>
          <w:i/>
        </w:rPr>
        <w:t>ASDEFCON (Support)</w:t>
      </w:r>
      <w:r w:rsidR="003E54A2" w:rsidRPr="00981522">
        <w:t xml:space="preserve"> template.</w:t>
      </w:r>
    </w:p>
    <w:p w14:paraId="6D579DC5" w14:textId="77777777" w:rsidR="00A803CE" w:rsidRPr="00981522" w:rsidRDefault="00B1243F" w:rsidP="00286872">
      <w:pPr>
        <w:pStyle w:val="GuideMarginHead-ASDEFCON"/>
      </w:pPr>
      <w:r w:rsidRPr="00981522">
        <w:rPr>
          <w:u w:val="single"/>
        </w:rPr>
        <w:t>Related Clauses:</w:t>
      </w:r>
      <w:r w:rsidR="00DC23D4" w:rsidRPr="00981522">
        <w:tab/>
      </w:r>
      <w:r w:rsidR="00AA0213" w:rsidRPr="00981522">
        <w:t xml:space="preserve">All other clauses </w:t>
      </w:r>
      <w:r w:rsidR="00A32531" w:rsidRPr="00981522">
        <w:t xml:space="preserve">of </w:t>
      </w:r>
      <w:r w:rsidR="00AA0213" w:rsidRPr="00981522">
        <w:t>the SOW and SOW Annexes</w:t>
      </w:r>
    </w:p>
    <w:p w14:paraId="554C7F8F" w14:textId="77777777" w:rsidR="004D076D" w:rsidRPr="00981522" w:rsidRDefault="00B1243F" w:rsidP="00286872">
      <w:pPr>
        <w:pStyle w:val="GuideMarginHead-ASDEFCON"/>
      </w:pPr>
      <w:r w:rsidRPr="009E4EA8">
        <w:rPr>
          <w:u w:val="single"/>
        </w:rPr>
        <w:t>Optional Clauses:</w:t>
      </w:r>
      <w:r w:rsidR="00DC23D4" w:rsidRPr="00981522">
        <w:tab/>
      </w:r>
      <w:r w:rsidR="00A803CE" w:rsidRPr="00981522">
        <w:t>Nil</w:t>
      </w:r>
      <w:bookmarkStart w:id="351" w:name="_Hlt104100470"/>
      <w:bookmarkEnd w:id="351"/>
    </w:p>
    <w:p w14:paraId="72C6677D" w14:textId="77777777" w:rsidR="00A803CE" w:rsidRPr="00981522" w:rsidRDefault="00A803CE" w:rsidP="00286872">
      <w:pPr>
        <w:pStyle w:val="SOWHL2-ASDEFCON"/>
      </w:pPr>
      <w:bookmarkStart w:id="352" w:name="_Toc22357471"/>
      <w:bookmarkStart w:id="353" w:name="_Toc27292096"/>
      <w:bookmarkStart w:id="354" w:name="_Toc34108843"/>
      <w:bookmarkStart w:id="355" w:name="_Toc36111415"/>
      <w:bookmarkStart w:id="356" w:name="_Toc46531993"/>
      <w:bookmarkStart w:id="357" w:name="_Ref205446434"/>
      <w:bookmarkStart w:id="358" w:name="_Ref264281939"/>
      <w:bookmarkStart w:id="359" w:name="_Ref264286448"/>
      <w:bookmarkStart w:id="360" w:name="_Ref323840776"/>
      <w:bookmarkStart w:id="361" w:name="_Ref323840780"/>
      <w:bookmarkStart w:id="362" w:name="_Ref323842630"/>
      <w:bookmarkStart w:id="363" w:name="_Ref443904047"/>
      <w:bookmarkStart w:id="364" w:name="_Toc232165297"/>
      <w:r w:rsidRPr="00981522">
        <w:t>Support Services Planning</w:t>
      </w:r>
      <w:bookmarkEnd w:id="352"/>
      <w:bookmarkEnd w:id="353"/>
      <w:bookmarkEnd w:id="354"/>
      <w:bookmarkEnd w:id="355"/>
      <w:bookmarkEnd w:id="356"/>
      <w:bookmarkEnd w:id="357"/>
      <w:bookmarkEnd w:id="358"/>
      <w:bookmarkEnd w:id="359"/>
      <w:bookmarkEnd w:id="360"/>
      <w:bookmarkEnd w:id="361"/>
      <w:bookmarkEnd w:id="362"/>
      <w:bookmarkEnd w:id="363"/>
      <w:bookmarkEnd w:id="364"/>
    </w:p>
    <w:p w14:paraId="1B115470" w14:textId="77777777" w:rsidR="00A803CE" w:rsidRPr="00981522" w:rsidRDefault="005A18BF" w:rsidP="00286872">
      <w:pPr>
        <w:pStyle w:val="GuideMarginHead-ASDEFCON"/>
      </w:pPr>
      <w:r w:rsidRPr="006B7DDA">
        <w:rPr>
          <w:u w:val="single"/>
        </w:rPr>
        <w:t>Status:</w:t>
      </w:r>
      <w:r w:rsidR="00DC23D4" w:rsidRPr="00981522">
        <w:tab/>
      </w:r>
      <w:r w:rsidR="00A803CE" w:rsidRPr="00981522">
        <w:t>Core</w:t>
      </w:r>
    </w:p>
    <w:p w14:paraId="02E1185E" w14:textId="22A8A7CD" w:rsidR="00A803CE" w:rsidRPr="00981522" w:rsidRDefault="00B1243F" w:rsidP="00286872">
      <w:pPr>
        <w:pStyle w:val="GuideMarginHead-ASDEFCON"/>
      </w:pPr>
      <w:r w:rsidRPr="00981522">
        <w:rPr>
          <w:u w:val="single"/>
        </w:rPr>
        <w:t>Purpose:</w:t>
      </w:r>
      <w:r w:rsidR="00DC23D4" w:rsidRPr="00981522">
        <w:tab/>
      </w:r>
      <w:r w:rsidR="00A803CE" w:rsidRPr="00981522">
        <w:t xml:space="preserve">To </w:t>
      </w:r>
      <w:r w:rsidR="00EB4B54" w:rsidRPr="00981522">
        <w:t xml:space="preserve">require the </w:t>
      </w:r>
      <w:r w:rsidR="00BC0CD0" w:rsidRPr="00981522">
        <w:t>C</w:t>
      </w:r>
      <w:r w:rsidR="00EB4B54" w:rsidRPr="00981522">
        <w:t xml:space="preserve">ontractor to plan </w:t>
      </w:r>
      <w:r w:rsidR="00A803CE" w:rsidRPr="00981522">
        <w:t>the provision of Services and other work under the Contract</w:t>
      </w:r>
      <w:r w:rsidR="00203C5C">
        <w:t>, and to provide the Commonwealth with visibility of that planning</w:t>
      </w:r>
      <w:r w:rsidR="00A803CE" w:rsidRPr="00981522">
        <w:t>.</w:t>
      </w:r>
    </w:p>
    <w:p w14:paraId="10709329" w14:textId="77777777" w:rsidR="00A803CE" w:rsidRPr="00981522" w:rsidRDefault="005A18BF" w:rsidP="00286872">
      <w:pPr>
        <w:pStyle w:val="GuideMarginHead-ASDEFCON"/>
      </w:pPr>
      <w:r w:rsidRPr="006B7DDA">
        <w:rPr>
          <w:u w:val="single"/>
        </w:rPr>
        <w:t>Policy:</w:t>
      </w:r>
      <w:r w:rsidR="00DC23D4" w:rsidRPr="00981522">
        <w:tab/>
      </w:r>
      <w:r w:rsidR="00A803CE" w:rsidRPr="00981522">
        <w:t>Nil</w:t>
      </w:r>
    </w:p>
    <w:p w14:paraId="49CA4A89" w14:textId="34B97F97" w:rsidR="00A803CE" w:rsidRPr="00981522" w:rsidRDefault="005A18BF" w:rsidP="00286872">
      <w:pPr>
        <w:pStyle w:val="GuideMarginHead-ASDEFCON"/>
      </w:pPr>
      <w:r w:rsidRPr="00981522">
        <w:rPr>
          <w:u w:val="single"/>
        </w:rPr>
        <w:t>Guidance:</w:t>
      </w:r>
      <w:r w:rsidR="00DC23D4" w:rsidRPr="00981522">
        <w:tab/>
      </w:r>
      <w:r w:rsidR="00A803CE" w:rsidRPr="00981522">
        <w:t xml:space="preserve">This clause </w:t>
      </w:r>
      <w:r w:rsidR="00665F1F" w:rsidRPr="00981522">
        <w:t xml:space="preserve">requires the delivery of an </w:t>
      </w:r>
      <w:r w:rsidR="00A803CE" w:rsidRPr="00981522">
        <w:t>over-arching plan</w:t>
      </w:r>
      <w:r w:rsidR="00665F1F" w:rsidRPr="00981522">
        <w:t>, the SSMP</w:t>
      </w:r>
      <w:r w:rsidR="00BE1984" w:rsidRPr="00981522">
        <w:t xml:space="preserve">, </w:t>
      </w:r>
      <w:r w:rsidR="0043267E">
        <w:t>developed to</w:t>
      </w:r>
      <w:r w:rsidR="0043267E" w:rsidRPr="00981522">
        <w:t xml:space="preserve"> </w:t>
      </w:r>
      <w:r w:rsidR="00C8413C" w:rsidRPr="00981522">
        <w:t xml:space="preserve">the requirements </w:t>
      </w:r>
      <w:r w:rsidR="00915CD4">
        <w:t>specified</w:t>
      </w:r>
      <w:r w:rsidR="00915CD4" w:rsidRPr="00981522">
        <w:t xml:space="preserve"> </w:t>
      </w:r>
      <w:r w:rsidR="00C8413C" w:rsidRPr="00981522">
        <w:t>in</w:t>
      </w:r>
      <w:r w:rsidR="00BE1984" w:rsidRPr="00981522">
        <w:t xml:space="preserve"> DID-</w:t>
      </w:r>
      <w:r w:rsidR="003057B0" w:rsidRPr="00981522">
        <w:t>SPTS</w:t>
      </w:r>
      <w:r w:rsidR="00BE1984" w:rsidRPr="00981522">
        <w:t>-SSMP</w:t>
      </w:r>
      <w:r w:rsidR="00915CD4">
        <w:t>.</w:t>
      </w:r>
      <w:r w:rsidR="00A803CE" w:rsidRPr="00981522">
        <w:t xml:space="preserve"> </w:t>
      </w:r>
      <w:r w:rsidR="00502EA6" w:rsidRPr="00981522">
        <w:t xml:space="preserve"> </w:t>
      </w:r>
      <w:r w:rsidR="00915CD4">
        <w:t xml:space="preserve">The SSMP </w:t>
      </w:r>
      <w:r w:rsidR="0043267E">
        <w:t>needs</w:t>
      </w:r>
      <w:r w:rsidR="00A803CE" w:rsidRPr="00981522">
        <w:t xml:space="preserve"> to demonstrate that the Contractor has the </w:t>
      </w:r>
      <w:r w:rsidR="0043267E">
        <w:t xml:space="preserve">people, </w:t>
      </w:r>
      <w:r w:rsidR="00A803CE" w:rsidRPr="00981522">
        <w:t xml:space="preserve">processes and capabilities </w:t>
      </w:r>
      <w:r w:rsidR="00903317">
        <w:t>needed</w:t>
      </w:r>
      <w:r w:rsidR="00903317" w:rsidRPr="00981522">
        <w:t xml:space="preserve"> </w:t>
      </w:r>
      <w:r w:rsidR="00A803CE" w:rsidRPr="00981522">
        <w:t xml:space="preserve">to manage the Contract </w:t>
      </w:r>
      <w:r w:rsidR="00C8413C" w:rsidRPr="00981522">
        <w:t xml:space="preserve">and </w:t>
      </w:r>
      <w:r w:rsidR="00915CD4">
        <w:t xml:space="preserve">provide </w:t>
      </w:r>
      <w:r w:rsidR="00C8413C" w:rsidRPr="00981522">
        <w:t>Services</w:t>
      </w:r>
      <w:r w:rsidR="00502EA6" w:rsidRPr="00981522">
        <w:t xml:space="preserve">.  </w:t>
      </w:r>
      <w:r w:rsidR="0043267E">
        <w:t>T</w:t>
      </w:r>
      <w:r w:rsidR="00903317">
        <w:t>he SSMP</w:t>
      </w:r>
      <w:r w:rsidR="00502EA6" w:rsidRPr="00981522">
        <w:t xml:space="preserve"> allows the Contractor to define how the work will be performed.</w:t>
      </w:r>
      <w:r w:rsidR="005C182E" w:rsidRPr="00981522">
        <w:t xml:space="preserve">  </w:t>
      </w:r>
      <w:r w:rsidR="00502EA6" w:rsidRPr="00981522">
        <w:t>The m</w:t>
      </w:r>
      <w:r w:rsidR="005C182E" w:rsidRPr="00981522">
        <w:t>anagement and performance of Services should then occur in acco</w:t>
      </w:r>
      <w:r w:rsidR="00502EA6" w:rsidRPr="00981522">
        <w:t>rdance with the Approved SSMP.</w:t>
      </w:r>
      <w:r w:rsidR="007730D0">
        <w:t xml:space="preserve">  Commonwealth visibility of the SSMP is important for understanding </w:t>
      </w:r>
      <w:r w:rsidR="004F0477">
        <w:t xml:space="preserve">the </w:t>
      </w:r>
      <w:r w:rsidR="007730D0">
        <w:t xml:space="preserve">work performed under the Contract (and in the context of payments, it is </w:t>
      </w:r>
      <w:r w:rsidR="004F0477">
        <w:t>important to</w:t>
      </w:r>
      <w:r w:rsidR="007730D0">
        <w:t xml:space="preserve"> understanding ‘value for money’).</w:t>
      </w:r>
    </w:p>
    <w:p w14:paraId="709A54EA" w14:textId="54A38F6E" w:rsidR="005C182E" w:rsidRPr="00981522" w:rsidRDefault="00B36D4D" w:rsidP="00286872">
      <w:pPr>
        <w:pStyle w:val="GuideText-ASDEFCON"/>
      </w:pPr>
      <w:r w:rsidRPr="00981522">
        <w:t>Consistent with ASDEFCON objectives, d</w:t>
      </w:r>
      <w:r w:rsidR="00A803CE" w:rsidRPr="00981522">
        <w:t xml:space="preserve">rafters should only ask for plans that are necessary to achieve the required level of visibility </w:t>
      </w:r>
      <w:r w:rsidR="00C24487">
        <w:t xml:space="preserve">and understanding </w:t>
      </w:r>
      <w:r w:rsidR="00915CD4">
        <w:t>of</w:t>
      </w:r>
      <w:r w:rsidR="00A803CE" w:rsidRPr="00981522">
        <w:t xml:space="preserve"> Contractor processes.  </w:t>
      </w:r>
      <w:r w:rsidR="00C97D1C" w:rsidRPr="00981522">
        <w:t>As the</w:t>
      </w:r>
      <w:r w:rsidR="00915CD4">
        <w:t xml:space="preserve"> top-level</w:t>
      </w:r>
      <w:r w:rsidR="00C97D1C" w:rsidRPr="00981522">
        <w:t xml:space="preserve"> plan</w:t>
      </w:r>
      <w:r w:rsidR="00915CD4">
        <w:t>,</w:t>
      </w:r>
      <w:r w:rsidR="00C97D1C" w:rsidRPr="00981522">
        <w:t xml:space="preserve"> the</w:t>
      </w:r>
      <w:r w:rsidR="005C182E" w:rsidRPr="00981522">
        <w:t xml:space="preserve"> SSMP is expected </w:t>
      </w:r>
      <w:r w:rsidR="00915CD4">
        <w:t>to</w:t>
      </w:r>
      <w:r w:rsidR="005070D8" w:rsidRPr="00981522">
        <w:t xml:space="preserve"> </w:t>
      </w:r>
      <w:r w:rsidR="005C182E" w:rsidRPr="00981522">
        <w:t xml:space="preserve">summarise and refer to </w:t>
      </w:r>
      <w:r w:rsidR="00903317">
        <w:t>supporting</w:t>
      </w:r>
      <w:r w:rsidR="00903317" w:rsidRPr="00981522">
        <w:t xml:space="preserve"> </w:t>
      </w:r>
      <w:r w:rsidR="005C182E" w:rsidRPr="00981522">
        <w:t>documents</w:t>
      </w:r>
      <w:r w:rsidR="00915CD4">
        <w:t xml:space="preserve"> to define work</w:t>
      </w:r>
      <w:r w:rsidR="005C182E" w:rsidRPr="00981522">
        <w:t>, including the Contractor’s Quality Management System (QMS)</w:t>
      </w:r>
      <w:r w:rsidR="00B57D7B" w:rsidRPr="00981522">
        <w:t>,</w:t>
      </w:r>
      <w:r w:rsidR="005C182E" w:rsidRPr="00981522">
        <w:t xml:space="preserve"> rather than be</w:t>
      </w:r>
      <w:r w:rsidR="007730D0">
        <w:t>ing</w:t>
      </w:r>
      <w:r w:rsidR="005C182E" w:rsidRPr="00981522">
        <w:t xml:space="preserve"> a </w:t>
      </w:r>
      <w:r w:rsidR="00915CD4">
        <w:t xml:space="preserve">highly </w:t>
      </w:r>
      <w:r w:rsidR="005C182E" w:rsidRPr="00981522">
        <w:t>detailed and lengthy document.  This approach requires the Commonwealth to have access to support</w:t>
      </w:r>
      <w:r w:rsidR="00F02829" w:rsidRPr="00981522">
        <w:t>ing</w:t>
      </w:r>
      <w:r w:rsidR="005C182E" w:rsidRPr="00981522">
        <w:t xml:space="preserve"> documents and </w:t>
      </w:r>
      <w:r w:rsidR="005922A2">
        <w:t xml:space="preserve">the </w:t>
      </w:r>
      <w:r w:rsidR="005C182E" w:rsidRPr="00981522">
        <w:t xml:space="preserve">QMS, which is the purpose of clause </w:t>
      </w:r>
      <w:r w:rsidR="00502EA6" w:rsidRPr="00981522">
        <w:fldChar w:fldCharType="begin"/>
      </w:r>
      <w:r w:rsidR="00502EA6" w:rsidRPr="00981522">
        <w:instrText xml:space="preserve"> REF _Ref264286448 \r \h </w:instrText>
      </w:r>
      <w:r w:rsidR="00502EA6" w:rsidRPr="00981522">
        <w:fldChar w:fldCharType="separate"/>
      </w:r>
      <w:r w:rsidR="001C2A28">
        <w:t>3.1</w:t>
      </w:r>
      <w:r w:rsidR="00502EA6" w:rsidRPr="00981522">
        <w:fldChar w:fldCharType="end"/>
      </w:r>
      <w:r w:rsidR="005C182E" w:rsidRPr="00981522">
        <w:t>.</w:t>
      </w:r>
      <w:r w:rsidR="005922A2">
        <w:t>4</w:t>
      </w:r>
      <w:r w:rsidR="005C182E" w:rsidRPr="00981522">
        <w:t>.</w:t>
      </w:r>
    </w:p>
    <w:p w14:paraId="6BB88B78" w14:textId="627C1F8A" w:rsidR="00A803CE" w:rsidRPr="00981522" w:rsidRDefault="00BE1984" w:rsidP="00286872">
      <w:pPr>
        <w:pStyle w:val="GuideText-ASDEFCON"/>
      </w:pPr>
      <w:r w:rsidRPr="00981522">
        <w:t xml:space="preserve">SOW clause </w:t>
      </w:r>
      <w:r w:rsidR="00502EA6" w:rsidRPr="00981522">
        <w:fldChar w:fldCharType="begin"/>
      </w:r>
      <w:r w:rsidR="00502EA6" w:rsidRPr="00981522">
        <w:instrText xml:space="preserve"> REF _Ref263017926 \r \h </w:instrText>
      </w:r>
      <w:r w:rsidR="00502EA6" w:rsidRPr="00981522">
        <w:fldChar w:fldCharType="separate"/>
      </w:r>
      <w:r w:rsidR="001C2A28">
        <w:t>6.1</w:t>
      </w:r>
      <w:r w:rsidR="00502EA6" w:rsidRPr="00981522">
        <w:fldChar w:fldCharType="end"/>
      </w:r>
      <w:r w:rsidR="00502EA6" w:rsidRPr="00981522">
        <w:t xml:space="preserve"> </w:t>
      </w:r>
      <w:r w:rsidR="005C182E" w:rsidRPr="00981522">
        <w:t>allows for an optional Maintenance Management Plan (MMP)</w:t>
      </w:r>
      <w:r w:rsidR="00502EA6" w:rsidRPr="00981522">
        <w:t xml:space="preserve"> to be developed</w:t>
      </w:r>
      <w:r w:rsidR="007730D0">
        <w:t xml:space="preserve"> and delivered</w:t>
      </w:r>
      <w:r w:rsidR="005C182E" w:rsidRPr="00981522">
        <w:t xml:space="preserve">.  A stand-alone MMP </w:t>
      </w:r>
      <w:r w:rsidRPr="00981522">
        <w:t>facilitates</w:t>
      </w:r>
      <w:r w:rsidR="005C182E" w:rsidRPr="00981522">
        <w:t xml:space="preserve"> the review of Maintenance practices by </w:t>
      </w:r>
      <w:r w:rsidRPr="00981522">
        <w:t>a</w:t>
      </w:r>
      <w:r w:rsidR="005922A2">
        <w:t>n ADF regulatory / assurance authority</w:t>
      </w:r>
      <w:r w:rsidR="005C182E" w:rsidRPr="00981522">
        <w:t>, if required.  In this instance</w:t>
      </w:r>
      <w:r w:rsidRPr="00981522">
        <w:t>,</w:t>
      </w:r>
      <w:r w:rsidR="005C182E" w:rsidRPr="00981522">
        <w:t xml:space="preserve"> the SSMP would summarise </w:t>
      </w:r>
      <w:r w:rsidR="00C24487">
        <w:t>maintenance planning</w:t>
      </w:r>
      <w:r w:rsidR="005922A2">
        <w:t xml:space="preserve"> </w:t>
      </w:r>
      <w:r w:rsidR="005C182E" w:rsidRPr="00981522">
        <w:t xml:space="preserve">and refer to </w:t>
      </w:r>
      <w:r w:rsidR="00C24487">
        <w:t>the MMP</w:t>
      </w:r>
      <w:r w:rsidR="00451D1B">
        <w:t xml:space="preserve"> for additional detail</w:t>
      </w:r>
      <w:r w:rsidR="005C182E" w:rsidRPr="00981522">
        <w:t>.</w:t>
      </w:r>
      <w:r w:rsidRPr="00981522">
        <w:t xml:space="preserve">  Neither this clause nor DID-</w:t>
      </w:r>
      <w:r w:rsidR="003057B0" w:rsidRPr="00981522">
        <w:t>SPTS</w:t>
      </w:r>
      <w:r w:rsidRPr="00981522">
        <w:t xml:space="preserve">-SSMP need </w:t>
      </w:r>
      <w:r w:rsidR="00903317">
        <w:t xml:space="preserve">to </w:t>
      </w:r>
      <w:r w:rsidRPr="00981522">
        <w:t xml:space="preserve">be amended </w:t>
      </w:r>
      <w:r w:rsidR="00C24487">
        <w:t>if</w:t>
      </w:r>
      <w:r w:rsidRPr="00981522">
        <w:t xml:space="preserve"> </w:t>
      </w:r>
      <w:r w:rsidR="00E21226">
        <w:t>an</w:t>
      </w:r>
      <w:r w:rsidRPr="00981522">
        <w:t xml:space="preserve"> MMP</w:t>
      </w:r>
      <w:r w:rsidR="00C24487">
        <w:t xml:space="preserve"> is included</w:t>
      </w:r>
      <w:r w:rsidR="00451D1B">
        <w:t xml:space="preserve"> in the Contract</w:t>
      </w:r>
      <w:r w:rsidR="00451D1B" w:rsidRPr="00981522">
        <w:t xml:space="preserve"> </w:t>
      </w:r>
      <w:r w:rsidRPr="00981522">
        <w:t xml:space="preserve">– this </w:t>
      </w:r>
      <w:r w:rsidR="005922A2">
        <w:t>requirement</w:t>
      </w:r>
      <w:r w:rsidR="005922A2" w:rsidRPr="00981522">
        <w:t xml:space="preserve"> </w:t>
      </w:r>
      <w:r w:rsidR="00451D1B">
        <w:t xml:space="preserve">to summarise and cross-refer </w:t>
      </w:r>
      <w:r w:rsidRPr="00981522">
        <w:t xml:space="preserve">is addressed </w:t>
      </w:r>
      <w:r w:rsidR="00B57D7B" w:rsidRPr="00981522">
        <w:t xml:space="preserve">by </w:t>
      </w:r>
      <w:r w:rsidRPr="00981522">
        <w:t>clause 6.1 of DID-</w:t>
      </w:r>
      <w:r w:rsidR="003057B0" w:rsidRPr="00981522">
        <w:t>SPTS</w:t>
      </w:r>
      <w:r w:rsidRPr="00981522">
        <w:t>-SSMP.</w:t>
      </w:r>
    </w:p>
    <w:p w14:paraId="21CB5B2E" w14:textId="4ED2D982" w:rsidR="00342B6A" w:rsidRPr="00981522" w:rsidRDefault="00BE1984" w:rsidP="00286872">
      <w:pPr>
        <w:pStyle w:val="GuideText-ASDEFCON"/>
      </w:pPr>
      <w:r w:rsidRPr="00981522">
        <w:t xml:space="preserve">The drafter should review the delivery date for the SSMP in clause </w:t>
      </w:r>
      <w:r w:rsidR="00502EA6" w:rsidRPr="00981522">
        <w:fldChar w:fldCharType="begin"/>
      </w:r>
      <w:r w:rsidR="00502EA6" w:rsidRPr="00981522">
        <w:instrText xml:space="preserve"> REF _Ref264286448 \r \h </w:instrText>
      </w:r>
      <w:r w:rsidR="00502EA6" w:rsidRPr="00981522">
        <w:fldChar w:fldCharType="separate"/>
      </w:r>
      <w:r w:rsidR="001C2A28">
        <w:t>3.1</w:t>
      </w:r>
      <w:r w:rsidR="00502EA6" w:rsidRPr="00981522">
        <w:fldChar w:fldCharType="end"/>
      </w:r>
      <w:r w:rsidRPr="00981522">
        <w:t>.</w:t>
      </w:r>
      <w:r w:rsidR="00E21226">
        <w:t>2</w:t>
      </w:r>
      <w:r w:rsidRPr="00981522">
        <w:t xml:space="preserve">, and amend if necessary.  The maintenance period (ie, </w:t>
      </w:r>
      <w:r w:rsidR="00076032">
        <w:t xml:space="preserve">to </w:t>
      </w:r>
      <w:r w:rsidRPr="00981522">
        <w:t>review</w:t>
      </w:r>
      <w:r w:rsidR="00502EA6" w:rsidRPr="00981522">
        <w:t xml:space="preserve"> the plan</w:t>
      </w:r>
      <w:r w:rsidRPr="00981522">
        <w:t xml:space="preserve"> for accuracy</w:t>
      </w:r>
      <w:r w:rsidR="00502EA6" w:rsidRPr="00981522">
        <w:t xml:space="preserve"> and updat</w:t>
      </w:r>
      <w:r w:rsidR="00076032">
        <w:t>e</w:t>
      </w:r>
      <w:r w:rsidR="00502EA6" w:rsidRPr="00981522">
        <w:t xml:space="preserve"> </w:t>
      </w:r>
      <w:r w:rsidR="00C24487">
        <w:t>the SSMP</w:t>
      </w:r>
      <w:r w:rsidR="00B57D7B" w:rsidRPr="00981522">
        <w:t xml:space="preserve"> </w:t>
      </w:r>
      <w:r w:rsidR="00502EA6" w:rsidRPr="00981522">
        <w:t>if necessary</w:t>
      </w:r>
      <w:r w:rsidRPr="00981522">
        <w:t xml:space="preserve">) should be inserted in clause </w:t>
      </w:r>
      <w:r w:rsidR="00502EA6" w:rsidRPr="00981522">
        <w:fldChar w:fldCharType="begin"/>
      </w:r>
      <w:r w:rsidR="00502EA6" w:rsidRPr="00981522">
        <w:instrText xml:space="preserve"> REF _Ref264286448 \r \h </w:instrText>
      </w:r>
      <w:r w:rsidR="00502EA6" w:rsidRPr="00981522">
        <w:fldChar w:fldCharType="separate"/>
      </w:r>
      <w:r w:rsidR="001C2A28">
        <w:t>3.1</w:t>
      </w:r>
      <w:r w:rsidR="00502EA6" w:rsidRPr="00981522">
        <w:fldChar w:fldCharType="end"/>
      </w:r>
      <w:r w:rsidRPr="00981522">
        <w:t>.5</w:t>
      </w:r>
      <w:r w:rsidR="00076032">
        <w:t>.</w:t>
      </w:r>
      <w:r w:rsidRPr="00981522">
        <w:t xml:space="preserve"> </w:t>
      </w:r>
      <w:r w:rsidR="00E21226">
        <w:t xml:space="preserve"> </w:t>
      </w:r>
      <w:r w:rsidR="00076032" w:rsidRPr="00981522">
        <w:t xml:space="preserve">More </w:t>
      </w:r>
      <w:r w:rsidRPr="00981522">
        <w:t xml:space="preserve">frequent </w:t>
      </w:r>
      <w:r w:rsidR="00502EA6" w:rsidRPr="00981522">
        <w:t>maintenance</w:t>
      </w:r>
      <w:r w:rsidRPr="00981522">
        <w:t xml:space="preserve"> </w:t>
      </w:r>
      <w:r w:rsidR="00B57D7B" w:rsidRPr="00981522">
        <w:t xml:space="preserve">of the </w:t>
      </w:r>
      <w:r w:rsidR="00E21226">
        <w:t>SSMP</w:t>
      </w:r>
      <w:r w:rsidR="00E21226" w:rsidRPr="00981522">
        <w:t xml:space="preserve"> </w:t>
      </w:r>
      <w:r w:rsidRPr="00981522">
        <w:t xml:space="preserve">may be </w:t>
      </w:r>
      <w:r w:rsidR="00451D1B">
        <w:t>required if</w:t>
      </w:r>
      <w:r w:rsidRPr="00981522">
        <w:t xml:space="preserve"> </w:t>
      </w:r>
      <w:r w:rsidR="00B57D7B" w:rsidRPr="00981522">
        <w:t xml:space="preserve">on-going </w:t>
      </w:r>
      <w:r w:rsidRPr="00981522">
        <w:t>changes to planning requirements</w:t>
      </w:r>
      <w:r w:rsidR="00451D1B">
        <w:t xml:space="preserve"> are expected</w:t>
      </w:r>
      <w:r w:rsidRPr="00981522">
        <w:t>.</w:t>
      </w:r>
    </w:p>
    <w:p w14:paraId="1175AC6F" w14:textId="699DBBE4" w:rsidR="00A803CE" w:rsidRPr="00981522" w:rsidRDefault="00B1243F" w:rsidP="00286872">
      <w:pPr>
        <w:pStyle w:val="GuideMarginHead-ASDEFCON"/>
      </w:pPr>
      <w:r w:rsidRPr="00981522">
        <w:rPr>
          <w:u w:val="single"/>
        </w:rPr>
        <w:t>Related Clauses:</w:t>
      </w:r>
      <w:r w:rsidR="00DC23D4" w:rsidRPr="00981522">
        <w:tab/>
      </w:r>
      <w:r w:rsidR="00FE7CC5" w:rsidRPr="00981522">
        <w:t>All clauses referring to the SSMP</w:t>
      </w:r>
      <w:r w:rsidR="00405BED" w:rsidRPr="00981522">
        <w:t xml:space="preserve"> </w:t>
      </w:r>
      <w:r w:rsidR="00E21226">
        <w:t>throughout</w:t>
      </w:r>
      <w:r w:rsidR="00F52249" w:rsidRPr="00981522">
        <w:t xml:space="preserve"> the draft SOW</w:t>
      </w:r>
      <w:r w:rsidR="00BD2BD5">
        <w:t>.</w:t>
      </w:r>
    </w:p>
    <w:p w14:paraId="6A64E50E" w14:textId="0D688F99" w:rsidR="00E97E1B" w:rsidRDefault="00E97E1B" w:rsidP="00286872">
      <w:pPr>
        <w:pStyle w:val="GuideText-ASDEFCON"/>
      </w:pPr>
      <w:r w:rsidRPr="00981522">
        <w:t xml:space="preserve">TDR </w:t>
      </w:r>
      <w:r w:rsidR="00877AF0" w:rsidRPr="00981522">
        <w:t xml:space="preserve">F, </w:t>
      </w:r>
      <w:r w:rsidRPr="00981522">
        <w:t>COT</w:t>
      </w:r>
      <w:r w:rsidR="00B57D7B" w:rsidRPr="00981522">
        <w:t xml:space="preserve"> Attachment </w:t>
      </w:r>
      <w:r w:rsidR="0027796F">
        <w:t xml:space="preserve">A, Annex </w:t>
      </w:r>
      <w:r w:rsidR="00B57D7B" w:rsidRPr="00981522">
        <w:t>F</w:t>
      </w:r>
      <w:r w:rsidRPr="00981522">
        <w:t xml:space="preserve">, </w:t>
      </w:r>
      <w:r w:rsidR="00877AF0" w:rsidRPr="00981522">
        <w:t>Proposed Support Solution</w:t>
      </w:r>
    </w:p>
    <w:p w14:paraId="7F599939" w14:textId="7249B82F" w:rsidR="004F0477" w:rsidRPr="00981522" w:rsidRDefault="004F0477" w:rsidP="00286872">
      <w:pPr>
        <w:pStyle w:val="GuideText-ASDEFCON"/>
      </w:pPr>
      <w:r w:rsidRPr="00981522">
        <w:t>DID-SPTS-SSMP</w:t>
      </w:r>
      <w:r>
        <w:t xml:space="preserve"> specifies requirements for the SSMP.</w:t>
      </w:r>
    </w:p>
    <w:p w14:paraId="3BB435E9" w14:textId="77777777" w:rsidR="00A803CE" w:rsidRPr="00981522" w:rsidRDefault="00B1243F" w:rsidP="00286872">
      <w:pPr>
        <w:pStyle w:val="GuideMarginHead-ASDEFCON"/>
      </w:pPr>
      <w:r w:rsidRPr="006B7DDA">
        <w:rPr>
          <w:u w:val="single"/>
        </w:rPr>
        <w:t>Optional Clauses:</w:t>
      </w:r>
      <w:r w:rsidR="00DC23D4" w:rsidRPr="00981522">
        <w:tab/>
      </w:r>
      <w:r w:rsidR="00A803CE" w:rsidRPr="00981522">
        <w:t>Nil</w:t>
      </w:r>
    </w:p>
    <w:p w14:paraId="0B84EDBC" w14:textId="77777777" w:rsidR="00A803CE" w:rsidRPr="00981522" w:rsidRDefault="00D9628E" w:rsidP="00286872">
      <w:pPr>
        <w:pStyle w:val="SOWHL2-ASDEFCON"/>
      </w:pPr>
      <w:bookmarkStart w:id="365" w:name="_Toc262732078"/>
      <w:bookmarkStart w:id="366" w:name="_Toc262732079"/>
      <w:bookmarkStart w:id="367" w:name="_Toc262732081"/>
      <w:bookmarkStart w:id="368" w:name="_Toc262732084"/>
      <w:bookmarkStart w:id="369" w:name="_Toc262732085"/>
      <w:bookmarkStart w:id="370" w:name="_Toc262732086"/>
      <w:bookmarkStart w:id="371" w:name="_Toc262732088"/>
      <w:bookmarkStart w:id="372" w:name="_Toc262732089"/>
      <w:bookmarkStart w:id="373" w:name="_Toc262732090"/>
      <w:bookmarkStart w:id="374" w:name="_Toc262732096"/>
      <w:bookmarkStart w:id="375" w:name="_Toc262732097"/>
      <w:bookmarkStart w:id="376" w:name="_Toc262732098"/>
      <w:bookmarkStart w:id="377" w:name="_Toc262732099"/>
      <w:bookmarkStart w:id="378" w:name="_Toc262732101"/>
      <w:bookmarkStart w:id="379" w:name="_Toc262732102"/>
      <w:bookmarkStart w:id="380" w:name="_Toc34108852"/>
      <w:bookmarkStart w:id="381" w:name="_Toc36111424"/>
      <w:bookmarkStart w:id="382" w:name="_Toc46532044"/>
      <w:bookmarkStart w:id="383" w:name="_Toc47931150"/>
      <w:bookmarkStart w:id="384" w:name="_Ref262810839"/>
      <w:bookmarkStart w:id="385" w:name="_Ref262899387"/>
      <w:bookmarkStart w:id="386" w:name="_Ref264287019"/>
      <w:bookmarkStart w:id="387" w:name="_Ref323840770"/>
      <w:bookmarkStart w:id="388" w:name="_Ref323840774"/>
      <w:bookmarkStart w:id="389" w:name="_Ref323842632"/>
      <w:bookmarkStart w:id="390" w:name="_Ref444082974"/>
      <w:bookmarkStart w:id="391" w:name="_Ref108094157"/>
      <w:bookmarkStart w:id="392" w:name="_Ref132102716"/>
      <w:bookmarkStart w:id="393" w:name="_Toc232165298"/>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981522">
        <w:lastRenderedPageBreak/>
        <w:t xml:space="preserve">Contract </w:t>
      </w:r>
      <w:r w:rsidR="00A803CE" w:rsidRPr="00981522">
        <w:t>Reporting</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CA547E5" w14:textId="77777777" w:rsidR="00A803CE" w:rsidRPr="00981522" w:rsidRDefault="005A18BF" w:rsidP="00286872">
      <w:pPr>
        <w:pStyle w:val="GuideMarginHead-ASDEFCON"/>
      </w:pPr>
      <w:r w:rsidRPr="006B7DDA">
        <w:rPr>
          <w:u w:val="single"/>
        </w:rPr>
        <w:t>Status:</w:t>
      </w:r>
      <w:r w:rsidR="00DC23D4" w:rsidRPr="00981522">
        <w:tab/>
      </w:r>
      <w:r w:rsidR="00A803CE" w:rsidRPr="00981522">
        <w:t>Core</w:t>
      </w:r>
    </w:p>
    <w:p w14:paraId="3BC3E6BF" w14:textId="71C07551" w:rsidR="00D22B3C" w:rsidRDefault="00B1243F" w:rsidP="00286872">
      <w:pPr>
        <w:pStyle w:val="GuideMarginHead-ASDEFCON"/>
      </w:pPr>
      <w:r w:rsidRPr="00981522">
        <w:rPr>
          <w:u w:val="single"/>
        </w:rPr>
        <w:t>Purpose:</w:t>
      </w:r>
      <w:r w:rsidR="00DC23D4" w:rsidRPr="00981522">
        <w:tab/>
      </w:r>
      <w:r w:rsidR="00A803CE" w:rsidRPr="00981522">
        <w:t xml:space="preserve">To obtain regular reports </w:t>
      </w:r>
      <w:r w:rsidR="00D22B3C" w:rsidRPr="00981522">
        <w:t xml:space="preserve">from the Contractor </w:t>
      </w:r>
      <w:r w:rsidR="00D22B3C">
        <w:t>regarding</w:t>
      </w:r>
      <w:r w:rsidR="00A803CE" w:rsidRPr="00981522">
        <w:t xml:space="preserve"> the status of the Contract</w:t>
      </w:r>
      <w:r w:rsidR="00D22B3C">
        <w:t>.</w:t>
      </w:r>
    </w:p>
    <w:p w14:paraId="2856F460" w14:textId="77777777" w:rsidR="00A803CE" w:rsidRPr="00981522" w:rsidRDefault="005A18BF" w:rsidP="00286872">
      <w:pPr>
        <w:pStyle w:val="GuideMarginHead-ASDEFCON"/>
      </w:pPr>
      <w:r w:rsidRPr="006B7DDA">
        <w:rPr>
          <w:u w:val="single"/>
        </w:rPr>
        <w:t>Policy:</w:t>
      </w:r>
      <w:r w:rsidR="00DC23D4" w:rsidRPr="00981522">
        <w:tab/>
      </w:r>
      <w:r w:rsidR="00A803CE" w:rsidRPr="00981522">
        <w:t>Nil</w:t>
      </w:r>
    </w:p>
    <w:p w14:paraId="2AE9CA3D" w14:textId="09EF2B0B" w:rsidR="00D53D84" w:rsidRPr="00981522" w:rsidRDefault="005A18BF" w:rsidP="00286872">
      <w:pPr>
        <w:pStyle w:val="GuideMarginHead-ASDEFCON"/>
      </w:pPr>
      <w:r w:rsidRPr="00981522">
        <w:rPr>
          <w:u w:val="single"/>
        </w:rPr>
        <w:t>Guidance:</w:t>
      </w:r>
      <w:r w:rsidR="00DC23D4" w:rsidRPr="00981522">
        <w:tab/>
      </w:r>
      <w:r w:rsidR="00932903" w:rsidRPr="00981522">
        <w:t xml:space="preserve">This clause </w:t>
      </w:r>
      <w:r w:rsidR="00D22B3C">
        <w:t>defines</w:t>
      </w:r>
      <w:r w:rsidR="00932903" w:rsidRPr="00981522">
        <w:t xml:space="preserve"> requirements for </w:t>
      </w:r>
      <w:r w:rsidR="00D53D84" w:rsidRPr="00981522">
        <w:t>delivery of the Contract Status Report (CSR)</w:t>
      </w:r>
      <w:r w:rsidR="00932903" w:rsidRPr="00981522">
        <w:t>.</w:t>
      </w:r>
      <w:r w:rsidR="00D53D84" w:rsidRPr="00981522">
        <w:t xml:space="preserve">  </w:t>
      </w:r>
      <w:r w:rsidR="00932903" w:rsidRPr="00981522">
        <w:t>T</w:t>
      </w:r>
      <w:r w:rsidR="00D22B3C">
        <w:t>o meet different needs</w:t>
      </w:r>
      <w:r w:rsidR="00964A65">
        <w:t>,</w:t>
      </w:r>
      <w:r w:rsidR="00D22B3C">
        <w:t xml:space="preserve"> and </w:t>
      </w:r>
      <w:r w:rsidR="00C02F45">
        <w:t>provide</w:t>
      </w:r>
      <w:r w:rsidR="00D22B3C">
        <w:t xml:space="preserve"> flexibility, t</w:t>
      </w:r>
      <w:r w:rsidR="00932903" w:rsidRPr="00981522">
        <w:t xml:space="preserve">he CSR </w:t>
      </w:r>
      <w:r w:rsidR="00A04D96" w:rsidRPr="00981522">
        <w:t xml:space="preserve">comprises </w:t>
      </w:r>
      <w:r w:rsidR="00D53D84" w:rsidRPr="00981522">
        <w:t>the following:</w:t>
      </w:r>
    </w:p>
    <w:p w14:paraId="760C81AF" w14:textId="62D5B965" w:rsidR="00B52601" w:rsidRDefault="00C260D6" w:rsidP="006B08A0">
      <w:pPr>
        <w:pStyle w:val="GuideSublistLv1-ASDEFCON"/>
        <w:numPr>
          <w:ilvl w:val="0"/>
          <w:numId w:val="38"/>
        </w:numPr>
      </w:pPr>
      <w:r w:rsidRPr="00981522">
        <w:t xml:space="preserve">Part A </w:t>
      </w:r>
      <w:r w:rsidR="00C24487">
        <w:t>–</w:t>
      </w:r>
      <w:r w:rsidR="00D53D84" w:rsidRPr="00981522">
        <w:t xml:space="preserve"> </w:t>
      </w:r>
      <w:r w:rsidRPr="00981522">
        <w:t>Contract Status,</w:t>
      </w:r>
    </w:p>
    <w:p w14:paraId="0FB4B4EB" w14:textId="02B3DDEC" w:rsidR="00B52601" w:rsidRDefault="00C260D6" w:rsidP="00286872">
      <w:pPr>
        <w:pStyle w:val="GuideSublistLv1-ASDEFCON"/>
      </w:pPr>
      <w:r w:rsidRPr="00981522">
        <w:t xml:space="preserve">Part B </w:t>
      </w:r>
      <w:r w:rsidR="00C24487">
        <w:t>–</w:t>
      </w:r>
      <w:r w:rsidR="00D53D84" w:rsidRPr="00981522">
        <w:t xml:space="preserve"> </w:t>
      </w:r>
      <w:r w:rsidRPr="00981522">
        <w:t>Services Summary Report</w:t>
      </w:r>
      <w:r w:rsidR="00D70FD0" w:rsidRPr="00981522">
        <w:t xml:space="preserve"> (SSR)</w:t>
      </w:r>
      <w:r w:rsidR="00D53D84" w:rsidRPr="00981522">
        <w:t>,</w:t>
      </w:r>
    </w:p>
    <w:p w14:paraId="2B83CB1B" w14:textId="3C4A9ED4" w:rsidR="00037104" w:rsidRDefault="00C260D6" w:rsidP="00286872">
      <w:pPr>
        <w:pStyle w:val="GuideSublistLv1-ASDEFCON"/>
      </w:pPr>
      <w:r w:rsidRPr="00981522">
        <w:t xml:space="preserve">Part C </w:t>
      </w:r>
      <w:r w:rsidR="00C24487">
        <w:t>–</w:t>
      </w:r>
      <w:r w:rsidR="00D53D84" w:rsidRPr="00981522">
        <w:t xml:space="preserve"> </w:t>
      </w:r>
      <w:r w:rsidRPr="00981522">
        <w:t>Commonwealth Assets Stocktaking Report</w:t>
      </w:r>
      <w:r w:rsidR="00D70FD0" w:rsidRPr="00981522">
        <w:t xml:space="preserve"> (CASR)</w:t>
      </w:r>
      <w:r w:rsidR="00037104">
        <w:t>, and</w:t>
      </w:r>
    </w:p>
    <w:p w14:paraId="51B49A58" w14:textId="3F1B7D75" w:rsidR="00A803CE" w:rsidRPr="00981522" w:rsidRDefault="00037104" w:rsidP="00286872">
      <w:pPr>
        <w:pStyle w:val="GuideSublistLv1-ASDEFCON"/>
      </w:pPr>
      <w:r>
        <w:t>Part D – Australian Industry Capability (AIC) Report</w:t>
      </w:r>
      <w:r w:rsidR="00932903" w:rsidRPr="00981522">
        <w:t>.</w:t>
      </w:r>
    </w:p>
    <w:p w14:paraId="18920267" w14:textId="1167D9F9" w:rsidR="000D30A1" w:rsidRPr="00981522" w:rsidDel="00D22B3C" w:rsidRDefault="00723E08" w:rsidP="00286872">
      <w:pPr>
        <w:pStyle w:val="GuideText-ASDEFCON"/>
      </w:pPr>
      <w:r w:rsidRPr="00981522">
        <w:t>T</w:t>
      </w:r>
      <w:r w:rsidR="00A803CE" w:rsidRPr="00981522">
        <w:t xml:space="preserve">he CSR is the Contractor’s principal statement and explanation of the status of the </w:t>
      </w:r>
      <w:r w:rsidR="009B08A8" w:rsidRPr="00981522">
        <w:t xml:space="preserve">Contract and </w:t>
      </w:r>
      <w:r w:rsidR="00157540">
        <w:t xml:space="preserve">of </w:t>
      </w:r>
      <w:r w:rsidR="0092563B">
        <w:t xml:space="preserve">the </w:t>
      </w:r>
      <w:r w:rsidR="00A803CE" w:rsidRPr="00981522">
        <w:t xml:space="preserve">Services </w:t>
      </w:r>
      <w:r w:rsidR="00A252A6">
        <w:t>provided in</w:t>
      </w:r>
      <w:r w:rsidR="00A803CE" w:rsidRPr="00981522">
        <w:t xml:space="preserve"> each reporting period</w:t>
      </w:r>
      <w:r w:rsidRPr="00981522">
        <w:t>.</w:t>
      </w:r>
      <w:r w:rsidR="00F957F1" w:rsidRPr="00981522">
        <w:t xml:space="preserve"> </w:t>
      </w:r>
      <w:r w:rsidR="00B04508">
        <w:t xml:space="preserve"> </w:t>
      </w:r>
      <w:r w:rsidRPr="00981522">
        <w:t xml:space="preserve">When requested, the CSR </w:t>
      </w:r>
      <w:r w:rsidR="00F957F1" w:rsidRPr="00981522">
        <w:t>report</w:t>
      </w:r>
      <w:r w:rsidR="00B814FA">
        <w:t>s</w:t>
      </w:r>
      <w:r w:rsidR="00F957F1" w:rsidRPr="00981522">
        <w:t xml:space="preserve"> </w:t>
      </w:r>
      <w:r w:rsidR="00D22B3C">
        <w:t>includ</w:t>
      </w:r>
      <w:r w:rsidR="004C6621">
        <w:t>e</w:t>
      </w:r>
      <w:r w:rsidR="00D22B3C">
        <w:t xml:space="preserve"> </w:t>
      </w:r>
      <w:r w:rsidR="00C97D1C" w:rsidRPr="00981522">
        <w:t>information</w:t>
      </w:r>
      <w:r w:rsidR="000D30A1" w:rsidRPr="00981522" w:rsidDel="00D22B3C">
        <w:t xml:space="preserve"> such as:</w:t>
      </w:r>
    </w:p>
    <w:p w14:paraId="3472FA7E" w14:textId="2A276D9A" w:rsidR="000D30A1" w:rsidRPr="00981522" w:rsidDel="00D22B3C" w:rsidRDefault="00BD2BD5" w:rsidP="006B08A0">
      <w:pPr>
        <w:pStyle w:val="GuideSublistLv1-ASDEFCON"/>
        <w:numPr>
          <w:ilvl w:val="0"/>
          <w:numId w:val="39"/>
        </w:numPr>
      </w:pPr>
      <w:r>
        <w:t xml:space="preserve">current </w:t>
      </w:r>
      <w:r w:rsidR="001C2DA8">
        <w:t xml:space="preserve">status, including </w:t>
      </w:r>
      <w:r w:rsidR="000D30A1" w:rsidRPr="00981522" w:rsidDel="00D22B3C">
        <w:t xml:space="preserve">work activities undertaken </w:t>
      </w:r>
      <w:r w:rsidR="004C6621">
        <w:t>during</w:t>
      </w:r>
      <w:r w:rsidR="004C6621" w:rsidRPr="00981522" w:rsidDel="00D22B3C">
        <w:t xml:space="preserve"> </w:t>
      </w:r>
      <w:r w:rsidR="000D30A1" w:rsidRPr="00981522" w:rsidDel="00D22B3C">
        <w:t>the reporting period</w:t>
      </w:r>
      <w:r w:rsidR="001C2DA8">
        <w:t xml:space="preserve"> (with additional details</w:t>
      </w:r>
      <w:r>
        <w:t xml:space="preserve"> </w:t>
      </w:r>
      <w:r w:rsidR="001C2DA8">
        <w:t>in the SSR portion of the report)</w:t>
      </w:r>
      <w:r w:rsidR="000D30A1" w:rsidRPr="00981522" w:rsidDel="00D22B3C">
        <w:t>;</w:t>
      </w:r>
    </w:p>
    <w:p w14:paraId="3A007BC8" w14:textId="77777777" w:rsidR="001C2DA8" w:rsidRPr="00981522" w:rsidDel="00D22B3C" w:rsidRDefault="001C2DA8" w:rsidP="00286872">
      <w:pPr>
        <w:pStyle w:val="GuideSublistLv1-ASDEFCON"/>
      </w:pPr>
      <w:r w:rsidRPr="00981522" w:rsidDel="00D22B3C">
        <w:t>financial issues;</w:t>
      </w:r>
    </w:p>
    <w:p w14:paraId="3F99707D" w14:textId="77777777" w:rsidR="001C2DA8" w:rsidRPr="00981522" w:rsidDel="00D22B3C" w:rsidRDefault="001C2DA8" w:rsidP="00286872">
      <w:pPr>
        <w:pStyle w:val="GuideSublistLv1-ASDEFCON"/>
      </w:pPr>
      <w:r w:rsidRPr="00981522" w:rsidDel="00D22B3C">
        <w:t>risks;</w:t>
      </w:r>
    </w:p>
    <w:p w14:paraId="7C7D342A" w14:textId="04B7C3E1" w:rsidR="000D30A1" w:rsidRDefault="000D30A1" w:rsidP="00286872">
      <w:pPr>
        <w:pStyle w:val="GuideSublistLv1-ASDEFCON"/>
      </w:pPr>
      <w:r w:rsidRPr="00981522" w:rsidDel="00D22B3C">
        <w:t>health, safety and environmental issues;</w:t>
      </w:r>
    </w:p>
    <w:p w14:paraId="6A471768" w14:textId="77777777" w:rsidR="000D30A1" w:rsidRPr="00981522" w:rsidDel="00D22B3C" w:rsidRDefault="000D30A1" w:rsidP="00286872">
      <w:pPr>
        <w:pStyle w:val="GuideSublistLv1-ASDEFCON"/>
      </w:pPr>
      <w:r w:rsidRPr="00981522" w:rsidDel="00D22B3C">
        <w:t>activities planned for the next reporting period;</w:t>
      </w:r>
    </w:p>
    <w:p w14:paraId="66C39B99" w14:textId="77777777" w:rsidR="000D30A1" w:rsidRPr="00981522" w:rsidDel="00D22B3C" w:rsidRDefault="000D30A1" w:rsidP="00286872">
      <w:pPr>
        <w:pStyle w:val="GuideSublistLv1-ASDEFCON"/>
      </w:pPr>
      <w:r w:rsidRPr="00981522" w:rsidDel="00D22B3C">
        <w:t>workload issues regarding past and future reporting periods;</w:t>
      </w:r>
    </w:p>
    <w:p w14:paraId="16CACC46" w14:textId="4BFEA387" w:rsidR="000D30A1" w:rsidRDefault="000D30A1" w:rsidP="00286872">
      <w:pPr>
        <w:pStyle w:val="GuideSublistLv1-ASDEFCON"/>
      </w:pPr>
      <w:r w:rsidRPr="00981522" w:rsidDel="00D22B3C">
        <w:t>performance against KPIs, if applicable</w:t>
      </w:r>
      <w:r w:rsidR="00B814FA">
        <w:t xml:space="preserve"> to the Contract</w:t>
      </w:r>
      <w:r>
        <w:t>;</w:t>
      </w:r>
    </w:p>
    <w:p w14:paraId="1E7A6DA4" w14:textId="6AF7E73F" w:rsidR="00A252A6" w:rsidRDefault="000D30A1" w:rsidP="00286872">
      <w:pPr>
        <w:pStyle w:val="GuideSublistLv1-ASDEFCON"/>
      </w:pPr>
      <w:r w:rsidRPr="00981522">
        <w:t xml:space="preserve">stocktaking </w:t>
      </w:r>
      <w:r>
        <w:t xml:space="preserve">of </w:t>
      </w:r>
      <w:r w:rsidR="00154D41" w:rsidRPr="00981522">
        <w:t>Contractor Managed Commonwealth Assets</w:t>
      </w:r>
      <w:r w:rsidR="00746BD6" w:rsidRPr="00981522">
        <w:t xml:space="preserve"> (CMCA)</w:t>
      </w:r>
      <w:r w:rsidR="00A252A6">
        <w:t>; and</w:t>
      </w:r>
    </w:p>
    <w:p w14:paraId="7D0B487C" w14:textId="3BC599A5" w:rsidR="000D30A1" w:rsidRDefault="00A252A6" w:rsidP="00913227">
      <w:pPr>
        <w:pStyle w:val="GuideSublistLv1-ASDEFCON"/>
      </w:pPr>
      <w:r>
        <w:t>progress made under the AIC program</w:t>
      </w:r>
      <w:r w:rsidR="00157540">
        <w:t xml:space="preserve"> (if applicable)</w:t>
      </w:r>
      <w:r w:rsidR="00A803CE" w:rsidRPr="00981522">
        <w:t>.</w:t>
      </w:r>
    </w:p>
    <w:p w14:paraId="5DCB47ED" w14:textId="1D3EB5EB" w:rsidR="00D70FD0" w:rsidRPr="00981522" w:rsidRDefault="00E769F4" w:rsidP="00286872">
      <w:pPr>
        <w:pStyle w:val="GuideText-ASDEFCON"/>
      </w:pPr>
      <w:r>
        <w:t>In general</w:t>
      </w:r>
      <w:r w:rsidR="00704C45" w:rsidRPr="00981522">
        <w:t>, the CSR is delivered in preparation for the Contract Performance Review (CPR)</w:t>
      </w:r>
      <w:r w:rsidR="009B08A8" w:rsidRPr="00981522">
        <w:t>.</w:t>
      </w:r>
      <w:r w:rsidR="0092563B">
        <w:t xml:space="preserve">  However, </w:t>
      </w:r>
      <w:r w:rsidR="00471D6C">
        <w:t xml:space="preserve">different </w:t>
      </w:r>
      <w:r w:rsidR="0092563B">
        <w:t xml:space="preserve">parts of the CSR may be delivered at different frequencies, depending on how clause </w:t>
      </w:r>
      <w:r w:rsidR="0092563B">
        <w:fldChar w:fldCharType="begin"/>
      </w:r>
      <w:r w:rsidR="0092563B">
        <w:instrText xml:space="preserve"> REF _Ref132102716 \r \h </w:instrText>
      </w:r>
      <w:r w:rsidR="0092563B">
        <w:fldChar w:fldCharType="separate"/>
      </w:r>
      <w:r w:rsidR="001C2A28">
        <w:t>3.2</w:t>
      </w:r>
      <w:r w:rsidR="0092563B">
        <w:fldChar w:fldCharType="end"/>
      </w:r>
      <w:r w:rsidR="00471D6C">
        <w:t>.2</w:t>
      </w:r>
      <w:r w:rsidR="0092563B">
        <w:t xml:space="preserve"> is tailored.</w:t>
      </w:r>
    </w:p>
    <w:p w14:paraId="50A9A47B" w14:textId="2ECF56BD" w:rsidR="00471D6C" w:rsidRDefault="000E5763" w:rsidP="00286872">
      <w:pPr>
        <w:pStyle w:val="GuideText-ASDEFCON"/>
      </w:pPr>
      <w:r>
        <w:t xml:space="preserve">Under clause </w:t>
      </w:r>
      <w:r>
        <w:fldChar w:fldCharType="begin"/>
      </w:r>
      <w:r>
        <w:instrText xml:space="preserve"> REF _Ref132102716 \r \h </w:instrText>
      </w:r>
      <w:r>
        <w:fldChar w:fldCharType="separate"/>
      </w:r>
      <w:r w:rsidR="001C2A28">
        <w:t>3.2</w:t>
      </w:r>
      <w:r>
        <w:fldChar w:fldCharType="end"/>
      </w:r>
      <w:r>
        <w:t xml:space="preserve">.2, Option A would be included when Part A, ‘Contract Status’ is delivered </w:t>
      </w:r>
      <w:r w:rsidR="00157540">
        <w:t>be</w:t>
      </w:r>
      <w:r>
        <w:t>for</w:t>
      </w:r>
      <w:r w:rsidR="00157540">
        <w:t>e</w:t>
      </w:r>
      <w:r>
        <w:t xml:space="preserve"> each CPR, hence the frequency of delivery is set by the frequency of the CPR in clause </w:t>
      </w:r>
      <w:r w:rsidRPr="00981522">
        <w:fldChar w:fldCharType="begin"/>
      </w:r>
      <w:r w:rsidRPr="00981522">
        <w:instrText xml:space="preserve"> REF _Ref262809328 \r \h </w:instrText>
      </w:r>
      <w:r w:rsidRPr="00981522">
        <w:fldChar w:fldCharType="separate"/>
      </w:r>
      <w:r w:rsidR="001C2A28">
        <w:t>3.3</w:t>
      </w:r>
      <w:r w:rsidRPr="00981522">
        <w:fldChar w:fldCharType="end"/>
      </w:r>
      <w:r w:rsidR="00157540">
        <w:t>.1</w:t>
      </w:r>
      <w:r>
        <w:t xml:space="preserve">.  Option B allows Part A to be delivered more frequently than CPRs are held; for example, </w:t>
      </w:r>
      <w:r w:rsidR="004E60CC">
        <w:t xml:space="preserve">if </w:t>
      </w:r>
      <w:r>
        <w:t xml:space="preserve">a CSR </w:t>
      </w:r>
      <w:r w:rsidR="004E60CC">
        <w:t xml:space="preserve">is submitted every six months including in preparation for a CPR </w:t>
      </w:r>
      <w:r w:rsidR="00157540">
        <w:t xml:space="preserve">that is </w:t>
      </w:r>
      <w:r w:rsidR="004E60CC">
        <w:t xml:space="preserve">held once per year. </w:t>
      </w:r>
      <w:r w:rsidR="00157540">
        <w:t xml:space="preserve"> </w:t>
      </w:r>
      <w:r w:rsidR="004E60CC">
        <w:t xml:space="preserve">In this case, </w:t>
      </w:r>
      <w:r w:rsidR="00157540">
        <w:t xml:space="preserve">tailoring </w:t>
      </w:r>
      <w:r w:rsidR="004E60CC">
        <w:t xml:space="preserve">Option </w:t>
      </w:r>
      <w:r w:rsidR="004D5580">
        <w:t>B</w:t>
      </w:r>
      <w:r w:rsidR="004E60CC">
        <w:t xml:space="preserve"> and clause </w:t>
      </w:r>
      <w:r w:rsidR="004E60CC" w:rsidRPr="00981522">
        <w:fldChar w:fldCharType="begin"/>
      </w:r>
      <w:r w:rsidR="004E60CC" w:rsidRPr="00981522">
        <w:instrText xml:space="preserve"> REF _Ref262809328 \r \h </w:instrText>
      </w:r>
      <w:r w:rsidR="004E60CC" w:rsidRPr="00981522">
        <w:fldChar w:fldCharType="separate"/>
      </w:r>
      <w:r w:rsidR="001C2A28">
        <w:t>3.3</w:t>
      </w:r>
      <w:r w:rsidR="004E60CC" w:rsidRPr="00981522">
        <w:fldChar w:fldCharType="end"/>
      </w:r>
      <w:r w:rsidR="004E60CC">
        <w:t xml:space="preserve"> need</w:t>
      </w:r>
      <w:r w:rsidR="00157540">
        <w:t>s</w:t>
      </w:r>
      <w:r w:rsidR="004E60CC">
        <w:t xml:space="preserve"> to be co-ordinated.</w:t>
      </w:r>
    </w:p>
    <w:p w14:paraId="1FC33B52" w14:textId="44F4ECA9" w:rsidR="00F33AAC" w:rsidRDefault="004E60CC" w:rsidP="00D04B9C">
      <w:pPr>
        <w:pStyle w:val="GuideText-ASDEFCON"/>
      </w:pPr>
      <w:r>
        <w:t xml:space="preserve">Clause </w:t>
      </w:r>
      <w:r>
        <w:fldChar w:fldCharType="begin"/>
      </w:r>
      <w:r>
        <w:instrText xml:space="preserve"> REF _Ref132102716 \r \h </w:instrText>
      </w:r>
      <w:r>
        <w:fldChar w:fldCharType="separate"/>
      </w:r>
      <w:r w:rsidR="001C2A28">
        <w:t>3.2</w:t>
      </w:r>
      <w:r>
        <w:fldChar w:fldCharType="end"/>
      </w:r>
      <w:r>
        <w:t xml:space="preserve">.2c for Part B, </w:t>
      </w:r>
      <w:r w:rsidR="00F33AAC">
        <w:t xml:space="preserve">the </w:t>
      </w:r>
      <w:r>
        <w:t>‘Services Summary Report’</w:t>
      </w:r>
      <w:r w:rsidR="00A539F7">
        <w:t xml:space="preserve"> (SSR)</w:t>
      </w:r>
      <w:r>
        <w:t xml:space="preserve">, requires delivery in preparation for the Services Performance Review (SPR) </w:t>
      </w:r>
      <w:r w:rsidR="00D54B4B">
        <w:t xml:space="preserve">scheduled </w:t>
      </w:r>
      <w:r w:rsidR="00F33AAC">
        <w:t>in</w:t>
      </w:r>
      <w:r>
        <w:t xml:space="preserve"> clause </w:t>
      </w:r>
      <w:r w:rsidRPr="00981522">
        <w:fldChar w:fldCharType="begin"/>
      </w:r>
      <w:r w:rsidRPr="00981522">
        <w:instrText xml:space="preserve"> REF _Ref262809330 \r \h </w:instrText>
      </w:r>
      <w:r w:rsidRPr="00981522">
        <w:fldChar w:fldCharType="separate"/>
      </w:r>
      <w:r w:rsidR="001C2A28">
        <w:t>3.4</w:t>
      </w:r>
      <w:r w:rsidRPr="00981522">
        <w:fldChar w:fldCharType="end"/>
      </w:r>
      <w:r>
        <w:t xml:space="preserve">.  </w:t>
      </w:r>
      <w:r w:rsidR="00D54B4B">
        <w:t xml:space="preserve">SPRs </w:t>
      </w:r>
      <w:r w:rsidR="00A539F7">
        <w:t xml:space="preserve">are </w:t>
      </w:r>
      <w:r w:rsidR="00825249">
        <w:t xml:space="preserve">often </w:t>
      </w:r>
      <w:r>
        <w:t>held more frequently than CPRs</w:t>
      </w:r>
      <w:r w:rsidR="00D04B9C">
        <w:t xml:space="preserve"> but combined</w:t>
      </w:r>
      <w:r w:rsidR="00A539F7">
        <w:t xml:space="preserve"> with a CPR</w:t>
      </w:r>
      <w:r w:rsidR="00D04B9C">
        <w:t xml:space="preserve"> </w:t>
      </w:r>
      <w:r w:rsidR="006F0D80">
        <w:t>if</w:t>
      </w:r>
      <w:r w:rsidR="00D04B9C">
        <w:t xml:space="preserve"> schedule</w:t>
      </w:r>
      <w:r w:rsidR="006F0D80">
        <w:t>d</w:t>
      </w:r>
      <w:r w:rsidR="00D04B9C">
        <w:t xml:space="preserve"> for the same month</w:t>
      </w:r>
      <w:r w:rsidR="00F655CD">
        <w:t xml:space="preserve"> (clause </w:t>
      </w:r>
      <w:r w:rsidR="00F655CD" w:rsidRPr="00981522">
        <w:fldChar w:fldCharType="begin"/>
      </w:r>
      <w:r w:rsidR="00F655CD" w:rsidRPr="00981522">
        <w:instrText xml:space="preserve"> REF _Ref262809330 \r \h </w:instrText>
      </w:r>
      <w:r w:rsidR="00F655CD" w:rsidRPr="00981522">
        <w:fldChar w:fldCharType="separate"/>
      </w:r>
      <w:r w:rsidR="001C2A28">
        <w:t>3.4</w:t>
      </w:r>
      <w:r w:rsidR="00F655CD" w:rsidRPr="00981522">
        <w:fldChar w:fldCharType="end"/>
      </w:r>
      <w:r w:rsidR="00F655CD">
        <w:t>.2)</w:t>
      </w:r>
      <w:r w:rsidR="00D04B9C">
        <w:t>.  For example, an</w:t>
      </w:r>
      <w:r>
        <w:t xml:space="preserve"> SPR may be held every six months whil</w:t>
      </w:r>
      <w:r w:rsidR="00C541F9">
        <w:t>e</w:t>
      </w:r>
      <w:r>
        <w:t xml:space="preserve"> </w:t>
      </w:r>
      <w:r w:rsidR="00C541F9">
        <w:t xml:space="preserve">a </w:t>
      </w:r>
      <w:r>
        <w:t>CPR</w:t>
      </w:r>
      <w:r w:rsidR="0089269D">
        <w:t>,</w:t>
      </w:r>
      <w:r>
        <w:t xml:space="preserve"> held once per year</w:t>
      </w:r>
      <w:r w:rsidR="0089269D">
        <w:t>,</w:t>
      </w:r>
      <w:r w:rsidR="00D54B4B">
        <w:t xml:space="preserve"> </w:t>
      </w:r>
      <w:r w:rsidR="00F655CD">
        <w:t xml:space="preserve">will </w:t>
      </w:r>
      <w:r w:rsidR="00D54B4B">
        <w:t>includ</w:t>
      </w:r>
      <w:r w:rsidR="00C541F9">
        <w:t xml:space="preserve">e </w:t>
      </w:r>
      <w:r w:rsidR="00D54B4B">
        <w:t>every second</w:t>
      </w:r>
      <w:r w:rsidR="00D04B9C">
        <w:t xml:space="preserve"> SPR</w:t>
      </w:r>
      <w:r w:rsidR="00F33AAC">
        <w:t>.</w:t>
      </w:r>
    </w:p>
    <w:p w14:paraId="5A933C58" w14:textId="41803F68" w:rsidR="00D70FD0" w:rsidRPr="00981522" w:rsidRDefault="004E60CC" w:rsidP="00D04B9C">
      <w:pPr>
        <w:pStyle w:val="GuideText-ASDEFCON"/>
      </w:pPr>
      <w:r>
        <w:t>If required, subclause</w:t>
      </w:r>
      <w:r w:rsidR="00D04B9C">
        <w:t xml:space="preserve"> </w:t>
      </w:r>
      <w:r w:rsidR="00D04B9C">
        <w:fldChar w:fldCharType="begin"/>
      </w:r>
      <w:r w:rsidR="00D04B9C">
        <w:instrText xml:space="preserve"> REF _Ref132102716 \r \h </w:instrText>
      </w:r>
      <w:r w:rsidR="00D04B9C">
        <w:fldChar w:fldCharType="separate"/>
      </w:r>
      <w:r w:rsidR="001C2A28">
        <w:t>3.2</w:t>
      </w:r>
      <w:r w:rsidR="00D04B9C">
        <w:fldChar w:fldCharType="end"/>
      </w:r>
      <w:r w:rsidR="00D04B9C">
        <w:t xml:space="preserve">.2c </w:t>
      </w:r>
      <w:r w:rsidR="00F33AAC">
        <w:t>could</w:t>
      </w:r>
      <w:r>
        <w:t xml:space="preserve"> be replaced </w:t>
      </w:r>
      <w:r w:rsidR="00D04B9C">
        <w:t>wit</w:t>
      </w:r>
      <w:r w:rsidR="00F33AAC">
        <w:t xml:space="preserve">h a similar clause to Option B, </w:t>
      </w:r>
      <w:r w:rsidR="00D04B9C">
        <w:t xml:space="preserve">but </w:t>
      </w:r>
      <w:r w:rsidR="00F33AAC">
        <w:t>referring to</w:t>
      </w:r>
      <w:r w:rsidR="00D04B9C">
        <w:t xml:space="preserve"> CSR Part B</w:t>
      </w:r>
      <w:r w:rsidR="00152567">
        <w:t xml:space="preserve"> instead of Part A</w:t>
      </w:r>
      <w:r w:rsidR="00D04B9C">
        <w:t xml:space="preserve">.  This would allow, for </w:t>
      </w:r>
      <w:r w:rsidR="00D70FD0" w:rsidRPr="00981522">
        <w:t>example, the SSR</w:t>
      </w:r>
      <w:r w:rsidR="00F33AAC">
        <w:t>s</w:t>
      </w:r>
      <w:r w:rsidR="00D70FD0" w:rsidRPr="00981522">
        <w:t xml:space="preserve"> </w:t>
      </w:r>
      <w:r w:rsidR="00D04B9C">
        <w:t>to be</w:t>
      </w:r>
      <w:r w:rsidR="00D04B9C" w:rsidRPr="00981522">
        <w:t xml:space="preserve"> </w:t>
      </w:r>
      <w:r w:rsidR="00D70FD0" w:rsidRPr="00981522">
        <w:t>delivered quarterly</w:t>
      </w:r>
      <w:r w:rsidR="00D04B9C">
        <w:t xml:space="preserve">, </w:t>
      </w:r>
      <w:r w:rsidR="00152567">
        <w:t>with every second SSR</w:t>
      </w:r>
      <w:r w:rsidR="00D04B9C">
        <w:t xml:space="preserve"> </w:t>
      </w:r>
      <w:r w:rsidR="00152567">
        <w:t xml:space="preserve">delivered </w:t>
      </w:r>
      <w:r w:rsidR="006F0D80">
        <w:t>in preparation</w:t>
      </w:r>
      <w:r w:rsidR="006F0D80" w:rsidRPr="00981522">
        <w:t xml:space="preserve"> for </w:t>
      </w:r>
      <w:r w:rsidR="00F33AAC">
        <w:t>a</w:t>
      </w:r>
      <w:r w:rsidR="006F0D80">
        <w:t xml:space="preserve"> </w:t>
      </w:r>
      <w:r w:rsidR="00F33AAC">
        <w:t>six-monthly</w:t>
      </w:r>
      <w:r w:rsidR="00F33AAC" w:rsidRPr="00981522">
        <w:t xml:space="preserve"> </w:t>
      </w:r>
      <w:r w:rsidR="006F0D80" w:rsidRPr="00981522">
        <w:t>SPR</w:t>
      </w:r>
      <w:r w:rsidR="00152567">
        <w:t>.</w:t>
      </w:r>
      <w:r w:rsidR="006F0D80">
        <w:t xml:space="preserve"> </w:t>
      </w:r>
      <w:r w:rsidR="00152567">
        <w:t xml:space="preserve"> The SSR delivered for </w:t>
      </w:r>
      <w:r w:rsidR="00135686">
        <w:t>every second</w:t>
      </w:r>
      <w:r w:rsidR="006F0D80">
        <w:t xml:space="preserve"> SPR </w:t>
      </w:r>
      <w:r w:rsidR="00152567">
        <w:t xml:space="preserve">would also be discussed </w:t>
      </w:r>
      <w:r w:rsidR="00843CB4">
        <w:t xml:space="preserve">at the combined SPR and </w:t>
      </w:r>
      <w:r w:rsidR="006F0D80">
        <w:t>CPR</w:t>
      </w:r>
      <w:r w:rsidR="00843CB4">
        <w:t>,</w:t>
      </w:r>
      <w:r w:rsidR="006F0D80">
        <w:t xml:space="preserve"> </w:t>
      </w:r>
      <w:r w:rsidR="00843CB4">
        <w:t xml:space="preserve">held </w:t>
      </w:r>
      <w:r w:rsidR="006F0D80">
        <w:t>once per year</w:t>
      </w:r>
      <w:r w:rsidR="00D70FD0" w:rsidRPr="00981522">
        <w:t>.</w:t>
      </w:r>
      <w:r w:rsidR="005515AE">
        <w:t xml:space="preserve">  </w:t>
      </w:r>
      <w:r w:rsidR="00243A6D">
        <w:t>An</w:t>
      </w:r>
      <w:r w:rsidR="005515AE">
        <w:t xml:space="preserve"> </w:t>
      </w:r>
      <w:r w:rsidR="00135686">
        <w:t xml:space="preserve">SPR, informed by an </w:t>
      </w:r>
      <w:r w:rsidR="005515AE">
        <w:t>SSR</w:t>
      </w:r>
      <w:r w:rsidR="00135686">
        <w:t>,</w:t>
      </w:r>
      <w:r w:rsidR="005515AE">
        <w:t xml:space="preserve"> is often</w:t>
      </w:r>
      <w:r w:rsidR="006F0D80">
        <w:t xml:space="preserve"> held</w:t>
      </w:r>
      <w:r w:rsidR="005515AE">
        <w:t xml:space="preserve"> quarterly </w:t>
      </w:r>
      <w:r w:rsidR="00B814FA">
        <w:t>if</w:t>
      </w:r>
      <w:r w:rsidR="005515AE">
        <w:t xml:space="preserve"> KPIs are</w:t>
      </w:r>
      <w:r w:rsidR="006F0D80">
        <w:t xml:space="preserve"> to be</w:t>
      </w:r>
      <w:r w:rsidR="005515AE">
        <w:t xml:space="preserve"> measured</w:t>
      </w:r>
      <w:r w:rsidR="006F0D80">
        <w:t xml:space="preserve"> and reported</w:t>
      </w:r>
      <w:r w:rsidR="00F33AAC">
        <w:t xml:space="preserve"> under the Contract</w:t>
      </w:r>
      <w:r w:rsidR="00D70FD0" w:rsidRPr="00981522">
        <w:t>.</w:t>
      </w:r>
    </w:p>
    <w:p w14:paraId="7C168A0C" w14:textId="41CD5CCF" w:rsidR="00A539F7" w:rsidRDefault="00A539F7" w:rsidP="00A539F7">
      <w:pPr>
        <w:pStyle w:val="GuideText-ASDEFCON"/>
      </w:pPr>
      <w:r>
        <w:t>If SPRs</w:t>
      </w:r>
      <w:r w:rsidRPr="00D54B4B">
        <w:t xml:space="preserve"> </w:t>
      </w:r>
      <w:r>
        <w:t>will not be included in the draft contract, the subclause should be amended to refer to delivery of the SSR before the CPR.  In this instance, using a clause similar to Option B would enable, for example, the SSR to be delivered four times per year, including one delivery (or two deleveries) before a CPR.</w:t>
      </w:r>
    </w:p>
    <w:p w14:paraId="5D7ECF5D" w14:textId="094D40E8" w:rsidR="00D70FD0" w:rsidRPr="00981522" w:rsidRDefault="00D70FD0" w:rsidP="00286872">
      <w:pPr>
        <w:pStyle w:val="GuideText-ASDEFCON"/>
      </w:pPr>
      <w:r w:rsidRPr="00981522">
        <w:t xml:space="preserve">Part C, the </w:t>
      </w:r>
      <w:r w:rsidR="00F02829" w:rsidRPr="00981522">
        <w:t>C</w:t>
      </w:r>
      <w:r w:rsidR="000754DE" w:rsidRPr="00981522">
        <w:t>ASR</w:t>
      </w:r>
      <w:r w:rsidR="00135686">
        <w:t>,</w:t>
      </w:r>
      <w:r w:rsidR="00D837D2" w:rsidRPr="00981522">
        <w:t xml:space="preserve"> is required </w:t>
      </w:r>
      <w:r w:rsidR="00135686">
        <w:t xml:space="preserve">by subclause </w:t>
      </w:r>
      <w:r w:rsidR="00135686">
        <w:fldChar w:fldCharType="begin"/>
      </w:r>
      <w:r w:rsidR="00135686">
        <w:instrText xml:space="preserve"> REF _Ref132102716 \r \h </w:instrText>
      </w:r>
      <w:r w:rsidR="00135686">
        <w:fldChar w:fldCharType="separate"/>
      </w:r>
      <w:r w:rsidR="001C2A28">
        <w:t>3.2</w:t>
      </w:r>
      <w:r w:rsidR="00135686">
        <w:fldChar w:fldCharType="end"/>
      </w:r>
      <w:r w:rsidR="00135686">
        <w:t xml:space="preserve">.2d </w:t>
      </w:r>
      <w:r w:rsidR="00D837D2" w:rsidRPr="00981522">
        <w:t xml:space="preserve">to be delivered three-monthly, in </w:t>
      </w:r>
      <w:r w:rsidR="00135686">
        <w:t>order to comply</w:t>
      </w:r>
      <w:r w:rsidR="00135686" w:rsidRPr="00981522">
        <w:t xml:space="preserve"> </w:t>
      </w:r>
      <w:r w:rsidR="00D837D2" w:rsidRPr="00981522">
        <w:t xml:space="preserve">with </w:t>
      </w:r>
      <w:r w:rsidR="00A0597C">
        <w:t xml:space="preserve">Defence policy </w:t>
      </w:r>
      <w:r w:rsidR="00BC01FD">
        <w:t xml:space="preserve">for stocktaking </w:t>
      </w:r>
      <w:r w:rsidR="00A0597C">
        <w:t xml:space="preserve">and </w:t>
      </w:r>
      <w:r w:rsidR="00D837D2" w:rsidRPr="00981522">
        <w:t xml:space="preserve">clause </w:t>
      </w:r>
      <w:r w:rsidR="00A27ECD" w:rsidRPr="00981522">
        <w:fldChar w:fldCharType="begin"/>
      </w:r>
      <w:r w:rsidR="00A27ECD" w:rsidRPr="00981522">
        <w:instrText xml:space="preserve"> REF _Ref324070953 \r \h </w:instrText>
      </w:r>
      <w:r w:rsidR="00A27ECD" w:rsidRPr="00981522">
        <w:fldChar w:fldCharType="separate"/>
      </w:r>
      <w:r w:rsidR="001C2A28">
        <w:t>3.10</w:t>
      </w:r>
      <w:r w:rsidR="00A27ECD" w:rsidRPr="00981522">
        <w:fldChar w:fldCharType="end"/>
      </w:r>
      <w:r w:rsidR="00D837D2" w:rsidRPr="00981522">
        <w:t>.</w:t>
      </w:r>
      <w:r w:rsidR="006F0D80">
        <w:t xml:space="preserve"> </w:t>
      </w:r>
      <w:r w:rsidR="00135686">
        <w:t xml:space="preserve"> </w:t>
      </w:r>
      <w:r w:rsidR="006F0D80">
        <w:t>Any i</w:t>
      </w:r>
      <w:r w:rsidR="00135686">
        <w:t xml:space="preserve">ssues or </w:t>
      </w:r>
      <w:r w:rsidR="00135686">
        <w:lastRenderedPageBreak/>
        <w:t>discrepancies in a sto</w:t>
      </w:r>
      <w:r w:rsidR="006F0D80">
        <w:t>cktake would be discussed at the next SPR or CPR, as applicable.</w:t>
      </w:r>
    </w:p>
    <w:p w14:paraId="5E80EAE4" w14:textId="135D33E4" w:rsidR="00135686" w:rsidRDefault="00135686" w:rsidP="00286872">
      <w:pPr>
        <w:pStyle w:val="GuideText-ASDEFCON"/>
      </w:pPr>
      <w:r>
        <w:t xml:space="preserve">Clause </w:t>
      </w:r>
      <w:r>
        <w:fldChar w:fldCharType="begin"/>
      </w:r>
      <w:r>
        <w:instrText xml:space="preserve"> REF _Ref132102716 \r \h </w:instrText>
      </w:r>
      <w:r>
        <w:fldChar w:fldCharType="separate"/>
      </w:r>
      <w:r w:rsidR="001C2A28">
        <w:t>3.2</w:t>
      </w:r>
      <w:r>
        <w:fldChar w:fldCharType="end"/>
      </w:r>
      <w:r>
        <w:t>.2e includes an option for Part D, the AIC Report, if the Contract will include an AIC program</w:t>
      </w:r>
      <w:r w:rsidR="00820BE9">
        <w:t xml:space="preserve"> (refer to clause </w:t>
      </w:r>
      <w:r w:rsidR="00820BE9">
        <w:fldChar w:fldCharType="begin"/>
      </w:r>
      <w:r w:rsidR="00820BE9">
        <w:instrText xml:space="preserve"> REF _Ref108090941 \r \h </w:instrText>
      </w:r>
      <w:r w:rsidR="00820BE9">
        <w:fldChar w:fldCharType="separate"/>
      </w:r>
      <w:r w:rsidR="001C2A28">
        <w:t>3.15</w:t>
      </w:r>
      <w:r w:rsidR="00820BE9">
        <w:fldChar w:fldCharType="end"/>
      </w:r>
      <w:r w:rsidR="00820BE9">
        <w:t>)</w:t>
      </w:r>
      <w:r>
        <w:t>.</w:t>
      </w:r>
      <w:r w:rsidR="00820BE9">
        <w:t xml:space="preserve">  If the draft Contract does not include an AIC program, this </w:t>
      </w:r>
      <w:r w:rsidR="003A23BA">
        <w:t>o</w:t>
      </w:r>
      <w:r w:rsidR="00820BE9">
        <w:t>ption should be deleted.  If included, an AIC Report may only be required once per year or six-monthly; hence the Option allows the AIC Report to be delivered with each Part A (eg, if delivered annually) or every second delivery of Part A (eg, if Part A is delivered six-monthly but Part D is only required</w:t>
      </w:r>
      <w:r w:rsidR="00820BE9" w:rsidRPr="00820BE9">
        <w:t xml:space="preserve"> </w:t>
      </w:r>
      <w:r w:rsidR="00820BE9">
        <w:t>annually).</w:t>
      </w:r>
    </w:p>
    <w:p w14:paraId="64C7591C" w14:textId="356BDAED" w:rsidR="00820BE9" w:rsidRDefault="00820BE9" w:rsidP="00286872">
      <w:pPr>
        <w:pStyle w:val="GuideText-ASDEFCON"/>
      </w:pPr>
      <w:r>
        <w:t xml:space="preserve">Clauses </w:t>
      </w:r>
      <w:r>
        <w:fldChar w:fldCharType="begin"/>
      </w:r>
      <w:r>
        <w:instrText xml:space="preserve"> REF _Ref132102716 \r \h </w:instrText>
      </w:r>
      <w:r>
        <w:fldChar w:fldCharType="separate"/>
      </w:r>
      <w:r w:rsidR="001C2A28">
        <w:t>3.2</w:t>
      </w:r>
      <w:r>
        <w:fldChar w:fldCharType="end"/>
      </w:r>
      <w:r>
        <w:t xml:space="preserve">.3 and </w:t>
      </w:r>
      <w:r>
        <w:fldChar w:fldCharType="begin"/>
      </w:r>
      <w:r>
        <w:instrText xml:space="preserve"> REF _Ref132102716 \r \h </w:instrText>
      </w:r>
      <w:r>
        <w:fldChar w:fldCharType="separate"/>
      </w:r>
      <w:r w:rsidR="001C2A28">
        <w:t>3.2</w:t>
      </w:r>
      <w:r>
        <w:fldChar w:fldCharType="end"/>
      </w:r>
      <w:r>
        <w:t>.4 may be included in the draft Contract without change.</w:t>
      </w:r>
    </w:p>
    <w:p w14:paraId="64E602FE" w14:textId="59B7AA07" w:rsidR="00A803CE" w:rsidRPr="00981522" w:rsidRDefault="00A803CE" w:rsidP="00286872">
      <w:pPr>
        <w:pStyle w:val="GuideText-ASDEFCON"/>
      </w:pPr>
      <w:r w:rsidRPr="00981522">
        <w:t xml:space="preserve">Drafters should bear in mind </w:t>
      </w:r>
      <w:r w:rsidR="005515AE">
        <w:t>the</w:t>
      </w:r>
      <w:r w:rsidR="00A0597C" w:rsidRPr="00981522">
        <w:t xml:space="preserve"> </w:t>
      </w:r>
      <w:r w:rsidRPr="00981522">
        <w:t xml:space="preserve">informal communications </w:t>
      </w:r>
      <w:r w:rsidR="00393E0A" w:rsidRPr="00981522">
        <w:t xml:space="preserve">likely to </w:t>
      </w:r>
      <w:r w:rsidRPr="00981522">
        <w:t xml:space="preserve">occur through </w:t>
      </w:r>
      <w:r w:rsidR="005915BF" w:rsidRPr="00981522">
        <w:t xml:space="preserve">ad hoc </w:t>
      </w:r>
      <w:r w:rsidRPr="00981522">
        <w:t xml:space="preserve">meetings, telephone conversations </w:t>
      </w:r>
      <w:r w:rsidR="00D92377" w:rsidRPr="00981522">
        <w:t xml:space="preserve">and </w:t>
      </w:r>
      <w:r w:rsidRPr="00981522">
        <w:t>visits</w:t>
      </w:r>
      <w:r w:rsidR="005915BF" w:rsidRPr="00981522">
        <w:t>,</w:t>
      </w:r>
      <w:r w:rsidRPr="00981522">
        <w:t xml:space="preserve"> when determining </w:t>
      </w:r>
      <w:r w:rsidR="00A60BB6" w:rsidRPr="00981522">
        <w:t>how often</w:t>
      </w:r>
      <w:r w:rsidRPr="00981522">
        <w:t xml:space="preserve"> formal </w:t>
      </w:r>
      <w:r w:rsidR="00B962EA" w:rsidRPr="00981522">
        <w:t xml:space="preserve">reporting </w:t>
      </w:r>
      <w:r w:rsidR="00C41693">
        <w:t>and reviews are</w:t>
      </w:r>
      <w:r w:rsidR="00A60BB6" w:rsidRPr="00981522">
        <w:t xml:space="preserve"> required</w:t>
      </w:r>
      <w:r w:rsidRPr="00981522">
        <w:t>.</w:t>
      </w:r>
    </w:p>
    <w:p w14:paraId="670DACCD" w14:textId="728250A2" w:rsidR="00A803CE" w:rsidRPr="00981522" w:rsidRDefault="00A803CE" w:rsidP="00286872">
      <w:pPr>
        <w:pStyle w:val="GuideText-ASDEFCON"/>
      </w:pPr>
      <w:r w:rsidRPr="00981522">
        <w:t>Drafters should:</w:t>
      </w:r>
    </w:p>
    <w:p w14:paraId="5610553F" w14:textId="283D6841" w:rsidR="00C41693" w:rsidRDefault="00917B9B" w:rsidP="006B08A0">
      <w:pPr>
        <w:pStyle w:val="GuideSublistLv1-ASDEFCON"/>
        <w:numPr>
          <w:ilvl w:val="0"/>
          <w:numId w:val="40"/>
        </w:numPr>
      </w:pPr>
      <w:r>
        <w:t xml:space="preserve">consider </w:t>
      </w:r>
      <w:r w:rsidR="00C41693">
        <w:t xml:space="preserve">how often each part of the CSR </w:t>
      </w:r>
      <w:r>
        <w:t xml:space="preserve">will </w:t>
      </w:r>
      <w:r w:rsidR="00C41693">
        <w:t>need to be delivered (eg, Part C, the CASR, is required every three months in accordance with policy, but other parts will depend on the needs of the individual contract);</w:t>
      </w:r>
    </w:p>
    <w:p w14:paraId="769BDF4C" w14:textId="626AA409" w:rsidR="00917B9B" w:rsidRDefault="00917B9B" w:rsidP="006B08A0">
      <w:pPr>
        <w:pStyle w:val="GuideSublistLv1-ASDEFCON"/>
        <w:numPr>
          <w:ilvl w:val="0"/>
          <w:numId w:val="40"/>
        </w:numPr>
      </w:pPr>
      <w:r>
        <w:t xml:space="preserve">consider </w:t>
      </w:r>
      <w:r w:rsidR="00C41693">
        <w:t>if KPIs will be measured and reported, as this will often require Part B</w:t>
      </w:r>
      <w:r w:rsidR="009D4469">
        <w:t xml:space="preserve"> of</w:t>
      </w:r>
      <w:r w:rsidR="00C41693">
        <w:t xml:space="preserve"> the SSR, and an SPR</w:t>
      </w:r>
      <w:r w:rsidR="009D4469">
        <w:t>,</w:t>
      </w:r>
      <w:r w:rsidR="00C41693">
        <w:t xml:space="preserve"> to be scheduled every three months;</w:t>
      </w:r>
    </w:p>
    <w:p w14:paraId="12AB2F35" w14:textId="24873BEB" w:rsidR="00DE2E15" w:rsidRPr="00981522" w:rsidRDefault="00A803CE" w:rsidP="006B08A0">
      <w:pPr>
        <w:pStyle w:val="GuideSublistLv1-ASDEFCON"/>
        <w:numPr>
          <w:ilvl w:val="0"/>
          <w:numId w:val="40"/>
        </w:numPr>
      </w:pPr>
      <w:r w:rsidRPr="00981522">
        <w:t xml:space="preserve">determine the </w:t>
      </w:r>
      <w:r w:rsidR="009748A0" w:rsidRPr="00981522">
        <w:t xml:space="preserve">frequency of </w:t>
      </w:r>
      <w:r w:rsidR="00DE2E15" w:rsidRPr="00981522">
        <w:t>the CPR</w:t>
      </w:r>
      <w:r w:rsidR="00A60BB6" w:rsidRPr="00981522">
        <w:t xml:space="preserve"> (clause </w:t>
      </w:r>
      <w:r w:rsidR="00A60BB6" w:rsidRPr="00981522">
        <w:fldChar w:fldCharType="begin"/>
      </w:r>
      <w:r w:rsidR="00A60BB6" w:rsidRPr="00981522">
        <w:instrText xml:space="preserve"> REF _Ref262809328 \r \h </w:instrText>
      </w:r>
      <w:r w:rsidR="00A60BB6" w:rsidRPr="00981522">
        <w:fldChar w:fldCharType="separate"/>
      </w:r>
      <w:r w:rsidR="001C2A28">
        <w:t>3.3</w:t>
      </w:r>
      <w:r w:rsidR="00A60BB6" w:rsidRPr="00981522">
        <w:fldChar w:fldCharType="end"/>
      </w:r>
      <w:r w:rsidR="00A60BB6" w:rsidRPr="00981522">
        <w:t>)</w:t>
      </w:r>
      <w:r w:rsidR="00917B9B">
        <w:t xml:space="preserve"> and if additional SPRs (</w:t>
      </w:r>
      <w:r w:rsidR="00917B9B" w:rsidRPr="00981522">
        <w:t xml:space="preserve">clause </w:t>
      </w:r>
      <w:r w:rsidR="00917B9B" w:rsidRPr="00981522">
        <w:fldChar w:fldCharType="begin"/>
      </w:r>
      <w:r w:rsidR="00917B9B" w:rsidRPr="00981522">
        <w:instrText xml:space="preserve"> REF _Ref262809330 \r \h </w:instrText>
      </w:r>
      <w:r w:rsidR="00917B9B" w:rsidRPr="00981522">
        <w:fldChar w:fldCharType="separate"/>
      </w:r>
      <w:r w:rsidR="001C2A28">
        <w:t>3.4</w:t>
      </w:r>
      <w:r w:rsidR="00917B9B" w:rsidRPr="00981522">
        <w:fldChar w:fldCharType="end"/>
      </w:r>
      <w:r w:rsidR="00917B9B">
        <w:t>) will be held</w:t>
      </w:r>
      <w:r w:rsidR="00DE2E15" w:rsidRPr="00981522">
        <w:t>;</w:t>
      </w:r>
    </w:p>
    <w:p w14:paraId="4C3ECBF6" w14:textId="63FE4D09" w:rsidR="00A803CE" w:rsidRPr="00981522" w:rsidRDefault="00917B9B" w:rsidP="00286872">
      <w:pPr>
        <w:pStyle w:val="GuideSublistLv1-ASDEFCON"/>
      </w:pPr>
      <w:r>
        <w:t>plan for each formal review (SPRs and CPRs) to be informed by applicable parts of the CSR</w:t>
      </w:r>
      <w:r w:rsidR="00A803CE" w:rsidRPr="00981522">
        <w:t>;</w:t>
      </w:r>
      <w:r w:rsidR="009748A0" w:rsidRPr="00981522">
        <w:t xml:space="preserve"> and</w:t>
      </w:r>
    </w:p>
    <w:p w14:paraId="20236FB1" w14:textId="2DDE3194" w:rsidR="00A803CE" w:rsidRPr="00981522" w:rsidRDefault="00A803CE" w:rsidP="00286872">
      <w:pPr>
        <w:pStyle w:val="GuideSublistLv1-ASDEFCON"/>
      </w:pPr>
      <w:r w:rsidRPr="00981522">
        <w:t>tailor</w:t>
      </w:r>
      <w:r w:rsidR="00D837D2" w:rsidRPr="00981522">
        <w:t xml:space="preserve"> the </w:t>
      </w:r>
      <w:r w:rsidRPr="00981522">
        <w:t>draft SOW clauses</w:t>
      </w:r>
      <w:r w:rsidR="00917B9B">
        <w:t xml:space="preserve"> together,</w:t>
      </w:r>
      <w:r w:rsidRPr="00981522">
        <w:t xml:space="preserve"> to reflect the</w:t>
      </w:r>
      <w:r w:rsidR="00917B9B">
        <w:t xml:space="preserve"> required reporting and review</w:t>
      </w:r>
      <w:r w:rsidRPr="00981522">
        <w:t xml:space="preserve"> requirements.</w:t>
      </w:r>
    </w:p>
    <w:p w14:paraId="0A808C2E" w14:textId="66C9C210" w:rsidR="00A56853" w:rsidRPr="00981522" w:rsidRDefault="00B1243F" w:rsidP="00286872">
      <w:pPr>
        <w:pStyle w:val="GuideMarginHead-ASDEFCON"/>
      </w:pPr>
      <w:r w:rsidRPr="00981522">
        <w:rPr>
          <w:u w:val="single"/>
        </w:rPr>
        <w:t>Related Clauses:</w:t>
      </w:r>
      <w:r w:rsidR="00DC23D4" w:rsidRPr="00981522">
        <w:tab/>
      </w:r>
      <w:r w:rsidR="00922007">
        <w:t xml:space="preserve">SOW </w:t>
      </w:r>
      <w:r w:rsidR="00922007" w:rsidRPr="00981522">
        <w:t xml:space="preserve">clause </w:t>
      </w:r>
      <w:r w:rsidR="00D837D2" w:rsidRPr="00981522">
        <w:fldChar w:fldCharType="begin"/>
      </w:r>
      <w:r w:rsidR="00D837D2" w:rsidRPr="00981522">
        <w:instrText xml:space="preserve"> REF _Ref262809328 \r \h </w:instrText>
      </w:r>
      <w:r w:rsidR="00D837D2" w:rsidRPr="00981522">
        <w:fldChar w:fldCharType="separate"/>
      </w:r>
      <w:r w:rsidR="001C2A28">
        <w:t>3.3</w:t>
      </w:r>
      <w:r w:rsidR="00D837D2" w:rsidRPr="00981522">
        <w:fldChar w:fldCharType="end"/>
      </w:r>
      <w:r w:rsidR="00704C45" w:rsidRPr="00981522">
        <w:t xml:space="preserve">, </w:t>
      </w:r>
      <w:r w:rsidR="005824BA" w:rsidRPr="00981522">
        <w:fldChar w:fldCharType="begin"/>
      </w:r>
      <w:r w:rsidR="005824BA" w:rsidRPr="00981522">
        <w:instrText xml:space="preserve"> REF _Ref443903084 \h </w:instrText>
      </w:r>
      <w:r w:rsidR="005824BA" w:rsidRPr="00981522">
        <w:fldChar w:fldCharType="separate"/>
      </w:r>
      <w:r w:rsidR="001C2A28" w:rsidRPr="00981522">
        <w:t>Contract Performance Reviews</w:t>
      </w:r>
      <w:r w:rsidR="005824BA" w:rsidRPr="00981522">
        <w:fldChar w:fldCharType="end"/>
      </w:r>
    </w:p>
    <w:p w14:paraId="008E8101" w14:textId="5F40BD6E" w:rsidR="00A56853" w:rsidRPr="00981522" w:rsidRDefault="00922007" w:rsidP="00286872">
      <w:pPr>
        <w:pStyle w:val="GuideText-ASDEFCON"/>
      </w:pPr>
      <w:r>
        <w:t xml:space="preserve">SOW </w:t>
      </w:r>
      <w:r w:rsidRPr="00981522">
        <w:t xml:space="preserve">clause </w:t>
      </w:r>
      <w:r w:rsidR="00D837D2" w:rsidRPr="00981522">
        <w:fldChar w:fldCharType="begin"/>
      </w:r>
      <w:r w:rsidR="00D837D2" w:rsidRPr="00981522">
        <w:instrText xml:space="preserve"> REF _Ref262809330 \r \h </w:instrText>
      </w:r>
      <w:r w:rsidR="00D837D2" w:rsidRPr="00981522">
        <w:fldChar w:fldCharType="separate"/>
      </w:r>
      <w:r w:rsidR="001C2A28">
        <w:t>3.4</w:t>
      </w:r>
      <w:r w:rsidR="00D837D2" w:rsidRPr="00981522">
        <w:fldChar w:fldCharType="end"/>
      </w:r>
      <w:r w:rsidR="00704C45" w:rsidRPr="00981522">
        <w:t xml:space="preserve">, </w:t>
      </w:r>
      <w:r w:rsidR="005824BA" w:rsidRPr="00981522">
        <w:fldChar w:fldCharType="begin"/>
      </w:r>
      <w:r w:rsidR="005824BA" w:rsidRPr="00981522">
        <w:instrText xml:space="preserve"> REF _Ref262809330 \h </w:instrText>
      </w:r>
      <w:r w:rsidR="005824BA" w:rsidRPr="00981522">
        <w:fldChar w:fldCharType="separate"/>
      </w:r>
      <w:r w:rsidR="001C2A28" w:rsidRPr="00981522">
        <w:t>Services Performance Reviews</w:t>
      </w:r>
      <w:r w:rsidR="005824BA" w:rsidRPr="00981522">
        <w:fldChar w:fldCharType="end"/>
      </w:r>
    </w:p>
    <w:p w14:paraId="75F7B0FE" w14:textId="061276AD" w:rsidR="00D837D2" w:rsidRDefault="00922007" w:rsidP="00286872">
      <w:pPr>
        <w:pStyle w:val="GuideText-ASDEFCON"/>
      </w:pPr>
      <w:r>
        <w:t xml:space="preserve">SOW </w:t>
      </w:r>
      <w:r w:rsidRPr="00981522">
        <w:t xml:space="preserve">clause </w:t>
      </w:r>
      <w:r w:rsidR="00130407" w:rsidRPr="00981522">
        <w:fldChar w:fldCharType="begin"/>
      </w:r>
      <w:r w:rsidR="00130407" w:rsidRPr="00981522">
        <w:instrText xml:space="preserve"> REF _Ref324070953 \r \h </w:instrText>
      </w:r>
      <w:r w:rsidR="00130407" w:rsidRPr="00981522">
        <w:fldChar w:fldCharType="separate"/>
      </w:r>
      <w:r w:rsidR="001C2A28">
        <w:t>3.10</w:t>
      </w:r>
      <w:r w:rsidR="00130407" w:rsidRPr="00981522">
        <w:fldChar w:fldCharType="end"/>
      </w:r>
      <w:r w:rsidR="00D837D2" w:rsidRPr="00981522">
        <w:t xml:space="preserve">, </w:t>
      </w:r>
      <w:r w:rsidR="005824BA" w:rsidRPr="00981522">
        <w:fldChar w:fldCharType="begin"/>
      </w:r>
      <w:r w:rsidR="005824BA" w:rsidRPr="00981522">
        <w:instrText xml:space="preserve"> REF _Ref324070953 \h </w:instrText>
      </w:r>
      <w:r w:rsidR="005824BA" w:rsidRPr="00981522">
        <w:fldChar w:fldCharType="separate"/>
      </w:r>
      <w:r w:rsidR="001C2A28" w:rsidRPr="00981522">
        <w:t>Contractor Managed Commonwealth Assets</w:t>
      </w:r>
      <w:r w:rsidR="005824BA" w:rsidRPr="00981522">
        <w:fldChar w:fldCharType="end"/>
      </w:r>
    </w:p>
    <w:p w14:paraId="4CC1C94E" w14:textId="276CA1DA" w:rsidR="00471D6C" w:rsidRPr="00981522" w:rsidRDefault="00471D6C" w:rsidP="00286872">
      <w:pPr>
        <w:pStyle w:val="GuideText-ASDEFCON"/>
      </w:pPr>
      <w:r>
        <w:t xml:space="preserve">SOW clause </w:t>
      </w:r>
      <w:r>
        <w:fldChar w:fldCharType="begin"/>
      </w:r>
      <w:r>
        <w:instrText xml:space="preserve"> REF _Ref108090941 \r \h </w:instrText>
      </w:r>
      <w:r>
        <w:fldChar w:fldCharType="separate"/>
      </w:r>
      <w:r w:rsidR="001C2A28">
        <w:t>3.15</w:t>
      </w:r>
      <w:r>
        <w:fldChar w:fldCharType="end"/>
      </w:r>
      <w:r>
        <w:t xml:space="preserve">, </w:t>
      </w:r>
      <w:r>
        <w:fldChar w:fldCharType="begin"/>
      </w:r>
      <w:r>
        <w:instrText xml:space="preserve"> REF _Ref108090941 \h </w:instrText>
      </w:r>
      <w:r>
        <w:fldChar w:fldCharType="separate"/>
      </w:r>
      <w:r w:rsidR="001C2A28">
        <w:t>Australian Industry Capability</w:t>
      </w:r>
      <w:r>
        <w:fldChar w:fldCharType="end"/>
      </w:r>
    </w:p>
    <w:p w14:paraId="3A4DF1DE" w14:textId="69D0D6F2" w:rsidR="0049526F" w:rsidRPr="00981522" w:rsidRDefault="00142361" w:rsidP="00286872">
      <w:pPr>
        <w:pStyle w:val="GuideText-ASDEFCON"/>
      </w:pPr>
      <w:r w:rsidRPr="00981522">
        <w:t>DID-</w:t>
      </w:r>
      <w:r w:rsidR="003057B0" w:rsidRPr="00981522">
        <w:t>SPTS</w:t>
      </w:r>
      <w:r w:rsidRPr="00981522">
        <w:t>-CSR</w:t>
      </w:r>
      <w:r w:rsidR="00945936" w:rsidRPr="00981522">
        <w:t xml:space="preserve"> </w:t>
      </w:r>
      <w:r w:rsidR="00A0597C">
        <w:t>specifies</w:t>
      </w:r>
      <w:r w:rsidR="003F0E93" w:rsidRPr="00981522">
        <w:t xml:space="preserve"> requirements for the </w:t>
      </w:r>
      <w:r w:rsidR="004F0477">
        <w:t>CSR</w:t>
      </w:r>
      <w:r w:rsidR="00243A6D">
        <w:t>.</w:t>
      </w:r>
    </w:p>
    <w:p w14:paraId="5B449EC0" w14:textId="77777777" w:rsidR="00A803CE" w:rsidRPr="00981522" w:rsidRDefault="00B1243F" w:rsidP="00286872">
      <w:pPr>
        <w:pStyle w:val="GuideMarginHead-ASDEFCON"/>
      </w:pPr>
      <w:r w:rsidRPr="006B7DDA">
        <w:rPr>
          <w:u w:val="single"/>
        </w:rPr>
        <w:t>Optional Clauses:</w:t>
      </w:r>
      <w:r w:rsidR="00DC23D4" w:rsidRPr="00981522">
        <w:tab/>
      </w:r>
      <w:r w:rsidR="00A803CE" w:rsidRPr="00981522">
        <w:t>Nil</w:t>
      </w:r>
    </w:p>
    <w:p w14:paraId="728B0211" w14:textId="77777777" w:rsidR="00D9628E" w:rsidRPr="00981522" w:rsidRDefault="00D9628E" w:rsidP="00286872">
      <w:pPr>
        <w:pStyle w:val="SOWHL2-ASDEFCON"/>
      </w:pPr>
      <w:bookmarkStart w:id="394" w:name="_Toc34108855"/>
      <w:bookmarkStart w:id="395" w:name="_Toc36111427"/>
      <w:bookmarkStart w:id="396" w:name="_Toc46532047"/>
      <w:bookmarkStart w:id="397" w:name="_Toc47931153"/>
      <w:bookmarkStart w:id="398" w:name="_Ref262809328"/>
      <w:bookmarkStart w:id="399" w:name="_Ref262827898"/>
      <w:bookmarkStart w:id="400" w:name="_Ref264286953"/>
      <w:bookmarkStart w:id="401" w:name="_Ref323842117"/>
      <w:bookmarkStart w:id="402" w:name="_Ref443903084"/>
      <w:bookmarkStart w:id="403" w:name="_Ref108094408"/>
      <w:bookmarkStart w:id="404" w:name="_Ref108094416"/>
      <w:bookmarkStart w:id="405" w:name="_Toc34108853"/>
      <w:bookmarkStart w:id="406" w:name="_Toc36111425"/>
      <w:bookmarkStart w:id="407" w:name="_Toc46532045"/>
      <w:bookmarkStart w:id="408" w:name="_Toc47931151"/>
      <w:bookmarkStart w:id="409" w:name="_Toc232165299"/>
      <w:r w:rsidRPr="00981522">
        <w:t>Contract Performance Reviews</w:t>
      </w:r>
      <w:bookmarkEnd w:id="394"/>
      <w:bookmarkEnd w:id="395"/>
      <w:bookmarkEnd w:id="396"/>
      <w:bookmarkEnd w:id="397"/>
      <w:bookmarkEnd w:id="398"/>
      <w:bookmarkEnd w:id="399"/>
      <w:bookmarkEnd w:id="400"/>
      <w:bookmarkEnd w:id="401"/>
      <w:bookmarkEnd w:id="402"/>
      <w:bookmarkEnd w:id="403"/>
      <w:bookmarkEnd w:id="404"/>
      <w:bookmarkEnd w:id="409"/>
    </w:p>
    <w:p w14:paraId="47D7FAA5" w14:textId="77777777" w:rsidR="00D9628E" w:rsidRPr="00981522" w:rsidRDefault="005A18BF" w:rsidP="00286872">
      <w:pPr>
        <w:pStyle w:val="GuideMarginHead-ASDEFCON"/>
      </w:pPr>
      <w:r w:rsidRPr="006B7DDA">
        <w:rPr>
          <w:u w:val="single"/>
        </w:rPr>
        <w:t>Status:</w:t>
      </w:r>
      <w:r w:rsidR="00D9628E" w:rsidRPr="00981522">
        <w:tab/>
      </w:r>
      <w:r w:rsidR="00B42666" w:rsidRPr="00981522">
        <w:t>Core</w:t>
      </w:r>
    </w:p>
    <w:p w14:paraId="43B775E4" w14:textId="111270A4" w:rsidR="00D9628E" w:rsidRPr="00981522" w:rsidRDefault="00B1243F" w:rsidP="00286872">
      <w:pPr>
        <w:pStyle w:val="GuideMarginHead-ASDEFCON"/>
      </w:pPr>
      <w:r w:rsidRPr="00981522">
        <w:rPr>
          <w:u w:val="single"/>
        </w:rPr>
        <w:t>Purpose:</w:t>
      </w:r>
      <w:r w:rsidR="00D9628E" w:rsidRPr="00981522">
        <w:tab/>
        <w:t xml:space="preserve">To provide a mechanism </w:t>
      </w:r>
      <w:r w:rsidR="00EC4FBA" w:rsidRPr="00981522">
        <w:t xml:space="preserve">to </w:t>
      </w:r>
      <w:r w:rsidR="00913227">
        <w:t xml:space="preserve">review and </w:t>
      </w:r>
      <w:r w:rsidR="00EC4FBA" w:rsidRPr="00981522">
        <w:t xml:space="preserve">address </w:t>
      </w:r>
      <w:r w:rsidR="005915BF" w:rsidRPr="00981522">
        <w:t>whole</w:t>
      </w:r>
      <w:r w:rsidR="007C22AE">
        <w:t>-</w:t>
      </w:r>
      <w:r w:rsidR="005915BF" w:rsidRPr="00981522">
        <w:t>of</w:t>
      </w:r>
      <w:r w:rsidR="007C22AE">
        <w:t>-</w:t>
      </w:r>
      <w:r w:rsidR="005915BF" w:rsidRPr="00981522">
        <w:t xml:space="preserve">Contract issues </w:t>
      </w:r>
      <w:r w:rsidR="00D9628E" w:rsidRPr="00981522">
        <w:t xml:space="preserve">and </w:t>
      </w:r>
      <w:r w:rsidR="007C22AE">
        <w:t>to</w:t>
      </w:r>
      <w:r w:rsidR="007C22AE" w:rsidRPr="00981522">
        <w:t xml:space="preserve"> </w:t>
      </w:r>
      <w:r w:rsidR="00D9628E" w:rsidRPr="00981522">
        <w:t xml:space="preserve">increase visibility </w:t>
      </w:r>
      <w:r w:rsidR="007C22AE">
        <w:t>of</w:t>
      </w:r>
      <w:r w:rsidR="007C22AE" w:rsidRPr="00981522">
        <w:t xml:space="preserve"> </w:t>
      </w:r>
      <w:r w:rsidR="00D9628E" w:rsidRPr="00981522">
        <w:t xml:space="preserve">the Contractor’s </w:t>
      </w:r>
      <w:r w:rsidR="007C22AE">
        <w:t>planning</w:t>
      </w:r>
      <w:r w:rsidR="007C22AE" w:rsidRPr="00981522">
        <w:t xml:space="preserve"> </w:t>
      </w:r>
      <w:r w:rsidR="007C22AE">
        <w:t>and</w:t>
      </w:r>
      <w:r w:rsidR="00D9628E" w:rsidRPr="00981522">
        <w:t xml:space="preserve"> </w:t>
      </w:r>
      <w:r w:rsidR="00BC01FD">
        <w:t xml:space="preserve">of </w:t>
      </w:r>
      <w:r w:rsidR="00D9628E" w:rsidRPr="00981522">
        <w:t>Contract risk</w:t>
      </w:r>
      <w:r w:rsidR="007C22AE">
        <w:t>s</w:t>
      </w:r>
      <w:r w:rsidR="00D9628E" w:rsidRPr="00981522">
        <w:t>.</w:t>
      </w:r>
    </w:p>
    <w:p w14:paraId="70327F85" w14:textId="77777777" w:rsidR="00D9628E" w:rsidRPr="00981522" w:rsidRDefault="005A18BF" w:rsidP="00286872">
      <w:pPr>
        <w:pStyle w:val="GuideMarginHead-ASDEFCON"/>
      </w:pPr>
      <w:r w:rsidRPr="006B7DDA">
        <w:rPr>
          <w:u w:val="single"/>
        </w:rPr>
        <w:t>Policy:</w:t>
      </w:r>
      <w:r w:rsidR="00D9628E" w:rsidRPr="00981522">
        <w:tab/>
        <w:t>Nil</w:t>
      </w:r>
    </w:p>
    <w:p w14:paraId="5C530D65" w14:textId="774F2381" w:rsidR="004769A8" w:rsidRPr="00981522" w:rsidRDefault="005A18BF" w:rsidP="00286872">
      <w:pPr>
        <w:pStyle w:val="GuideMarginHead-ASDEFCON"/>
      </w:pPr>
      <w:r w:rsidRPr="00981522">
        <w:rPr>
          <w:u w:val="single"/>
        </w:rPr>
        <w:t>Guidance:</w:t>
      </w:r>
      <w:r w:rsidR="00D9628E" w:rsidRPr="00981522">
        <w:tab/>
      </w:r>
      <w:r w:rsidR="00CC0C80" w:rsidRPr="00981522">
        <w:t xml:space="preserve">A CPR, </w:t>
      </w:r>
      <w:r w:rsidR="00BC01FD">
        <w:t>held</w:t>
      </w:r>
      <w:r w:rsidR="00BC01FD" w:rsidRPr="00981522">
        <w:t xml:space="preserve"> </w:t>
      </w:r>
      <w:r w:rsidR="00CC0C80" w:rsidRPr="00981522">
        <w:t xml:space="preserve">at least once per year, is the minimum review requirement.  </w:t>
      </w:r>
      <w:r w:rsidR="00913227">
        <w:t>CPRs are informed by CSRs; h</w:t>
      </w:r>
      <w:r w:rsidR="00633562">
        <w:t>o</w:t>
      </w:r>
      <w:r w:rsidR="00913227">
        <w:t>w</w:t>
      </w:r>
      <w:r w:rsidR="00633562">
        <w:t>e</w:t>
      </w:r>
      <w:r w:rsidR="00913227">
        <w:t>ver, a</w:t>
      </w:r>
      <w:r w:rsidR="004769A8" w:rsidRPr="00981522">
        <w:t xml:space="preserve"> CPR does not need to be held after every CSR is </w:t>
      </w:r>
      <w:r w:rsidR="00BC01FD">
        <w:t>delivered</w:t>
      </w:r>
      <w:r w:rsidR="004769A8" w:rsidRPr="00981522">
        <w:t xml:space="preserve"> (</w:t>
      </w:r>
      <w:r w:rsidR="00913227">
        <w:t>refer to the discussion about the</w:t>
      </w:r>
      <w:r w:rsidR="004769A8" w:rsidRPr="00981522">
        <w:t xml:space="preserve"> CSR</w:t>
      </w:r>
      <w:r w:rsidR="00913227">
        <w:t xml:space="preserve"> </w:t>
      </w:r>
      <w:r w:rsidR="00957E56">
        <w:t xml:space="preserve">and </w:t>
      </w:r>
      <w:r w:rsidR="003A23BA">
        <w:t xml:space="preserve">tailoring </w:t>
      </w:r>
      <w:r w:rsidR="00913227">
        <w:t xml:space="preserve">clause </w:t>
      </w:r>
      <w:r w:rsidR="00913227">
        <w:fldChar w:fldCharType="begin"/>
      </w:r>
      <w:r w:rsidR="00913227">
        <w:instrText xml:space="preserve"> REF _Ref132102716 \r \h </w:instrText>
      </w:r>
      <w:r w:rsidR="00913227">
        <w:fldChar w:fldCharType="separate"/>
      </w:r>
      <w:r w:rsidR="001C2A28">
        <w:t>3.2</w:t>
      </w:r>
      <w:r w:rsidR="00913227">
        <w:fldChar w:fldCharType="end"/>
      </w:r>
      <w:r w:rsidR="00EB0B8C">
        <w:t>,</w:t>
      </w:r>
      <w:r w:rsidR="00957E56">
        <w:t xml:space="preserve"> above</w:t>
      </w:r>
      <w:r w:rsidR="004769A8" w:rsidRPr="00981522">
        <w:t>).</w:t>
      </w:r>
    </w:p>
    <w:p w14:paraId="7935D419" w14:textId="2D4D1136" w:rsidR="00D9628E" w:rsidRPr="00981522" w:rsidRDefault="00CC0C80" w:rsidP="00286872">
      <w:pPr>
        <w:pStyle w:val="GuideText-ASDEFCON"/>
      </w:pPr>
      <w:r w:rsidRPr="00981522">
        <w:t xml:space="preserve">The CPR is </w:t>
      </w:r>
      <w:r w:rsidR="007C22AE">
        <w:t xml:space="preserve">intended </w:t>
      </w:r>
      <w:r w:rsidRPr="00981522">
        <w:t xml:space="preserve">to </w:t>
      </w:r>
      <w:r w:rsidR="00EC4FBA" w:rsidRPr="00981522">
        <w:t xml:space="preserve">provide </w:t>
      </w:r>
      <w:r w:rsidR="00957E56">
        <w:t>a</w:t>
      </w:r>
      <w:r w:rsidR="00957E56" w:rsidRPr="00981522">
        <w:t xml:space="preserve"> </w:t>
      </w:r>
      <w:r w:rsidR="00EC4FBA" w:rsidRPr="00981522">
        <w:t xml:space="preserve">forum to formally </w:t>
      </w:r>
      <w:r w:rsidRPr="00981522">
        <w:t xml:space="preserve">discuss </w:t>
      </w:r>
      <w:r w:rsidR="00F02829" w:rsidRPr="00981522">
        <w:t xml:space="preserve">the </w:t>
      </w:r>
      <w:r w:rsidR="00462A3A" w:rsidRPr="00981522">
        <w:t>results</w:t>
      </w:r>
      <w:r w:rsidR="00F02829" w:rsidRPr="00981522">
        <w:t xml:space="preserve"> reported i</w:t>
      </w:r>
      <w:r w:rsidR="00462A3A" w:rsidRPr="00981522">
        <w:t xml:space="preserve">n </w:t>
      </w:r>
      <w:r w:rsidR="008C341D" w:rsidRPr="00981522">
        <w:t xml:space="preserve">all parts of </w:t>
      </w:r>
      <w:r w:rsidRPr="00981522">
        <w:t>the CSR</w:t>
      </w:r>
      <w:r w:rsidR="008C341D" w:rsidRPr="00981522">
        <w:t>,</w:t>
      </w:r>
      <w:r w:rsidRPr="00981522">
        <w:t xml:space="preserve"> </w:t>
      </w:r>
      <w:r w:rsidR="00D9628E" w:rsidRPr="00981522">
        <w:t>to examine</w:t>
      </w:r>
      <w:r w:rsidR="00957E56">
        <w:t xml:space="preserve"> compliance and management requirements, review</w:t>
      </w:r>
      <w:r w:rsidR="00D9628E" w:rsidRPr="00981522">
        <w:t xml:space="preserve"> </w:t>
      </w:r>
      <w:r w:rsidR="00957E56">
        <w:t xml:space="preserve">the provision of </w:t>
      </w:r>
      <w:r w:rsidR="00D9628E" w:rsidRPr="00981522">
        <w:t>Service</w:t>
      </w:r>
      <w:r w:rsidR="00957E56">
        <w:t>s</w:t>
      </w:r>
      <w:r w:rsidR="007C22AE">
        <w:t>,</w:t>
      </w:r>
      <w:r w:rsidR="00B962EA" w:rsidRPr="00981522">
        <w:t xml:space="preserve"> and </w:t>
      </w:r>
      <w:r w:rsidR="007C22AE">
        <w:t>for</w:t>
      </w:r>
      <w:r w:rsidR="007C22AE" w:rsidRPr="00981522">
        <w:t xml:space="preserve"> </w:t>
      </w:r>
      <w:r w:rsidR="00B962EA" w:rsidRPr="00981522">
        <w:t xml:space="preserve">planning </w:t>
      </w:r>
      <w:r w:rsidR="007C22AE">
        <w:t xml:space="preserve">future </w:t>
      </w:r>
      <w:r w:rsidR="00B962EA" w:rsidRPr="00981522">
        <w:t>requirements</w:t>
      </w:r>
      <w:r w:rsidRPr="00981522">
        <w:t xml:space="preserve"> </w:t>
      </w:r>
      <w:r w:rsidR="00D9628E" w:rsidRPr="00981522">
        <w:t xml:space="preserve">in a holistic sense.  </w:t>
      </w:r>
      <w:r w:rsidR="00EB0B8C">
        <w:t>M</w:t>
      </w:r>
      <w:r w:rsidR="00D9628E" w:rsidRPr="00981522">
        <w:t xml:space="preserve">anagers from </w:t>
      </w:r>
      <w:r w:rsidR="00957E56">
        <w:t>Commonwealth</w:t>
      </w:r>
      <w:r w:rsidR="00D9628E" w:rsidRPr="00981522">
        <w:t xml:space="preserve"> and </w:t>
      </w:r>
      <w:r w:rsidR="00957E56">
        <w:t>Contractor</w:t>
      </w:r>
      <w:r w:rsidR="00957E56" w:rsidRPr="00981522">
        <w:t xml:space="preserve"> </w:t>
      </w:r>
      <w:r w:rsidR="00D9628E" w:rsidRPr="00981522">
        <w:t>organisations</w:t>
      </w:r>
      <w:r w:rsidR="00EB0B8C">
        <w:t xml:space="preserve"> attend the CPRs</w:t>
      </w:r>
      <w:r w:rsidR="00957E56">
        <w:t xml:space="preserve"> and, depending on the allocation of work, </w:t>
      </w:r>
      <w:r w:rsidR="00EB0B8C">
        <w:t xml:space="preserve">CPRs </w:t>
      </w:r>
      <w:r w:rsidR="00957E56">
        <w:t xml:space="preserve">may </w:t>
      </w:r>
      <w:r w:rsidR="00EB0B8C">
        <w:t>also require representatives</w:t>
      </w:r>
      <w:r w:rsidR="00957E56">
        <w:t xml:space="preserve"> </w:t>
      </w:r>
      <w:r w:rsidR="00EB0B8C">
        <w:t>from</w:t>
      </w:r>
      <w:r w:rsidR="00957E56">
        <w:t xml:space="preserve"> Subcontractors</w:t>
      </w:r>
      <w:r w:rsidR="00D9628E" w:rsidRPr="00981522">
        <w:t xml:space="preserve">.  </w:t>
      </w:r>
      <w:r w:rsidRPr="00981522">
        <w:t xml:space="preserve">While </w:t>
      </w:r>
      <w:r w:rsidR="00D9628E" w:rsidRPr="00981522">
        <w:t xml:space="preserve">CSRs provide </w:t>
      </w:r>
      <w:r w:rsidR="00B42666" w:rsidRPr="00981522">
        <w:t xml:space="preserve">the </w:t>
      </w:r>
      <w:r w:rsidR="00EB0B8C">
        <w:t>core information for</w:t>
      </w:r>
      <w:r w:rsidR="00D9628E" w:rsidRPr="00981522">
        <w:t xml:space="preserve"> CPRs, </w:t>
      </w:r>
      <w:r w:rsidR="00EB0B8C">
        <w:t xml:space="preserve">any </w:t>
      </w:r>
      <w:r w:rsidR="00D9628E" w:rsidRPr="00981522">
        <w:t xml:space="preserve">other matters </w:t>
      </w:r>
      <w:r w:rsidR="008B2037" w:rsidRPr="00981522">
        <w:t xml:space="preserve">that are </w:t>
      </w:r>
      <w:r w:rsidR="00D36C4E" w:rsidRPr="00981522">
        <w:t xml:space="preserve">considered </w:t>
      </w:r>
      <w:r w:rsidR="00D9628E" w:rsidRPr="00981522">
        <w:t xml:space="preserve">necessary by </w:t>
      </w:r>
      <w:r w:rsidR="00957E56">
        <w:t>either</w:t>
      </w:r>
      <w:r w:rsidR="00957E56" w:rsidRPr="00981522">
        <w:t xml:space="preserve"> </w:t>
      </w:r>
      <w:r w:rsidR="00D9628E" w:rsidRPr="00981522">
        <w:t>part</w:t>
      </w:r>
      <w:r w:rsidR="00957E56">
        <w:t>y</w:t>
      </w:r>
      <w:r w:rsidR="00E40D4B" w:rsidRPr="00981522">
        <w:t xml:space="preserve"> may be addressed</w:t>
      </w:r>
      <w:r w:rsidR="00D9628E" w:rsidRPr="00981522">
        <w:t>.</w:t>
      </w:r>
    </w:p>
    <w:p w14:paraId="2116BF51" w14:textId="63F59BA3" w:rsidR="008C341D" w:rsidRPr="00981522" w:rsidRDefault="00957E56" w:rsidP="00286872">
      <w:pPr>
        <w:pStyle w:val="GuideText-ASDEFCON"/>
      </w:pPr>
      <w:r>
        <w:t xml:space="preserve">Clause </w:t>
      </w:r>
      <w:r w:rsidRPr="00981522">
        <w:fldChar w:fldCharType="begin"/>
      </w:r>
      <w:r w:rsidRPr="00981522">
        <w:instrText xml:space="preserve"> REF _Ref262809328 \r \h </w:instrText>
      </w:r>
      <w:r w:rsidRPr="00981522">
        <w:fldChar w:fldCharType="separate"/>
      </w:r>
      <w:r w:rsidR="001C2A28">
        <w:t>3.3</w:t>
      </w:r>
      <w:r w:rsidRPr="00981522">
        <w:fldChar w:fldCharType="end"/>
      </w:r>
      <w:r w:rsidR="00681B58">
        <w:t>.1</w:t>
      </w:r>
      <w:r>
        <w:t xml:space="preserve"> defines the frequency of CPRs. </w:t>
      </w:r>
      <w:r w:rsidR="00C63D3F">
        <w:t>R</w:t>
      </w:r>
      <w:r w:rsidR="00633562">
        <w:t xml:space="preserve">efer to the discussion of clause </w:t>
      </w:r>
      <w:r w:rsidR="00633562">
        <w:fldChar w:fldCharType="begin"/>
      </w:r>
      <w:r w:rsidR="00633562">
        <w:instrText xml:space="preserve"> REF _Ref132102716 \r \h </w:instrText>
      </w:r>
      <w:r w:rsidR="00633562">
        <w:fldChar w:fldCharType="separate"/>
      </w:r>
      <w:r w:rsidR="001C2A28">
        <w:t>3.2</w:t>
      </w:r>
      <w:r w:rsidR="00633562">
        <w:fldChar w:fldCharType="end"/>
      </w:r>
      <w:r w:rsidR="00633562">
        <w:t xml:space="preserve"> regarding the options for reports and reviews. </w:t>
      </w:r>
      <w:r w:rsidR="00633562" w:rsidRPr="00981522">
        <w:t xml:space="preserve"> </w:t>
      </w:r>
      <w:r w:rsidR="008C341D" w:rsidRPr="00981522">
        <w:t xml:space="preserve">If SPRs </w:t>
      </w:r>
      <w:r w:rsidR="00462A3A" w:rsidRPr="00981522">
        <w:t xml:space="preserve">are </w:t>
      </w:r>
      <w:r w:rsidR="008C341D" w:rsidRPr="00981522">
        <w:t xml:space="preserve">scheduled </w:t>
      </w:r>
      <w:r w:rsidR="00462A3A" w:rsidRPr="00981522">
        <w:t>separately</w:t>
      </w:r>
      <w:r w:rsidR="00AA35DE">
        <w:t>,</w:t>
      </w:r>
      <w:r w:rsidR="00462A3A" w:rsidRPr="00981522">
        <w:t xml:space="preserve"> </w:t>
      </w:r>
      <w:r w:rsidR="008C341D" w:rsidRPr="00981522">
        <w:t xml:space="preserve">these would normally be </w:t>
      </w:r>
      <w:r w:rsidR="00AA35DE">
        <w:t>held</w:t>
      </w:r>
      <w:r w:rsidR="00AA35DE" w:rsidRPr="00981522">
        <w:t xml:space="preserve"> </w:t>
      </w:r>
      <w:r w:rsidR="008C341D" w:rsidRPr="00981522">
        <w:t>with CPR</w:t>
      </w:r>
      <w:r w:rsidR="00C63D3F">
        <w:t>s</w:t>
      </w:r>
      <w:r w:rsidR="008C341D" w:rsidRPr="00981522">
        <w:t xml:space="preserve"> </w:t>
      </w:r>
      <w:r w:rsidR="00462A3A" w:rsidRPr="00981522">
        <w:t>when</w:t>
      </w:r>
      <w:r w:rsidR="008C341D" w:rsidRPr="00981522">
        <w:t xml:space="preserve"> scheduled to occur in the same month (refer clause </w:t>
      </w:r>
      <w:r w:rsidR="008C341D" w:rsidRPr="00981522">
        <w:fldChar w:fldCharType="begin"/>
      </w:r>
      <w:r w:rsidR="008C341D" w:rsidRPr="00981522">
        <w:instrText xml:space="preserve"> REF _Ref262810847 \r \h </w:instrText>
      </w:r>
      <w:r w:rsidR="008C341D" w:rsidRPr="00981522">
        <w:fldChar w:fldCharType="separate"/>
      </w:r>
      <w:r w:rsidR="001C2A28">
        <w:t>3.4</w:t>
      </w:r>
      <w:r w:rsidR="008C341D" w:rsidRPr="00981522">
        <w:fldChar w:fldCharType="end"/>
      </w:r>
      <w:r w:rsidR="00774F68">
        <w:t>.2</w:t>
      </w:r>
      <w:r w:rsidR="008C341D" w:rsidRPr="00981522">
        <w:t>).</w:t>
      </w:r>
    </w:p>
    <w:p w14:paraId="68824741" w14:textId="2414D044" w:rsidR="00681B58" w:rsidRDefault="00681B58" w:rsidP="00286872">
      <w:pPr>
        <w:pStyle w:val="GuideText-ASDEFCON"/>
      </w:pPr>
      <w:r>
        <w:lastRenderedPageBreak/>
        <w:t xml:space="preserve">Clause </w:t>
      </w:r>
      <w:r w:rsidRPr="00981522">
        <w:fldChar w:fldCharType="begin"/>
      </w:r>
      <w:r w:rsidRPr="00981522">
        <w:instrText xml:space="preserve"> REF _Ref262809328 \r \h </w:instrText>
      </w:r>
      <w:r w:rsidRPr="00981522">
        <w:fldChar w:fldCharType="separate"/>
      </w:r>
      <w:r w:rsidR="001C2A28">
        <w:t>3.3</w:t>
      </w:r>
      <w:r w:rsidRPr="00981522">
        <w:fldChar w:fldCharType="end"/>
      </w:r>
      <w:r>
        <w:t>.2 describes the topics to be discussed at the CPR, which include both commercial an</w:t>
      </w:r>
      <w:r w:rsidR="00774F68">
        <w:t>d Services-related issues.  An o</w:t>
      </w:r>
      <w:r>
        <w:t xml:space="preserve">ption at clause </w:t>
      </w:r>
      <w:r w:rsidRPr="00981522">
        <w:fldChar w:fldCharType="begin"/>
      </w:r>
      <w:r w:rsidRPr="00981522">
        <w:instrText xml:space="preserve"> REF _Ref262809328 \r \h </w:instrText>
      </w:r>
      <w:r w:rsidRPr="00981522">
        <w:fldChar w:fldCharType="separate"/>
      </w:r>
      <w:r w:rsidR="001C2A28">
        <w:t>3.3</w:t>
      </w:r>
      <w:r w:rsidRPr="00981522">
        <w:fldChar w:fldCharType="end"/>
      </w:r>
      <w:r>
        <w:t xml:space="preserve">.2d should be included if the draft Contract includes an AIC program (refer to </w:t>
      </w:r>
      <w:r w:rsidR="00774F68">
        <w:t xml:space="preserve">SOW clause </w:t>
      </w:r>
      <w:r w:rsidR="00774F68">
        <w:fldChar w:fldCharType="begin"/>
      </w:r>
      <w:r w:rsidR="00774F68">
        <w:instrText xml:space="preserve"> REF _Ref108090941 \r \h </w:instrText>
      </w:r>
      <w:r w:rsidR="00774F68">
        <w:fldChar w:fldCharType="separate"/>
      </w:r>
      <w:r w:rsidR="001C2A28">
        <w:t>3.15</w:t>
      </w:r>
      <w:r w:rsidR="00774F68">
        <w:fldChar w:fldCharType="end"/>
      </w:r>
      <w:r w:rsidR="00774F68">
        <w:t xml:space="preserve"> and </w:t>
      </w:r>
      <w:r>
        <w:t>clause 4 of the COC).</w:t>
      </w:r>
    </w:p>
    <w:p w14:paraId="6AC999B9" w14:textId="3B04104C" w:rsidR="008C341D" w:rsidRPr="00981522" w:rsidRDefault="008C341D" w:rsidP="00286872">
      <w:pPr>
        <w:pStyle w:val="GuideText-ASDEFCON"/>
      </w:pPr>
      <w:r w:rsidRPr="00981522">
        <w:t xml:space="preserve">The drafter should determine the frequency of the CPR </w:t>
      </w:r>
      <w:r w:rsidR="00681B58">
        <w:t xml:space="preserve">and </w:t>
      </w:r>
      <w:r w:rsidR="000572D9" w:rsidRPr="00981522">
        <w:t xml:space="preserve">amend clause </w:t>
      </w:r>
      <w:r w:rsidR="000572D9" w:rsidRPr="00981522">
        <w:fldChar w:fldCharType="begin"/>
      </w:r>
      <w:r w:rsidR="000572D9" w:rsidRPr="00981522">
        <w:instrText xml:space="preserve"> REF _Ref262809328 \r \h </w:instrText>
      </w:r>
      <w:r w:rsidR="000572D9" w:rsidRPr="00981522">
        <w:fldChar w:fldCharType="separate"/>
      </w:r>
      <w:r w:rsidR="001C2A28">
        <w:t>3.3</w:t>
      </w:r>
      <w:r w:rsidR="000572D9" w:rsidRPr="00981522">
        <w:fldChar w:fldCharType="end"/>
      </w:r>
      <w:r w:rsidR="000572D9" w:rsidRPr="00981522">
        <w:t xml:space="preserve">.1 to suit.  </w:t>
      </w:r>
      <w:r w:rsidR="00681B58">
        <w:t xml:space="preserve">Include or delete the subclause for Part D, the AIC Report, as applicable.  </w:t>
      </w:r>
      <w:r w:rsidR="00D33812" w:rsidRPr="00981522">
        <w:t>Other subclauses should be reviewed but, in general, do not require amendment.</w:t>
      </w:r>
    </w:p>
    <w:p w14:paraId="531B4D10" w14:textId="0798972F" w:rsidR="00D9628E" w:rsidRPr="00981522" w:rsidRDefault="00B1243F" w:rsidP="00286872">
      <w:pPr>
        <w:pStyle w:val="GuideMarginHead-ASDEFCON"/>
      </w:pPr>
      <w:r w:rsidRPr="00981522">
        <w:rPr>
          <w:u w:val="single"/>
        </w:rPr>
        <w:t>Related Clauses:</w:t>
      </w:r>
      <w:r w:rsidR="00D9628E" w:rsidRPr="00981522">
        <w:tab/>
      </w:r>
      <w:r w:rsidR="007C22AE" w:rsidRPr="00981522">
        <w:t xml:space="preserve">SOW clause </w:t>
      </w:r>
      <w:r w:rsidR="00550E88" w:rsidRPr="00981522">
        <w:fldChar w:fldCharType="begin"/>
      </w:r>
      <w:r w:rsidR="00550E88" w:rsidRPr="00981522">
        <w:instrText xml:space="preserve"> REF _Ref323842630 \r \h </w:instrText>
      </w:r>
      <w:r w:rsidR="00550E88" w:rsidRPr="00981522">
        <w:fldChar w:fldCharType="separate"/>
      </w:r>
      <w:r w:rsidR="001C2A28">
        <w:t>3.1</w:t>
      </w:r>
      <w:r w:rsidR="00550E88" w:rsidRPr="00981522">
        <w:fldChar w:fldCharType="end"/>
      </w:r>
      <w:r w:rsidR="00462A3A" w:rsidRPr="00981522">
        <w:t xml:space="preserve">, </w:t>
      </w:r>
      <w:r w:rsidR="00462A3A" w:rsidRPr="00981522">
        <w:fldChar w:fldCharType="begin"/>
      </w:r>
      <w:r w:rsidR="00462A3A" w:rsidRPr="00981522">
        <w:instrText xml:space="preserve"> REF _Ref323840780 \h </w:instrText>
      </w:r>
      <w:r w:rsidR="00462A3A" w:rsidRPr="00981522">
        <w:fldChar w:fldCharType="separate"/>
      </w:r>
      <w:r w:rsidR="001C2A28" w:rsidRPr="00981522">
        <w:t>Support Services Planning</w:t>
      </w:r>
      <w:r w:rsidR="00462A3A" w:rsidRPr="00981522">
        <w:fldChar w:fldCharType="end"/>
      </w:r>
    </w:p>
    <w:p w14:paraId="596831C2" w14:textId="69ECB9B2" w:rsidR="00462A3A" w:rsidRPr="00981522" w:rsidRDefault="007C22AE" w:rsidP="00286872">
      <w:pPr>
        <w:pStyle w:val="GuideText-ASDEFCON"/>
      </w:pPr>
      <w:r w:rsidRPr="00981522">
        <w:t xml:space="preserve">SOW clause </w:t>
      </w:r>
      <w:r w:rsidR="00550E88" w:rsidRPr="00981522">
        <w:fldChar w:fldCharType="begin"/>
      </w:r>
      <w:r w:rsidR="00550E88" w:rsidRPr="00981522">
        <w:instrText xml:space="preserve"> REF _Ref323842632 \r \h </w:instrText>
      </w:r>
      <w:r w:rsidR="00550E88" w:rsidRPr="00981522">
        <w:fldChar w:fldCharType="separate"/>
      </w:r>
      <w:r w:rsidR="001C2A28">
        <w:t>3.2</w:t>
      </w:r>
      <w:r w:rsidR="00550E88" w:rsidRPr="00981522">
        <w:fldChar w:fldCharType="end"/>
      </w:r>
      <w:r w:rsidR="00462A3A" w:rsidRPr="00981522">
        <w:t xml:space="preserve">, </w:t>
      </w:r>
      <w:r w:rsidR="00462A3A" w:rsidRPr="00981522">
        <w:fldChar w:fldCharType="begin"/>
      </w:r>
      <w:r w:rsidR="00462A3A" w:rsidRPr="00981522">
        <w:instrText xml:space="preserve"> REF _Ref323840770 \h </w:instrText>
      </w:r>
      <w:r w:rsidR="00462A3A" w:rsidRPr="00981522">
        <w:fldChar w:fldCharType="separate"/>
      </w:r>
      <w:r w:rsidR="001C2A28" w:rsidRPr="00981522">
        <w:t>Contract Reporting</w:t>
      </w:r>
      <w:r w:rsidR="00462A3A" w:rsidRPr="00981522">
        <w:fldChar w:fldCharType="end"/>
      </w:r>
    </w:p>
    <w:p w14:paraId="0D49BC3E" w14:textId="395BE9F5" w:rsidR="00D9628E" w:rsidRPr="00981522" w:rsidRDefault="007C22AE" w:rsidP="00286872">
      <w:pPr>
        <w:pStyle w:val="GuideText-ASDEFCON"/>
      </w:pPr>
      <w:r w:rsidRPr="00981522">
        <w:t xml:space="preserve">SOW clause </w:t>
      </w:r>
      <w:r w:rsidR="00550E88" w:rsidRPr="00981522">
        <w:fldChar w:fldCharType="begin"/>
      </w:r>
      <w:r w:rsidR="00550E88" w:rsidRPr="00981522">
        <w:instrText xml:space="preserve"> REF _Ref262809330 \r \h </w:instrText>
      </w:r>
      <w:r w:rsidR="00550E88" w:rsidRPr="00981522">
        <w:fldChar w:fldCharType="separate"/>
      </w:r>
      <w:r w:rsidR="001C2A28">
        <w:t>3.4</w:t>
      </w:r>
      <w:r w:rsidR="00550E88" w:rsidRPr="00981522">
        <w:fldChar w:fldCharType="end"/>
      </w:r>
      <w:r w:rsidR="008C341D" w:rsidRPr="00981522">
        <w:t xml:space="preserve">, </w:t>
      </w:r>
      <w:r w:rsidR="00462A3A" w:rsidRPr="00981522">
        <w:fldChar w:fldCharType="begin"/>
      </w:r>
      <w:r w:rsidR="00462A3A" w:rsidRPr="00981522">
        <w:instrText xml:space="preserve"> REF _Ref262809330 \h </w:instrText>
      </w:r>
      <w:r w:rsidR="00462A3A" w:rsidRPr="00981522">
        <w:fldChar w:fldCharType="separate"/>
      </w:r>
      <w:r w:rsidR="001C2A28" w:rsidRPr="00981522">
        <w:t>Services Performance Reviews</w:t>
      </w:r>
      <w:r w:rsidR="00462A3A" w:rsidRPr="00981522">
        <w:fldChar w:fldCharType="end"/>
      </w:r>
    </w:p>
    <w:p w14:paraId="60C7450D" w14:textId="2BADED80" w:rsidR="00462A3A" w:rsidRPr="00981522" w:rsidRDefault="007C22AE" w:rsidP="00286872">
      <w:pPr>
        <w:pStyle w:val="GuideText-ASDEFCON"/>
      </w:pPr>
      <w:r w:rsidRPr="00981522">
        <w:t xml:space="preserve">SOW clause </w:t>
      </w:r>
      <w:r w:rsidR="00462A3A" w:rsidRPr="00981522">
        <w:fldChar w:fldCharType="begin"/>
      </w:r>
      <w:r w:rsidR="00462A3A" w:rsidRPr="00981522">
        <w:instrText xml:space="preserve"> REF _Ref268860027 \r \h </w:instrText>
      </w:r>
      <w:r w:rsidR="00462A3A" w:rsidRPr="00981522">
        <w:fldChar w:fldCharType="separate"/>
      </w:r>
      <w:r w:rsidR="001C2A28">
        <w:t>3.5</w:t>
      </w:r>
      <w:r w:rsidR="00462A3A" w:rsidRPr="00981522">
        <w:fldChar w:fldCharType="end"/>
      </w:r>
      <w:r w:rsidR="00462A3A" w:rsidRPr="00981522">
        <w:t xml:space="preserve">, </w:t>
      </w:r>
      <w:r w:rsidR="00462A3A" w:rsidRPr="00981522">
        <w:fldChar w:fldCharType="begin"/>
      </w:r>
      <w:r w:rsidR="00462A3A" w:rsidRPr="00981522">
        <w:instrText xml:space="preserve"> REF _Ref268860027 \h </w:instrText>
      </w:r>
      <w:r w:rsidR="00462A3A" w:rsidRPr="00981522">
        <w:fldChar w:fldCharType="separate"/>
      </w:r>
      <w:r w:rsidR="001C2A28" w:rsidRPr="00981522">
        <w:t>Administrative Arrangements for Reviews</w:t>
      </w:r>
      <w:r w:rsidR="00462A3A" w:rsidRPr="00981522">
        <w:fldChar w:fldCharType="end"/>
      </w:r>
    </w:p>
    <w:p w14:paraId="57B0FC35" w14:textId="2DF3AE9F" w:rsidR="00462A3A" w:rsidRDefault="007C22AE" w:rsidP="00286872">
      <w:pPr>
        <w:pStyle w:val="GuideText-ASDEFCON"/>
      </w:pPr>
      <w:r w:rsidRPr="00981522">
        <w:t xml:space="preserve">SOW clause </w:t>
      </w:r>
      <w:r w:rsidR="00462A3A" w:rsidRPr="00981522">
        <w:fldChar w:fldCharType="begin"/>
      </w:r>
      <w:r w:rsidR="00462A3A" w:rsidRPr="00981522">
        <w:instrText xml:space="preserve"> REF _Ref262810867 \r \h </w:instrText>
      </w:r>
      <w:r w:rsidR="00462A3A" w:rsidRPr="00981522">
        <w:fldChar w:fldCharType="separate"/>
      </w:r>
      <w:r w:rsidR="001C2A28">
        <w:t>3.6</w:t>
      </w:r>
      <w:r w:rsidR="00462A3A" w:rsidRPr="00981522">
        <w:fldChar w:fldCharType="end"/>
      </w:r>
      <w:r w:rsidR="00462A3A" w:rsidRPr="00981522">
        <w:t xml:space="preserve">, </w:t>
      </w:r>
      <w:r w:rsidR="00462A3A" w:rsidRPr="00981522">
        <w:fldChar w:fldCharType="begin"/>
      </w:r>
      <w:r w:rsidR="00462A3A" w:rsidRPr="00981522">
        <w:instrText xml:space="preserve"> REF _Ref323840929 \h </w:instrText>
      </w:r>
      <w:r w:rsidR="00462A3A" w:rsidRPr="00981522">
        <w:fldChar w:fldCharType="separate"/>
      </w:r>
      <w:r w:rsidR="001C2A28" w:rsidRPr="00981522">
        <w:t>Ad Hoc Meetings</w:t>
      </w:r>
      <w:r w:rsidR="00462A3A" w:rsidRPr="00981522">
        <w:fldChar w:fldCharType="end"/>
      </w:r>
    </w:p>
    <w:p w14:paraId="47BEE1C7" w14:textId="788EFAD0" w:rsidR="008D394B" w:rsidRPr="00981522" w:rsidRDefault="008D394B" w:rsidP="00286872">
      <w:pPr>
        <w:pStyle w:val="GuideText-ASDEFCON"/>
      </w:pPr>
      <w:r>
        <w:t xml:space="preserve">SOW clause </w:t>
      </w:r>
      <w:r>
        <w:fldChar w:fldCharType="begin"/>
      </w:r>
      <w:r>
        <w:instrText xml:space="preserve"> REF _Ref108090941 \r \h </w:instrText>
      </w:r>
      <w:r>
        <w:fldChar w:fldCharType="separate"/>
      </w:r>
      <w:r w:rsidR="001C2A28">
        <w:t>3.15</w:t>
      </w:r>
      <w:r>
        <w:fldChar w:fldCharType="end"/>
      </w:r>
      <w:r>
        <w:t xml:space="preserve">, </w:t>
      </w:r>
      <w:r>
        <w:fldChar w:fldCharType="begin"/>
      </w:r>
      <w:r>
        <w:instrText xml:space="preserve"> REF _Ref108090941 \h </w:instrText>
      </w:r>
      <w:r>
        <w:fldChar w:fldCharType="separate"/>
      </w:r>
      <w:r w:rsidR="001C2A28">
        <w:t>Australian Industry Capability</w:t>
      </w:r>
      <w:r>
        <w:fldChar w:fldCharType="end"/>
      </w:r>
    </w:p>
    <w:p w14:paraId="3BC85A17" w14:textId="77777777" w:rsidR="00D9628E" w:rsidRPr="00981522" w:rsidRDefault="00B1243F" w:rsidP="00286872">
      <w:pPr>
        <w:pStyle w:val="GuideMarginHead-ASDEFCON"/>
      </w:pPr>
      <w:r w:rsidRPr="006B7DDA">
        <w:rPr>
          <w:u w:val="single"/>
        </w:rPr>
        <w:t>Optional Clauses:</w:t>
      </w:r>
      <w:r w:rsidR="00D9628E" w:rsidRPr="00981522">
        <w:tab/>
        <w:t>Nil</w:t>
      </w:r>
    </w:p>
    <w:p w14:paraId="10350039" w14:textId="77777777" w:rsidR="00A803CE" w:rsidRPr="00981522" w:rsidRDefault="00DA7D2C" w:rsidP="00286872">
      <w:pPr>
        <w:pStyle w:val="SOWHL2-ASDEFCON"/>
      </w:pPr>
      <w:bookmarkStart w:id="410" w:name="_Ref262809330"/>
      <w:bookmarkStart w:id="411" w:name="_Ref262810847"/>
      <w:bookmarkStart w:id="412" w:name="_Toc232165300"/>
      <w:r w:rsidRPr="00981522">
        <w:t>Services Performance Reviews</w:t>
      </w:r>
      <w:bookmarkEnd w:id="405"/>
      <w:bookmarkEnd w:id="406"/>
      <w:bookmarkEnd w:id="407"/>
      <w:bookmarkEnd w:id="408"/>
      <w:bookmarkEnd w:id="410"/>
      <w:bookmarkEnd w:id="411"/>
      <w:bookmarkEnd w:id="412"/>
    </w:p>
    <w:p w14:paraId="71D6372D" w14:textId="77777777" w:rsidR="00A803CE" w:rsidRPr="00981522" w:rsidRDefault="005A18BF" w:rsidP="00286872">
      <w:pPr>
        <w:pStyle w:val="GuideMarginHead-ASDEFCON"/>
      </w:pPr>
      <w:r w:rsidRPr="00981522">
        <w:rPr>
          <w:u w:val="single"/>
        </w:rPr>
        <w:t>Status:</w:t>
      </w:r>
      <w:r w:rsidR="00DC23D4" w:rsidRPr="00981522">
        <w:tab/>
      </w:r>
      <w:r w:rsidR="00A803CE" w:rsidRPr="00981522">
        <w:t>Optional</w:t>
      </w:r>
    </w:p>
    <w:p w14:paraId="420FB80D" w14:textId="19EA7CCA" w:rsidR="00A803CE" w:rsidRPr="00981522" w:rsidRDefault="00B1243F" w:rsidP="00286872">
      <w:pPr>
        <w:pStyle w:val="GuideMarginHead-ASDEFCON"/>
      </w:pPr>
      <w:r w:rsidRPr="00981522">
        <w:rPr>
          <w:u w:val="single"/>
        </w:rPr>
        <w:t>Purpose:</w:t>
      </w:r>
      <w:r w:rsidR="00DC23D4" w:rsidRPr="00981522">
        <w:tab/>
      </w:r>
      <w:r w:rsidR="00A803CE" w:rsidRPr="00981522">
        <w:t xml:space="preserve">To define the arrangements for </w:t>
      </w:r>
      <w:r w:rsidR="00D92377" w:rsidRPr="00981522">
        <w:t>Services Performance Review</w:t>
      </w:r>
      <w:r w:rsidR="0064245B" w:rsidRPr="00981522">
        <w:t>s</w:t>
      </w:r>
      <w:r w:rsidR="00D92377" w:rsidRPr="00981522">
        <w:t xml:space="preserve"> (</w:t>
      </w:r>
      <w:r w:rsidR="0064245B" w:rsidRPr="00981522">
        <w:t>SPRs</w:t>
      </w:r>
      <w:r w:rsidR="00D92377" w:rsidRPr="00981522">
        <w:t>)</w:t>
      </w:r>
      <w:r w:rsidR="008D394B">
        <w:t>,</w:t>
      </w:r>
      <w:r w:rsidR="00D92377" w:rsidRPr="00981522">
        <w:t xml:space="preserve"> to be held </w:t>
      </w:r>
      <w:r w:rsidR="0085382C">
        <w:t xml:space="preserve">in order </w:t>
      </w:r>
      <w:r w:rsidR="00A803CE" w:rsidRPr="00981522">
        <w:t xml:space="preserve">to discuss </w:t>
      </w:r>
      <w:r w:rsidR="0064245B" w:rsidRPr="00981522">
        <w:t xml:space="preserve">the </w:t>
      </w:r>
      <w:r w:rsidR="008D394B">
        <w:t xml:space="preserve">provision </w:t>
      </w:r>
      <w:r w:rsidR="0085382C">
        <w:t xml:space="preserve">of </w:t>
      </w:r>
      <w:r w:rsidR="008D394B">
        <w:t xml:space="preserve">the </w:t>
      </w:r>
      <w:r w:rsidR="00AA62D6" w:rsidRPr="00981522">
        <w:t>Services</w:t>
      </w:r>
      <w:r w:rsidR="00A803CE" w:rsidRPr="00981522">
        <w:t>.</w:t>
      </w:r>
    </w:p>
    <w:p w14:paraId="7014AA8E" w14:textId="77777777" w:rsidR="00A803CE" w:rsidRPr="00981522" w:rsidRDefault="005A18BF" w:rsidP="00286872">
      <w:pPr>
        <w:pStyle w:val="GuideMarginHead-ASDEFCON"/>
      </w:pPr>
      <w:r w:rsidRPr="006B7DDA">
        <w:rPr>
          <w:u w:val="single"/>
        </w:rPr>
        <w:t>Policy:</w:t>
      </w:r>
      <w:r w:rsidR="00DC23D4" w:rsidRPr="00981522">
        <w:tab/>
      </w:r>
      <w:r w:rsidR="00A803CE" w:rsidRPr="00981522">
        <w:t>Nil</w:t>
      </w:r>
    </w:p>
    <w:p w14:paraId="63DFEFA3" w14:textId="71052C71" w:rsidR="00A803CE" w:rsidRPr="00981522" w:rsidRDefault="005A18BF" w:rsidP="00286872">
      <w:pPr>
        <w:pStyle w:val="GuideMarginHead-ASDEFCON"/>
      </w:pPr>
      <w:r w:rsidRPr="00981522">
        <w:rPr>
          <w:u w:val="single"/>
        </w:rPr>
        <w:t>Guidance:</w:t>
      </w:r>
      <w:r w:rsidR="00DC23D4" w:rsidRPr="00981522">
        <w:tab/>
      </w:r>
      <w:r w:rsidR="0004273B" w:rsidRPr="00981522">
        <w:t xml:space="preserve">SPRs are optional.  </w:t>
      </w:r>
      <w:r w:rsidR="00D36C4E" w:rsidRPr="00981522">
        <w:t xml:space="preserve">While </w:t>
      </w:r>
      <w:r w:rsidR="00A803CE" w:rsidRPr="00981522">
        <w:t xml:space="preserve">advisable for larger </w:t>
      </w:r>
      <w:r w:rsidR="00D92377" w:rsidRPr="00981522">
        <w:t>s</w:t>
      </w:r>
      <w:r w:rsidR="00A803CE" w:rsidRPr="00981522">
        <w:t>upport contracts</w:t>
      </w:r>
      <w:r w:rsidR="0036702F">
        <w:t>,</w:t>
      </w:r>
      <w:r w:rsidR="00D33812" w:rsidRPr="00981522">
        <w:t xml:space="preserve"> </w:t>
      </w:r>
      <w:r w:rsidR="0036702F">
        <w:t>including those</w:t>
      </w:r>
      <w:r w:rsidR="00D33812" w:rsidRPr="00981522">
        <w:t xml:space="preserve"> </w:t>
      </w:r>
      <w:r w:rsidR="00D549B3">
        <w:t>with</w:t>
      </w:r>
      <w:r w:rsidR="00D549B3" w:rsidRPr="00981522">
        <w:t xml:space="preserve"> </w:t>
      </w:r>
      <w:r w:rsidR="00D33812" w:rsidRPr="00981522">
        <w:t>a formal performance management regime</w:t>
      </w:r>
      <w:r w:rsidR="00D549B3">
        <w:t xml:space="preserve"> (ie, </w:t>
      </w:r>
      <w:r w:rsidR="0036702F">
        <w:t xml:space="preserve">a PBC </w:t>
      </w:r>
      <w:r w:rsidR="00E37210">
        <w:t xml:space="preserve">using </w:t>
      </w:r>
      <w:r w:rsidR="00D549B3">
        <w:t>KPIs)</w:t>
      </w:r>
      <w:r w:rsidR="00D36C4E" w:rsidRPr="00981522">
        <w:t>,</w:t>
      </w:r>
      <w:r w:rsidR="00A803CE" w:rsidRPr="00981522">
        <w:t xml:space="preserve"> </w:t>
      </w:r>
      <w:r w:rsidR="00D36C4E" w:rsidRPr="00981522">
        <w:t xml:space="preserve">they </w:t>
      </w:r>
      <w:r w:rsidR="00A803CE" w:rsidRPr="00981522">
        <w:t xml:space="preserve">may not be </w:t>
      </w:r>
      <w:r w:rsidR="008F5B55" w:rsidRPr="00981522">
        <w:t xml:space="preserve">necessary </w:t>
      </w:r>
      <w:r w:rsidR="00A803CE" w:rsidRPr="00981522">
        <w:t>for small</w:t>
      </w:r>
      <w:r w:rsidR="00D549B3">
        <w:t>er</w:t>
      </w:r>
      <w:r w:rsidR="00A803CE" w:rsidRPr="00981522">
        <w:t xml:space="preserve"> contracts, such as</w:t>
      </w:r>
      <w:r w:rsidR="009B08A8" w:rsidRPr="00981522">
        <w:t xml:space="preserve"> those for the</w:t>
      </w:r>
      <w:r w:rsidR="00A803CE" w:rsidRPr="00981522">
        <w:t xml:space="preserve"> </w:t>
      </w:r>
      <w:r w:rsidR="008372F3" w:rsidRPr="00981522">
        <w:t>Maintenance</w:t>
      </w:r>
      <w:r w:rsidR="00A803CE" w:rsidRPr="00981522">
        <w:t xml:space="preserve"> of a single </w:t>
      </w:r>
      <w:r w:rsidR="009B08A8" w:rsidRPr="00981522">
        <w:t>Produc</w:t>
      </w:r>
      <w:r w:rsidR="00A803CE" w:rsidRPr="00981522">
        <w:t>t</w:t>
      </w:r>
      <w:r w:rsidR="009B08A8" w:rsidRPr="00981522">
        <w:t xml:space="preserve"> </w:t>
      </w:r>
      <w:r w:rsidR="000572D9" w:rsidRPr="00981522">
        <w:t xml:space="preserve">type </w:t>
      </w:r>
      <w:r w:rsidR="009B08A8" w:rsidRPr="00981522">
        <w:t xml:space="preserve">or </w:t>
      </w:r>
      <w:r w:rsidR="000572D9" w:rsidRPr="00981522">
        <w:t>small group of Products</w:t>
      </w:r>
      <w:r w:rsidR="00A803CE" w:rsidRPr="00981522">
        <w:t xml:space="preserve">.  </w:t>
      </w:r>
      <w:r w:rsidR="0036702F">
        <w:t xml:space="preserve">For a small, low value contract it may not make sense to add </w:t>
      </w:r>
      <w:r w:rsidR="00C63D3F">
        <w:t>the cost of</w:t>
      </w:r>
      <w:r w:rsidR="0036702F">
        <w:t xml:space="preserve"> reporting and review activities</w:t>
      </w:r>
      <w:r w:rsidR="00B14D2E">
        <w:t>,</w:t>
      </w:r>
      <w:r w:rsidR="0036702F">
        <w:t xml:space="preserve"> and i</w:t>
      </w:r>
      <w:r w:rsidR="00A803CE" w:rsidRPr="00981522">
        <w:t xml:space="preserve">n these </w:t>
      </w:r>
      <w:r w:rsidR="0036702F">
        <w:t>situations</w:t>
      </w:r>
      <w:r w:rsidR="0036702F" w:rsidRPr="008D394B">
        <w:t xml:space="preserve"> </w:t>
      </w:r>
      <w:r w:rsidR="0036702F">
        <w:t xml:space="preserve">the </w:t>
      </w:r>
      <w:r w:rsidR="008D394B">
        <w:t>CPRs</w:t>
      </w:r>
      <w:r w:rsidR="00A803CE" w:rsidRPr="00981522">
        <w:t xml:space="preserve">, </w:t>
      </w:r>
      <w:r w:rsidR="008D394B">
        <w:t xml:space="preserve">and </w:t>
      </w:r>
      <w:r w:rsidR="00D863E9" w:rsidRPr="00981522">
        <w:t>ad hoc meetings</w:t>
      </w:r>
      <w:r w:rsidR="008D394B">
        <w:t>,</w:t>
      </w:r>
      <w:r w:rsidR="008D394B" w:rsidRPr="00981522">
        <w:t xml:space="preserve"> </w:t>
      </w:r>
      <w:r w:rsidR="0036702F">
        <w:t>can</w:t>
      </w:r>
      <w:r w:rsidR="0036702F" w:rsidRPr="00981522">
        <w:t xml:space="preserve"> </w:t>
      </w:r>
      <w:r w:rsidR="00D863E9" w:rsidRPr="00981522">
        <w:t xml:space="preserve">be </w:t>
      </w:r>
      <w:r w:rsidR="008F5B55" w:rsidRPr="00981522">
        <w:t>sufficient</w:t>
      </w:r>
      <w:r w:rsidR="00D92377" w:rsidRPr="00981522">
        <w:t>.</w:t>
      </w:r>
      <w:r w:rsidR="008D394B">
        <w:t xml:space="preserve">  If not required, this heading should be annotated as ‘</w:t>
      </w:r>
      <w:r w:rsidR="004D5580">
        <w:t>N</w:t>
      </w:r>
      <w:r w:rsidR="008D394B">
        <w:t>ot used’ and the clauses below the heading deleted.</w:t>
      </w:r>
    </w:p>
    <w:p w14:paraId="25BBC7CF" w14:textId="3D6056CE" w:rsidR="00B76397" w:rsidRPr="00981522" w:rsidRDefault="008D394B" w:rsidP="00286872">
      <w:pPr>
        <w:pStyle w:val="GuideText-ASDEFCON"/>
      </w:pPr>
      <w:r>
        <w:t>Clause 3.4.1 is used to define the frequency of SPRs</w:t>
      </w:r>
      <w:r w:rsidR="00506C74">
        <w:t xml:space="preserve">, which if held as a separate review meeting should be more frequent than CPRs (eg, a CPR once per year and two or four </w:t>
      </w:r>
      <w:r w:rsidR="00B14D2E">
        <w:t xml:space="preserve">SPRs </w:t>
      </w:r>
      <w:r w:rsidR="00506C74">
        <w:t xml:space="preserve">per year).  </w:t>
      </w:r>
      <w:r w:rsidR="00B14D2E">
        <w:t>If</w:t>
      </w:r>
      <w:r w:rsidR="00B14D2E" w:rsidRPr="00981522">
        <w:t xml:space="preserve"> </w:t>
      </w:r>
      <w:r w:rsidR="00506C74">
        <w:t>an</w:t>
      </w:r>
      <w:r w:rsidR="002E746E" w:rsidRPr="00981522">
        <w:t xml:space="preserve"> SPR and </w:t>
      </w:r>
      <w:r w:rsidR="00506C74">
        <w:t xml:space="preserve">a </w:t>
      </w:r>
      <w:r w:rsidR="002E746E" w:rsidRPr="00981522">
        <w:t>CPR</w:t>
      </w:r>
      <w:r w:rsidR="0004273B" w:rsidRPr="00981522">
        <w:t xml:space="preserve"> </w:t>
      </w:r>
      <w:r w:rsidR="00506C74">
        <w:t xml:space="preserve">are scheduled to </w:t>
      </w:r>
      <w:r w:rsidR="00B314C1">
        <w:t>occur</w:t>
      </w:r>
      <w:r w:rsidR="00B314C1" w:rsidRPr="00981522">
        <w:t xml:space="preserve"> </w:t>
      </w:r>
      <w:r w:rsidR="0004273B" w:rsidRPr="00981522">
        <w:t>in the same month</w:t>
      </w:r>
      <w:r w:rsidR="002E746E" w:rsidRPr="00981522">
        <w:t xml:space="preserve">, the SPR </w:t>
      </w:r>
      <w:r w:rsidR="00B314C1">
        <w:t xml:space="preserve">is </w:t>
      </w:r>
      <w:r w:rsidR="00B76397">
        <w:t>held</w:t>
      </w:r>
      <w:r w:rsidR="00B314C1">
        <w:t xml:space="preserve"> with</w:t>
      </w:r>
      <w:r w:rsidR="002E746E" w:rsidRPr="00981522">
        <w:t xml:space="preserve"> the CPR (unless otherwise specified by the Commonwealth).</w:t>
      </w:r>
      <w:r w:rsidR="00631046">
        <w:t xml:space="preserve">  However, t</w:t>
      </w:r>
      <w:r w:rsidR="00B76397" w:rsidRPr="00981522">
        <w:t xml:space="preserve">he separation of commercial discussions (eg, financial payments and compliance with the COC) from the provision of Services is generally considered good practice; </w:t>
      </w:r>
      <w:r w:rsidR="00506C74">
        <w:t>hence</w:t>
      </w:r>
      <w:r w:rsidR="00B76397" w:rsidRPr="00981522">
        <w:t xml:space="preserve">, </w:t>
      </w:r>
      <w:r w:rsidR="00506C74">
        <w:t xml:space="preserve">in some cases </w:t>
      </w:r>
      <w:r w:rsidR="00B76397" w:rsidRPr="00981522">
        <w:t xml:space="preserve">not all attendees </w:t>
      </w:r>
      <w:r w:rsidR="00506C74">
        <w:t xml:space="preserve">will </w:t>
      </w:r>
      <w:r w:rsidR="00B76397">
        <w:t>attend</w:t>
      </w:r>
      <w:r w:rsidR="00B76397" w:rsidRPr="00981522">
        <w:t xml:space="preserve"> both the CPR and SPR</w:t>
      </w:r>
      <w:r w:rsidR="00506C74">
        <w:t xml:space="preserve"> sessions</w:t>
      </w:r>
      <w:r w:rsidR="00B76397" w:rsidRPr="00981522">
        <w:t>.</w:t>
      </w:r>
    </w:p>
    <w:p w14:paraId="46B965A8" w14:textId="4366B13B" w:rsidR="00E37210" w:rsidRDefault="0004273B" w:rsidP="00286872">
      <w:pPr>
        <w:pStyle w:val="GuideText-ASDEFCON"/>
      </w:pPr>
      <w:r w:rsidRPr="00981522">
        <w:t>In general, a</w:t>
      </w:r>
      <w:r w:rsidR="004769A8" w:rsidRPr="00981522">
        <w:t>n</w:t>
      </w:r>
      <w:r w:rsidRPr="00981522">
        <w:t xml:space="preserve"> </w:t>
      </w:r>
      <w:r w:rsidR="004769A8" w:rsidRPr="00981522">
        <w:t xml:space="preserve">SSR </w:t>
      </w:r>
      <w:r w:rsidR="00506C74">
        <w:t xml:space="preserve">(Part B of the CSR) </w:t>
      </w:r>
      <w:r w:rsidR="004727A7">
        <w:t>is delivered</w:t>
      </w:r>
      <w:r w:rsidR="004727A7" w:rsidRPr="00981522">
        <w:t xml:space="preserve"> </w:t>
      </w:r>
      <w:r w:rsidR="004727A7">
        <w:t>to</w:t>
      </w:r>
      <w:r w:rsidR="004727A7" w:rsidRPr="00981522">
        <w:t xml:space="preserve"> </w:t>
      </w:r>
      <w:r w:rsidRPr="00981522">
        <w:t xml:space="preserve">provide information </w:t>
      </w:r>
      <w:r w:rsidR="004B5F0E">
        <w:t xml:space="preserve">regarding the Services provided and </w:t>
      </w:r>
      <w:r w:rsidRPr="00981522">
        <w:t>to inform discussion at a</w:t>
      </w:r>
      <w:r w:rsidR="004727A7">
        <w:t>n</w:t>
      </w:r>
      <w:r w:rsidRPr="00981522">
        <w:t xml:space="preserve"> </w:t>
      </w:r>
      <w:r w:rsidR="004769A8" w:rsidRPr="00981522">
        <w:t xml:space="preserve">SPR.  </w:t>
      </w:r>
      <w:r w:rsidR="004B5F0E">
        <w:t>An</w:t>
      </w:r>
      <w:r w:rsidR="004B5F0E" w:rsidRPr="00981522">
        <w:t xml:space="preserve"> </w:t>
      </w:r>
      <w:r w:rsidR="004769A8" w:rsidRPr="00981522">
        <w:t xml:space="preserve">SPR may also discuss </w:t>
      </w:r>
      <w:r w:rsidR="004B5F0E">
        <w:t xml:space="preserve">forward </w:t>
      </w:r>
      <w:r w:rsidR="004769A8" w:rsidRPr="00981522">
        <w:t xml:space="preserve">planning for </w:t>
      </w:r>
      <w:r w:rsidR="004727A7" w:rsidRPr="00981522">
        <w:t>Services</w:t>
      </w:r>
      <w:r w:rsidR="004769A8" w:rsidRPr="00981522">
        <w:t>.</w:t>
      </w:r>
      <w:r w:rsidRPr="00981522">
        <w:t xml:space="preserve"> </w:t>
      </w:r>
      <w:r w:rsidR="004769A8" w:rsidRPr="00981522">
        <w:t xml:space="preserve"> I</w:t>
      </w:r>
      <w:r w:rsidRPr="00981522">
        <w:t xml:space="preserve">t is not essential to have a formal review meeting </w:t>
      </w:r>
      <w:r w:rsidR="00B962EA" w:rsidRPr="00981522">
        <w:t xml:space="preserve">to discuss </w:t>
      </w:r>
      <w:r w:rsidRPr="00981522">
        <w:t xml:space="preserve">each </w:t>
      </w:r>
      <w:r w:rsidR="004769A8" w:rsidRPr="00981522">
        <w:t>SSR</w:t>
      </w:r>
      <w:r w:rsidR="00506C74">
        <w:t xml:space="preserve"> </w:t>
      </w:r>
      <w:r w:rsidR="00CB3A18">
        <w:t>(refer to the discussion about parts of the</w:t>
      </w:r>
      <w:r w:rsidR="00CB3A18" w:rsidRPr="00981522">
        <w:t xml:space="preserve"> CSR</w:t>
      </w:r>
      <w:r w:rsidR="00CB3A18">
        <w:t xml:space="preserve"> being delivered and the subsequent review meetings in the discussion of clause </w:t>
      </w:r>
      <w:r w:rsidR="00CB3A18">
        <w:fldChar w:fldCharType="begin"/>
      </w:r>
      <w:r w:rsidR="00CB3A18">
        <w:instrText xml:space="preserve"> REF _Ref132102716 \r \h </w:instrText>
      </w:r>
      <w:r w:rsidR="00CB3A18">
        <w:fldChar w:fldCharType="separate"/>
      </w:r>
      <w:r w:rsidR="001C2A28">
        <w:t>3.2</w:t>
      </w:r>
      <w:r w:rsidR="00CB3A18">
        <w:fldChar w:fldCharType="end"/>
      </w:r>
      <w:r w:rsidR="00CB3A18">
        <w:t xml:space="preserve"> above)</w:t>
      </w:r>
      <w:r w:rsidRPr="00981522">
        <w:t>.</w:t>
      </w:r>
    </w:p>
    <w:p w14:paraId="7FB18EE5" w14:textId="72463356" w:rsidR="009B203B" w:rsidRDefault="00752D70" w:rsidP="00286872">
      <w:pPr>
        <w:pStyle w:val="GuideText-ASDEFCON"/>
      </w:pPr>
      <w:r>
        <w:t xml:space="preserve">For </w:t>
      </w:r>
      <w:r w:rsidR="00CB3A18">
        <w:t>contracts that include the opti</w:t>
      </w:r>
      <w:r w:rsidR="00B7345C">
        <w:t>o</w:t>
      </w:r>
      <w:r w:rsidR="00CB3A18">
        <w:t xml:space="preserve">nal </w:t>
      </w:r>
      <w:r>
        <w:t>PBC</w:t>
      </w:r>
      <w:r w:rsidR="00CB3A18">
        <w:t xml:space="preserve"> component (Annex E to Attachment B)</w:t>
      </w:r>
      <w:r>
        <w:t xml:space="preserve"> it is common to </w:t>
      </w:r>
      <w:r w:rsidR="00E37210">
        <w:t xml:space="preserve">require </w:t>
      </w:r>
      <w:r w:rsidR="0036702F">
        <w:t xml:space="preserve">the delivery of </w:t>
      </w:r>
      <w:r>
        <w:t xml:space="preserve">the SSR </w:t>
      </w:r>
      <w:r w:rsidR="004B5F0E">
        <w:t xml:space="preserve">and </w:t>
      </w:r>
      <w:r w:rsidR="0036702F">
        <w:t xml:space="preserve">the conduct of an </w:t>
      </w:r>
      <w:r w:rsidR="004B5F0E">
        <w:t>SPR</w:t>
      </w:r>
      <w:r w:rsidR="004B5F0E" w:rsidDel="00B7345C">
        <w:t xml:space="preserve"> </w:t>
      </w:r>
      <w:r>
        <w:t>every three months</w:t>
      </w:r>
      <w:r w:rsidR="00B7345C">
        <w:t>.</w:t>
      </w:r>
      <w:r w:rsidR="00716638">
        <w:t xml:space="preserve"> </w:t>
      </w:r>
      <w:r w:rsidR="00B7345C">
        <w:t xml:space="preserve"> This enables a</w:t>
      </w:r>
      <w:r w:rsidR="00716638">
        <w:t xml:space="preserve"> discuss</w:t>
      </w:r>
      <w:r w:rsidR="00B7345C">
        <w:t xml:space="preserve">ion of </w:t>
      </w:r>
      <w:r w:rsidR="00716638">
        <w:t xml:space="preserve">KPI </w:t>
      </w:r>
      <w:r w:rsidR="004727A7">
        <w:t>results</w:t>
      </w:r>
      <w:r w:rsidR="00B7345C">
        <w:t xml:space="preserve"> in the context of the Services,</w:t>
      </w:r>
      <w:r w:rsidR="004727A7">
        <w:t xml:space="preserve"> </w:t>
      </w:r>
      <w:r w:rsidR="00716638">
        <w:t>and any consequential change</w:t>
      </w:r>
      <w:r w:rsidR="002128D3">
        <w:t>s</w:t>
      </w:r>
      <w:r w:rsidR="00716638">
        <w:t xml:space="preserve"> in </w:t>
      </w:r>
      <w:r w:rsidR="00B7345C">
        <w:t xml:space="preserve">performance </w:t>
      </w:r>
      <w:r w:rsidR="00716638">
        <w:t>payments</w:t>
      </w:r>
      <w:r w:rsidR="0036702F">
        <w:t>,</w:t>
      </w:r>
      <w:r w:rsidR="00B7345C">
        <w:t xml:space="preserve"> in a timely manner</w:t>
      </w:r>
      <w:r>
        <w:t>.</w:t>
      </w:r>
    </w:p>
    <w:p w14:paraId="7AF83BD8" w14:textId="66670822" w:rsidR="006D171D" w:rsidRDefault="00631046" w:rsidP="00286872">
      <w:pPr>
        <w:pStyle w:val="GuideText-ASDEFCON"/>
      </w:pPr>
      <w:r>
        <w:t>Optional subclauses 3.4.3</w:t>
      </w:r>
      <w:r w:rsidR="002F5051">
        <w:t>c and d</w:t>
      </w:r>
      <w:r>
        <w:t xml:space="preserve"> should be included to ensure that the Performance Measurement Report (part of the SSR) is included in the discussion</w:t>
      </w:r>
      <w:r w:rsidR="002F5051">
        <w:t xml:space="preserve"> at </w:t>
      </w:r>
      <w:r w:rsidR="003D6262">
        <w:t xml:space="preserve">the </w:t>
      </w:r>
      <w:r w:rsidR="002F5051">
        <w:t>SPR.</w:t>
      </w:r>
      <w:r w:rsidR="009B203B">
        <w:t xml:space="preserve">  </w:t>
      </w:r>
      <w:r w:rsidR="002F5051">
        <w:t xml:space="preserve">This </w:t>
      </w:r>
      <w:r w:rsidR="009B203B">
        <w:t xml:space="preserve">allows for </w:t>
      </w:r>
      <w:r w:rsidR="003D6262">
        <w:t xml:space="preserve">the </w:t>
      </w:r>
      <w:r w:rsidR="009B203B">
        <w:t xml:space="preserve">confirmation of Performance Payments and discussion of any Performance Relief (eg, if KPIs were not met due to reasons </w:t>
      </w:r>
      <w:r w:rsidR="00B14D2E">
        <w:t>that could not be reasonably anticipated by the</w:t>
      </w:r>
      <w:r w:rsidR="009B203B">
        <w:t xml:space="preserve"> Contractor</w:t>
      </w:r>
      <w:r w:rsidR="002F5051">
        <w:t>)</w:t>
      </w:r>
      <w:r w:rsidR="009B203B">
        <w:t>.</w:t>
      </w:r>
    </w:p>
    <w:p w14:paraId="757AC4B9" w14:textId="0D37FA1C" w:rsidR="009B203B" w:rsidRDefault="009B203B" w:rsidP="00286872">
      <w:pPr>
        <w:pStyle w:val="GuideText-ASDEFCON"/>
      </w:pPr>
      <w:r>
        <w:t xml:space="preserve">Clause 3.4.4 </w:t>
      </w:r>
      <w:r w:rsidR="0051259B">
        <w:t xml:space="preserve">is an option that </w:t>
      </w:r>
      <w:r w:rsidR="006D171D">
        <w:t xml:space="preserve">enables the Commonwealth to require additional SPR meetings to monitor the recovery from a period of under-performance.  It </w:t>
      </w:r>
      <w:r>
        <w:t xml:space="preserve">should also be included for PBCs as this </w:t>
      </w:r>
      <w:r w:rsidR="006D171D">
        <w:t xml:space="preserve">facilitates </w:t>
      </w:r>
      <w:r>
        <w:t xml:space="preserve">management </w:t>
      </w:r>
      <w:r w:rsidR="006D171D">
        <w:t xml:space="preserve">activities </w:t>
      </w:r>
      <w:r>
        <w:t xml:space="preserve">in the event of </w:t>
      </w:r>
      <w:r w:rsidR="006D171D">
        <w:t xml:space="preserve">a </w:t>
      </w:r>
      <w:r>
        <w:t>significant under-performance</w:t>
      </w:r>
      <w:r w:rsidR="002F5051">
        <w:t xml:space="preserve"> in Services</w:t>
      </w:r>
      <w:r>
        <w:t xml:space="preserve">, </w:t>
      </w:r>
      <w:r w:rsidR="002F5051">
        <w:t>as</w:t>
      </w:r>
      <w:r>
        <w:t xml:space="preserve"> measured using KPIs.</w:t>
      </w:r>
    </w:p>
    <w:p w14:paraId="59BF973D" w14:textId="199D466E" w:rsidR="00A803CE" w:rsidRPr="00981522" w:rsidRDefault="00354A6D" w:rsidP="00286872">
      <w:pPr>
        <w:pStyle w:val="GuideText-ASDEFCON"/>
      </w:pPr>
      <w:r w:rsidRPr="00981522">
        <w:lastRenderedPageBreak/>
        <w:t>Drafters should insert the review period for the SPR</w:t>
      </w:r>
      <w:r w:rsidR="000572D9" w:rsidRPr="00981522">
        <w:t xml:space="preserve"> in clause </w:t>
      </w:r>
      <w:r w:rsidR="000572D9" w:rsidRPr="00981522">
        <w:fldChar w:fldCharType="begin"/>
      </w:r>
      <w:r w:rsidR="000572D9" w:rsidRPr="00981522">
        <w:instrText xml:space="preserve"> REF _Ref262810847 \r \h </w:instrText>
      </w:r>
      <w:r w:rsidR="00D261DD" w:rsidRPr="00981522">
        <w:instrText xml:space="preserve"> \* MERGEFORMAT </w:instrText>
      </w:r>
      <w:r w:rsidR="000572D9" w:rsidRPr="00981522">
        <w:fldChar w:fldCharType="separate"/>
      </w:r>
      <w:r w:rsidR="001C2A28">
        <w:t>3.4</w:t>
      </w:r>
      <w:r w:rsidR="000572D9" w:rsidRPr="00981522">
        <w:fldChar w:fldCharType="end"/>
      </w:r>
      <w:r w:rsidR="000572D9" w:rsidRPr="00981522">
        <w:t>.1</w:t>
      </w:r>
      <w:r w:rsidR="002F5051">
        <w:t xml:space="preserve"> and include or delete subclauses 3.4.3c and d</w:t>
      </w:r>
      <w:r w:rsidR="003D6262">
        <w:t>, and clause 3.4.4</w:t>
      </w:r>
      <w:r w:rsidR="006D171D">
        <w:t>,</w:t>
      </w:r>
      <w:r w:rsidR="002F5051">
        <w:t xml:space="preserve"> as applicable</w:t>
      </w:r>
      <w:r w:rsidR="000572D9" w:rsidRPr="00981522">
        <w:t>.</w:t>
      </w:r>
      <w:r w:rsidR="00B962EA" w:rsidRPr="00981522">
        <w:t xml:space="preserve">  Other clauses should be reviewed but, in general, do not require amendment</w:t>
      </w:r>
      <w:r w:rsidR="00A803CE" w:rsidRPr="00981522">
        <w:t>.</w:t>
      </w:r>
    </w:p>
    <w:p w14:paraId="3205E3A5" w14:textId="7CAB894F" w:rsidR="002F5051" w:rsidRDefault="00B1243F" w:rsidP="00286872">
      <w:pPr>
        <w:pStyle w:val="GuideMarginHead-ASDEFCON"/>
      </w:pPr>
      <w:r w:rsidRPr="00981522">
        <w:rPr>
          <w:u w:val="single"/>
        </w:rPr>
        <w:t>Related Clauses:</w:t>
      </w:r>
      <w:r w:rsidR="00DC23D4" w:rsidRPr="00981522">
        <w:tab/>
      </w:r>
      <w:r w:rsidR="002F5051">
        <w:t>Annex E to Attachment B</w:t>
      </w:r>
      <w:r w:rsidR="00095209">
        <w:t>,</w:t>
      </w:r>
      <w:r w:rsidR="002F5051" w:rsidRPr="00981522">
        <w:t xml:space="preserve"> </w:t>
      </w:r>
      <w:r w:rsidR="002F5051">
        <w:t>Performance Assessment and Performance Payments</w:t>
      </w:r>
    </w:p>
    <w:p w14:paraId="2619D568" w14:textId="00DBBD9B" w:rsidR="00A803CE" w:rsidRPr="00981522" w:rsidRDefault="007C22AE" w:rsidP="002F5051">
      <w:pPr>
        <w:pStyle w:val="GuideText-ASDEFCON"/>
      </w:pPr>
      <w:r w:rsidRPr="00981522">
        <w:t xml:space="preserve">SOW clause </w:t>
      </w:r>
      <w:r w:rsidR="0004273B" w:rsidRPr="00981522">
        <w:fldChar w:fldCharType="begin"/>
      </w:r>
      <w:r w:rsidR="0004273B" w:rsidRPr="00981522">
        <w:instrText xml:space="preserve"> REF _Ref262810839 \r \h </w:instrText>
      </w:r>
      <w:r w:rsidR="0004273B" w:rsidRPr="00981522">
        <w:fldChar w:fldCharType="separate"/>
      </w:r>
      <w:r w:rsidR="001C2A28">
        <w:t>3.2</w:t>
      </w:r>
      <w:r w:rsidR="0004273B" w:rsidRPr="00981522">
        <w:fldChar w:fldCharType="end"/>
      </w:r>
      <w:r w:rsidR="002E746E" w:rsidRPr="00981522">
        <w:t>,</w:t>
      </w:r>
      <w:r w:rsidR="00A14AC0" w:rsidRPr="00981522">
        <w:t xml:space="preserve"> </w:t>
      </w:r>
      <w:r w:rsidR="004769A8" w:rsidRPr="00981522">
        <w:fldChar w:fldCharType="begin"/>
      </w:r>
      <w:r w:rsidR="004769A8" w:rsidRPr="00981522">
        <w:instrText xml:space="preserve"> REF _Ref323840770 \h </w:instrText>
      </w:r>
      <w:r w:rsidR="004769A8" w:rsidRPr="00981522">
        <w:fldChar w:fldCharType="separate"/>
      </w:r>
      <w:r w:rsidR="001C2A28" w:rsidRPr="00981522">
        <w:t>Contract Reporting</w:t>
      </w:r>
      <w:r w:rsidR="004769A8" w:rsidRPr="00981522">
        <w:fldChar w:fldCharType="end"/>
      </w:r>
    </w:p>
    <w:p w14:paraId="481CACE1" w14:textId="374FBC45" w:rsidR="00A56853" w:rsidRPr="00981522" w:rsidRDefault="007C22AE" w:rsidP="00286872">
      <w:pPr>
        <w:pStyle w:val="GuideText-ASDEFCON"/>
      </w:pPr>
      <w:r w:rsidRPr="00981522">
        <w:t xml:space="preserve">SOW clause </w:t>
      </w:r>
      <w:r w:rsidR="0004273B" w:rsidRPr="00981522">
        <w:fldChar w:fldCharType="begin"/>
      </w:r>
      <w:r w:rsidR="0004273B" w:rsidRPr="00981522">
        <w:instrText xml:space="preserve"> REF _Ref262827898 \r \h </w:instrText>
      </w:r>
      <w:r w:rsidR="0004273B" w:rsidRPr="00981522">
        <w:fldChar w:fldCharType="separate"/>
      </w:r>
      <w:r w:rsidR="001C2A28">
        <w:t>3.3</w:t>
      </w:r>
      <w:r w:rsidR="0004273B" w:rsidRPr="00981522">
        <w:fldChar w:fldCharType="end"/>
      </w:r>
      <w:r w:rsidR="002E746E" w:rsidRPr="00981522">
        <w:t>,</w:t>
      </w:r>
      <w:r w:rsidR="00A14AC0" w:rsidRPr="00981522">
        <w:t xml:space="preserve"> </w:t>
      </w:r>
      <w:r w:rsidR="004769A8" w:rsidRPr="00981522">
        <w:fldChar w:fldCharType="begin"/>
      </w:r>
      <w:r w:rsidR="004769A8" w:rsidRPr="00981522">
        <w:instrText xml:space="preserve"> REF _Ref323842117 \h </w:instrText>
      </w:r>
      <w:r w:rsidR="004769A8" w:rsidRPr="00981522">
        <w:fldChar w:fldCharType="separate"/>
      </w:r>
      <w:r w:rsidR="001C2A28" w:rsidRPr="00981522">
        <w:t>Contract Performance Reviews</w:t>
      </w:r>
      <w:r w:rsidR="004769A8" w:rsidRPr="00981522">
        <w:fldChar w:fldCharType="end"/>
      </w:r>
    </w:p>
    <w:p w14:paraId="0F211320" w14:textId="76331C9E" w:rsidR="00462A3A" w:rsidRPr="00981522" w:rsidRDefault="007C22AE" w:rsidP="00286872">
      <w:pPr>
        <w:pStyle w:val="GuideText-ASDEFCON"/>
      </w:pPr>
      <w:r w:rsidRPr="00981522">
        <w:t xml:space="preserve">SOW clause </w:t>
      </w:r>
      <w:r w:rsidR="00462A3A" w:rsidRPr="00981522">
        <w:fldChar w:fldCharType="begin"/>
      </w:r>
      <w:r w:rsidR="00462A3A" w:rsidRPr="00981522">
        <w:instrText xml:space="preserve"> REF _Ref268860027 \r \h </w:instrText>
      </w:r>
      <w:r w:rsidR="00462A3A" w:rsidRPr="00981522">
        <w:fldChar w:fldCharType="separate"/>
      </w:r>
      <w:r w:rsidR="001C2A28">
        <w:t>3.5</w:t>
      </w:r>
      <w:r w:rsidR="00462A3A" w:rsidRPr="00981522">
        <w:fldChar w:fldCharType="end"/>
      </w:r>
      <w:r w:rsidR="00462A3A" w:rsidRPr="00981522">
        <w:t xml:space="preserve">, </w:t>
      </w:r>
      <w:r w:rsidR="00462A3A" w:rsidRPr="00981522">
        <w:fldChar w:fldCharType="begin"/>
      </w:r>
      <w:r w:rsidR="00462A3A" w:rsidRPr="00981522">
        <w:instrText xml:space="preserve"> REF _Ref268860027 \h </w:instrText>
      </w:r>
      <w:r w:rsidR="00462A3A" w:rsidRPr="00981522">
        <w:fldChar w:fldCharType="separate"/>
      </w:r>
      <w:r w:rsidR="001C2A28" w:rsidRPr="00981522">
        <w:t>Administrative Arrangements for Reviews</w:t>
      </w:r>
      <w:r w:rsidR="00462A3A" w:rsidRPr="00981522">
        <w:fldChar w:fldCharType="end"/>
      </w:r>
    </w:p>
    <w:p w14:paraId="02E76EDF" w14:textId="66021D94" w:rsidR="00A56853" w:rsidRPr="00981522" w:rsidRDefault="007C22AE" w:rsidP="00286872">
      <w:pPr>
        <w:pStyle w:val="GuideText-ASDEFCON"/>
      </w:pPr>
      <w:r w:rsidRPr="00981522">
        <w:t xml:space="preserve">SOW clause </w:t>
      </w:r>
      <w:r w:rsidR="0004273B" w:rsidRPr="00981522">
        <w:fldChar w:fldCharType="begin"/>
      </w:r>
      <w:r w:rsidR="0004273B" w:rsidRPr="00981522">
        <w:instrText xml:space="preserve"> REF _Ref262810867 \r \h </w:instrText>
      </w:r>
      <w:r w:rsidR="0004273B" w:rsidRPr="00981522">
        <w:fldChar w:fldCharType="separate"/>
      </w:r>
      <w:r w:rsidR="001C2A28">
        <w:t>3.6</w:t>
      </w:r>
      <w:r w:rsidR="0004273B" w:rsidRPr="00981522">
        <w:fldChar w:fldCharType="end"/>
      </w:r>
      <w:r w:rsidR="002E746E" w:rsidRPr="00981522">
        <w:t>,</w:t>
      </w:r>
      <w:r w:rsidR="00A14AC0" w:rsidRPr="00981522">
        <w:t xml:space="preserve"> </w:t>
      </w:r>
      <w:r w:rsidR="00B962EA" w:rsidRPr="00981522">
        <w:fldChar w:fldCharType="begin"/>
      </w:r>
      <w:r w:rsidR="00B962EA" w:rsidRPr="00981522">
        <w:instrText xml:space="preserve"> REF _Ref323840929 \h </w:instrText>
      </w:r>
      <w:r w:rsidR="00B962EA" w:rsidRPr="00981522">
        <w:fldChar w:fldCharType="separate"/>
      </w:r>
      <w:r w:rsidR="001C2A28" w:rsidRPr="00981522">
        <w:t>Ad Hoc Meetings</w:t>
      </w:r>
      <w:r w:rsidR="00B962EA" w:rsidRPr="00981522">
        <w:fldChar w:fldCharType="end"/>
      </w:r>
    </w:p>
    <w:p w14:paraId="039515FD" w14:textId="77777777" w:rsidR="00A803CE" w:rsidRPr="00981522" w:rsidRDefault="00B1243F" w:rsidP="00286872">
      <w:pPr>
        <w:pStyle w:val="GuideMarginHead-ASDEFCON"/>
      </w:pPr>
      <w:r w:rsidRPr="006B7DDA">
        <w:rPr>
          <w:u w:val="single"/>
        </w:rPr>
        <w:t>Optional Clauses:</w:t>
      </w:r>
      <w:r w:rsidR="00DC23D4" w:rsidRPr="00981522">
        <w:tab/>
      </w:r>
      <w:r w:rsidR="00A803CE" w:rsidRPr="00981522">
        <w:t>Nil</w:t>
      </w:r>
    </w:p>
    <w:p w14:paraId="09794E80" w14:textId="77777777" w:rsidR="00A60BB6" w:rsidRPr="00981522" w:rsidRDefault="00A60BB6" w:rsidP="00286872">
      <w:pPr>
        <w:pStyle w:val="SOWHL2-ASDEFCON"/>
      </w:pPr>
      <w:bookmarkStart w:id="413" w:name="_Ref268860027"/>
      <w:bookmarkStart w:id="414" w:name="_Toc323284006"/>
      <w:bookmarkStart w:id="415" w:name="_Toc232165301"/>
      <w:r w:rsidRPr="00981522">
        <w:t>Administrative Arrangements for Reviews</w:t>
      </w:r>
      <w:bookmarkEnd w:id="413"/>
      <w:bookmarkEnd w:id="414"/>
      <w:bookmarkEnd w:id="415"/>
    </w:p>
    <w:p w14:paraId="6487AA68" w14:textId="77777777" w:rsidR="004769A8" w:rsidRPr="00981522" w:rsidRDefault="005A18BF" w:rsidP="00286872">
      <w:pPr>
        <w:pStyle w:val="GuideMarginHead-ASDEFCON"/>
      </w:pPr>
      <w:r w:rsidRPr="00981522">
        <w:rPr>
          <w:u w:val="single"/>
        </w:rPr>
        <w:t>Status:</w:t>
      </w:r>
      <w:r w:rsidR="004769A8" w:rsidRPr="00981522">
        <w:tab/>
        <w:t>Optional</w:t>
      </w:r>
    </w:p>
    <w:p w14:paraId="43A15656" w14:textId="77777777" w:rsidR="004769A8" w:rsidRPr="00981522" w:rsidRDefault="00B1243F" w:rsidP="00286872">
      <w:pPr>
        <w:pStyle w:val="GuideMarginHead-ASDEFCON"/>
      </w:pPr>
      <w:r w:rsidRPr="00981522">
        <w:rPr>
          <w:u w:val="single"/>
        </w:rPr>
        <w:t>Purpose:</w:t>
      </w:r>
      <w:r w:rsidR="004769A8" w:rsidRPr="00981522">
        <w:tab/>
        <w:t xml:space="preserve">To define the administrative arrangements for </w:t>
      </w:r>
      <w:r w:rsidR="00550E88" w:rsidRPr="00981522">
        <w:t>CPRs and SPRs</w:t>
      </w:r>
      <w:r w:rsidR="004769A8" w:rsidRPr="00981522">
        <w:t>.</w:t>
      </w:r>
    </w:p>
    <w:p w14:paraId="1F79F311" w14:textId="77777777" w:rsidR="004769A8" w:rsidRPr="00981522" w:rsidRDefault="005A18BF" w:rsidP="00286872">
      <w:pPr>
        <w:pStyle w:val="GuideMarginHead-ASDEFCON"/>
      </w:pPr>
      <w:r w:rsidRPr="006B7DDA">
        <w:rPr>
          <w:u w:val="single"/>
        </w:rPr>
        <w:t>Policy:</w:t>
      </w:r>
      <w:r w:rsidR="004769A8" w:rsidRPr="00981522">
        <w:tab/>
        <w:t>Nil</w:t>
      </w:r>
    </w:p>
    <w:p w14:paraId="246E9424" w14:textId="41D6E64E" w:rsidR="004769A8" w:rsidRPr="00981522" w:rsidRDefault="005A18BF" w:rsidP="00286872">
      <w:pPr>
        <w:pStyle w:val="GuideMarginHead-ASDEFCON"/>
      </w:pPr>
      <w:r w:rsidRPr="00981522">
        <w:rPr>
          <w:u w:val="single"/>
        </w:rPr>
        <w:t>Guidance:</w:t>
      </w:r>
      <w:r w:rsidR="004769A8" w:rsidRPr="00981522">
        <w:tab/>
        <w:t xml:space="preserve">This clause </w:t>
      </w:r>
      <w:r w:rsidR="00550E88" w:rsidRPr="00981522">
        <w:t>defines the administrative arrangements for CPRs and SPRs, including the meeting chair, the preparation of agenda and minutes, venues, and participation</w:t>
      </w:r>
      <w:r w:rsidR="004769A8" w:rsidRPr="00981522">
        <w:t>.</w:t>
      </w:r>
    </w:p>
    <w:p w14:paraId="4135EF10" w14:textId="102F4EB5" w:rsidR="00A60BB6" w:rsidRPr="00981522" w:rsidRDefault="00550E88" w:rsidP="00286872">
      <w:pPr>
        <w:pStyle w:val="GuideText-ASDEFCON"/>
      </w:pPr>
      <w:r w:rsidRPr="00981522">
        <w:t xml:space="preserve">Drafters should include or remove </w:t>
      </w:r>
      <w:r w:rsidR="00161B0D">
        <w:t>‘</w:t>
      </w:r>
      <w:r w:rsidRPr="00981522">
        <w:t>Services Performance Review</w:t>
      </w:r>
      <w:r w:rsidR="00161B0D">
        <w:t>’</w:t>
      </w:r>
      <w:r w:rsidRPr="00981522">
        <w:t xml:space="preserve"> from clause </w:t>
      </w:r>
      <w:r w:rsidRPr="00981522">
        <w:fldChar w:fldCharType="begin"/>
      </w:r>
      <w:r w:rsidRPr="00981522">
        <w:instrText xml:space="preserve"> REF _Ref268860027 \r \h </w:instrText>
      </w:r>
      <w:r w:rsidRPr="00981522">
        <w:fldChar w:fldCharType="separate"/>
      </w:r>
      <w:r w:rsidR="001C2A28">
        <w:t>3.5</w:t>
      </w:r>
      <w:r w:rsidRPr="00981522">
        <w:fldChar w:fldCharType="end"/>
      </w:r>
      <w:r w:rsidRPr="00981522">
        <w:t xml:space="preserve">.1, depending on whether </w:t>
      </w:r>
      <w:r w:rsidR="007A3A3B" w:rsidRPr="00981522">
        <w:t xml:space="preserve">separately held </w:t>
      </w:r>
      <w:r w:rsidRPr="00981522">
        <w:t xml:space="preserve">SPRs are required.  Drafters should also select Option A or Option B </w:t>
      </w:r>
      <w:r w:rsidR="007A3A3B" w:rsidRPr="00981522">
        <w:t xml:space="preserve">(draft clauses </w:t>
      </w:r>
      <w:r w:rsidR="007A3A3B" w:rsidRPr="00981522">
        <w:fldChar w:fldCharType="begin"/>
      </w:r>
      <w:r w:rsidR="007A3A3B" w:rsidRPr="00981522">
        <w:instrText xml:space="preserve"> REF _Ref268860027 \r \h </w:instrText>
      </w:r>
      <w:r w:rsidR="007A3A3B" w:rsidRPr="00981522">
        <w:fldChar w:fldCharType="separate"/>
      </w:r>
      <w:r w:rsidR="001C2A28">
        <w:t>3.5</w:t>
      </w:r>
      <w:r w:rsidR="007A3A3B" w:rsidRPr="00981522">
        <w:fldChar w:fldCharType="end"/>
      </w:r>
      <w:r w:rsidR="007A3A3B" w:rsidRPr="00981522">
        <w:t xml:space="preserve">.7 and </w:t>
      </w:r>
      <w:r w:rsidR="007A3A3B" w:rsidRPr="00981522">
        <w:fldChar w:fldCharType="begin"/>
      </w:r>
      <w:r w:rsidR="007A3A3B" w:rsidRPr="00981522">
        <w:instrText xml:space="preserve"> REF _Ref268860027 \r \h </w:instrText>
      </w:r>
      <w:r w:rsidR="007A3A3B" w:rsidRPr="00981522">
        <w:fldChar w:fldCharType="separate"/>
      </w:r>
      <w:r w:rsidR="001C2A28">
        <w:t>3.5</w:t>
      </w:r>
      <w:r w:rsidR="007A3A3B" w:rsidRPr="00981522">
        <w:fldChar w:fldCharType="end"/>
      </w:r>
      <w:r w:rsidR="007A3A3B" w:rsidRPr="00981522">
        <w:t xml:space="preserve">.8) </w:t>
      </w:r>
      <w:r w:rsidRPr="00981522">
        <w:t xml:space="preserve">depending upon whom will be responsible for </w:t>
      </w:r>
      <w:r w:rsidR="007A3A3B" w:rsidRPr="00981522">
        <w:t>recording and distributin</w:t>
      </w:r>
      <w:r w:rsidR="003D6262">
        <w:t xml:space="preserve">g </w:t>
      </w:r>
      <w:r w:rsidR="007A3A3B" w:rsidRPr="00981522">
        <w:t>the</w:t>
      </w:r>
      <w:r w:rsidRPr="00981522">
        <w:t xml:space="preserve"> minutes</w:t>
      </w:r>
      <w:r w:rsidR="007E0485">
        <w:t xml:space="preserve"> fr each review</w:t>
      </w:r>
      <w:r w:rsidRPr="00981522">
        <w:t>.  Other subclauses should be reviewed but, in general, do not require amendment</w:t>
      </w:r>
      <w:r w:rsidR="00DF0222" w:rsidRPr="00981522">
        <w:t>.</w:t>
      </w:r>
    </w:p>
    <w:p w14:paraId="4D210550" w14:textId="12957105" w:rsidR="004769A8" w:rsidRPr="00981522" w:rsidRDefault="00B1243F" w:rsidP="00286872">
      <w:pPr>
        <w:pStyle w:val="GuideMarginHead-ASDEFCON"/>
      </w:pPr>
      <w:r w:rsidRPr="00981522">
        <w:rPr>
          <w:u w:val="single"/>
        </w:rPr>
        <w:t>Related Clauses:</w:t>
      </w:r>
      <w:r w:rsidR="004769A8" w:rsidRPr="00981522">
        <w:tab/>
      </w:r>
      <w:r w:rsidR="00161B0D">
        <w:t xml:space="preserve">SOW </w:t>
      </w:r>
      <w:r w:rsidR="00161B0D" w:rsidRPr="00981522">
        <w:t xml:space="preserve">clause </w:t>
      </w:r>
      <w:r w:rsidR="004769A8" w:rsidRPr="00981522">
        <w:fldChar w:fldCharType="begin"/>
      </w:r>
      <w:r w:rsidR="004769A8" w:rsidRPr="00981522">
        <w:instrText xml:space="preserve"> REF _Ref262827898 \r \h </w:instrText>
      </w:r>
      <w:r w:rsidR="004769A8" w:rsidRPr="00981522">
        <w:fldChar w:fldCharType="separate"/>
      </w:r>
      <w:r w:rsidR="001C2A28">
        <w:t>3.3</w:t>
      </w:r>
      <w:r w:rsidR="004769A8" w:rsidRPr="00981522">
        <w:fldChar w:fldCharType="end"/>
      </w:r>
      <w:r w:rsidR="004769A8" w:rsidRPr="00981522">
        <w:t xml:space="preserve">, </w:t>
      </w:r>
      <w:r w:rsidR="004769A8" w:rsidRPr="00981522">
        <w:fldChar w:fldCharType="begin"/>
      </w:r>
      <w:r w:rsidR="004769A8" w:rsidRPr="00981522">
        <w:instrText xml:space="preserve"> REF _Ref323842117 \h </w:instrText>
      </w:r>
      <w:r w:rsidR="004769A8" w:rsidRPr="00981522">
        <w:fldChar w:fldCharType="separate"/>
      </w:r>
      <w:r w:rsidR="001C2A28" w:rsidRPr="00981522">
        <w:t>Contract Performance Reviews</w:t>
      </w:r>
      <w:r w:rsidR="004769A8" w:rsidRPr="00981522">
        <w:fldChar w:fldCharType="end"/>
      </w:r>
    </w:p>
    <w:p w14:paraId="06D5B95D" w14:textId="39E124D1" w:rsidR="004769A8" w:rsidRPr="00981522" w:rsidRDefault="00161B0D" w:rsidP="00286872">
      <w:pPr>
        <w:pStyle w:val="GuideText-ASDEFCON"/>
      </w:pPr>
      <w:r>
        <w:t xml:space="preserve">SOW </w:t>
      </w:r>
      <w:r w:rsidRPr="00981522">
        <w:t xml:space="preserve">clause </w:t>
      </w:r>
      <w:r w:rsidR="00550E88" w:rsidRPr="00981522">
        <w:fldChar w:fldCharType="begin"/>
      </w:r>
      <w:r w:rsidR="00550E88" w:rsidRPr="00981522">
        <w:instrText xml:space="preserve"> REF _Ref262809330 \r \h </w:instrText>
      </w:r>
      <w:r w:rsidR="00550E88" w:rsidRPr="00981522">
        <w:fldChar w:fldCharType="separate"/>
      </w:r>
      <w:r w:rsidR="001C2A28">
        <w:t>3.4</w:t>
      </w:r>
      <w:r w:rsidR="00550E88" w:rsidRPr="00981522">
        <w:fldChar w:fldCharType="end"/>
      </w:r>
      <w:r w:rsidR="004769A8" w:rsidRPr="00981522">
        <w:t xml:space="preserve">, </w:t>
      </w:r>
      <w:r w:rsidR="004769A8" w:rsidRPr="00981522">
        <w:fldChar w:fldCharType="begin"/>
      </w:r>
      <w:r w:rsidR="004769A8" w:rsidRPr="00981522">
        <w:instrText xml:space="preserve"> REF _Ref262809330 \h </w:instrText>
      </w:r>
      <w:r w:rsidR="004769A8" w:rsidRPr="00981522">
        <w:fldChar w:fldCharType="separate"/>
      </w:r>
      <w:r w:rsidR="001C2A28" w:rsidRPr="00981522">
        <w:t>Services Performance Reviews</w:t>
      </w:r>
      <w:r w:rsidR="004769A8" w:rsidRPr="00981522">
        <w:fldChar w:fldCharType="end"/>
      </w:r>
    </w:p>
    <w:p w14:paraId="5034DC75" w14:textId="77777777" w:rsidR="004769A8" w:rsidRPr="00981522" w:rsidRDefault="00B1243F" w:rsidP="00286872">
      <w:pPr>
        <w:pStyle w:val="GuideMarginHead-ASDEFCON"/>
      </w:pPr>
      <w:r w:rsidRPr="006B7DDA">
        <w:rPr>
          <w:u w:val="single"/>
        </w:rPr>
        <w:t>Optional Clauses:</w:t>
      </w:r>
      <w:r w:rsidR="004769A8" w:rsidRPr="00981522">
        <w:tab/>
        <w:t>Nil</w:t>
      </w:r>
    </w:p>
    <w:p w14:paraId="16FA4CC6" w14:textId="77777777" w:rsidR="00A803CE" w:rsidRPr="00981522" w:rsidRDefault="00A803CE" w:rsidP="00286872">
      <w:pPr>
        <w:pStyle w:val="SOWHL2-ASDEFCON"/>
      </w:pPr>
      <w:bookmarkStart w:id="416" w:name="_Toc34108854"/>
      <w:bookmarkStart w:id="417" w:name="_Toc36111426"/>
      <w:bookmarkStart w:id="418" w:name="_Toc46532046"/>
      <w:bookmarkStart w:id="419" w:name="_Toc47931152"/>
      <w:bookmarkStart w:id="420" w:name="_Ref207519714"/>
      <w:bookmarkStart w:id="421" w:name="_Ref262810867"/>
      <w:bookmarkStart w:id="422" w:name="_Ref262828341"/>
      <w:bookmarkStart w:id="423" w:name="_Ref323840929"/>
      <w:bookmarkStart w:id="424" w:name="_Toc232165302"/>
      <w:r w:rsidRPr="00981522">
        <w:t>Ad Hoc Meetings</w:t>
      </w:r>
      <w:bookmarkEnd w:id="416"/>
      <w:bookmarkEnd w:id="417"/>
      <w:bookmarkEnd w:id="418"/>
      <w:bookmarkEnd w:id="419"/>
      <w:bookmarkEnd w:id="420"/>
      <w:bookmarkEnd w:id="421"/>
      <w:bookmarkEnd w:id="422"/>
      <w:bookmarkEnd w:id="423"/>
      <w:bookmarkEnd w:id="424"/>
    </w:p>
    <w:p w14:paraId="4C145843" w14:textId="77777777" w:rsidR="00A803CE" w:rsidRPr="00981522" w:rsidRDefault="005A18BF" w:rsidP="00286872">
      <w:pPr>
        <w:pStyle w:val="GuideMarginHead-ASDEFCON"/>
      </w:pPr>
      <w:r w:rsidRPr="006B7DDA">
        <w:rPr>
          <w:u w:val="single"/>
        </w:rPr>
        <w:t>Status:</w:t>
      </w:r>
      <w:r w:rsidR="00DC23D4" w:rsidRPr="00981522">
        <w:tab/>
      </w:r>
      <w:r w:rsidR="00DA7D2C" w:rsidRPr="00981522">
        <w:t>Core</w:t>
      </w:r>
    </w:p>
    <w:p w14:paraId="438AEF10" w14:textId="77777777" w:rsidR="00A803CE" w:rsidRPr="00981522" w:rsidRDefault="00B1243F" w:rsidP="00286872">
      <w:pPr>
        <w:pStyle w:val="GuideMarginHead-ASDEFCON"/>
      </w:pPr>
      <w:r w:rsidRPr="00981522">
        <w:rPr>
          <w:u w:val="single"/>
        </w:rPr>
        <w:t>Purpose:</w:t>
      </w:r>
      <w:r w:rsidR="00DC23D4" w:rsidRPr="00981522">
        <w:tab/>
      </w:r>
      <w:r w:rsidR="00A803CE" w:rsidRPr="00981522">
        <w:t xml:space="preserve">To define the </w:t>
      </w:r>
      <w:r w:rsidR="00B33EDE" w:rsidRPr="00981522">
        <w:t xml:space="preserve">requirements and </w:t>
      </w:r>
      <w:r w:rsidR="00A803CE" w:rsidRPr="00981522">
        <w:t xml:space="preserve">procedures </w:t>
      </w:r>
      <w:r w:rsidR="003733AF" w:rsidRPr="00981522">
        <w:t xml:space="preserve">applicable </w:t>
      </w:r>
      <w:r w:rsidR="00E10C35" w:rsidRPr="00981522">
        <w:t xml:space="preserve">to </w:t>
      </w:r>
      <w:r w:rsidR="002511D5" w:rsidRPr="00981522">
        <w:t xml:space="preserve">ad hoc </w:t>
      </w:r>
      <w:r w:rsidR="00A803CE" w:rsidRPr="00981522">
        <w:t>meetings.</w:t>
      </w:r>
    </w:p>
    <w:p w14:paraId="440201CB" w14:textId="77777777" w:rsidR="00A803CE" w:rsidRPr="00981522" w:rsidRDefault="005A18BF" w:rsidP="00286872">
      <w:pPr>
        <w:pStyle w:val="GuideMarginHead-ASDEFCON"/>
      </w:pPr>
      <w:r w:rsidRPr="006B7DDA">
        <w:rPr>
          <w:u w:val="single"/>
        </w:rPr>
        <w:t>Policy:</w:t>
      </w:r>
      <w:r w:rsidR="00DC23D4" w:rsidRPr="00981522">
        <w:tab/>
      </w:r>
      <w:r w:rsidR="00A803CE" w:rsidRPr="00981522">
        <w:t>Nil</w:t>
      </w:r>
    </w:p>
    <w:p w14:paraId="1C0B9F71" w14:textId="0C252892" w:rsidR="00A803CE" w:rsidRPr="00981522" w:rsidRDefault="005A18BF" w:rsidP="00286872">
      <w:pPr>
        <w:pStyle w:val="GuideMarginHead-ASDEFCON"/>
      </w:pPr>
      <w:r w:rsidRPr="00981522">
        <w:rPr>
          <w:u w:val="single"/>
        </w:rPr>
        <w:t>Guidance:</w:t>
      </w:r>
      <w:r w:rsidR="00DC23D4" w:rsidRPr="00981522">
        <w:tab/>
      </w:r>
      <w:r w:rsidR="00A56853" w:rsidRPr="00981522">
        <w:t xml:space="preserve">Even </w:t>
      </w:r>
      <w:r w:rsidR="00354A6D" w:rsidRPr="00981522">
        <w:t>if</w:t>
      </w:r>
      <w:r w:rsidR="009F5D2D" w:rsidRPr="00981522">
        <w:t xml:space="preserve"> ad hoc </w:t>
      </w:r>
      <w:r w:rsidR="00A56853" w:rsidRPr="00981522">
        <w:t>meetings are not expected</w:t>
      </w:r>
      <w:r w:rsidR="00354A6D" w:rsidRPr="00981522">
        <w:t xml:space="preserve"> when drafting the Contract</w:t>
      </w:r>
      <w:r w:rsidR="00A56853" w:rsidRPr="00981522">
        <w:t xml:space="preserve">, clause </w:t>
      </w:r>
      <w:r w:rsidR="00354A6D" w:rsidRPr="00981522">
        <w:fldChar w:fldCharType="begin"/>
      </w:r>
      <w:r w:rsidR="00354A6D" w:rsidRPr="00981522">
        <w:instrText xml:space="preserve"> REF _Ref262828341 \r \h </w:instrText>
      </w:r>
      <w:r w:rsidR="00354A6D" w:rsidRPr="00981522">
        <w:fldChar w:fldCharType="separate"/>
      </w:r>
      <w:r w:rsidR="001C2A28">
        <w:t>3.6</w:t>
      </w:r>
      <w:r w:rsidR="00354A6D" w:rsidRPr="00981522">
        <w:fldChar w:fldCharType="end"/>
      </w:r>
      <w:r w:rsidR="003733AF" w:rsidRPr="00981522">
        <w:t xml:space="preserve"> </w:t>
      </w:r>
      <w:r w:rsidR="00056308" w:rsidRPr="00981522">
        <w:t xml:space="preserve">remains </w:t>
      </w:r>
      <w:r w:rsidR="003733AF" w:rsidRPr="00981522">
        <w:t>core to the SOW</w:t>
      </w:r>
      <w:r w:rsidR="00DF0222" w:rsidRPr="00981522">
        <w:t>,</w:t>
      </w:r>
      <w:r w:rsidR="003733AF" w:rsidRPr="00981522">
        <w:t xml:space="preserve"> </w:t>
      </w:r>
      <w:r w:rsidR="00DF0222" w:rsidRPr="00981522">
        <w:t>in</w:t>
      </w:r>
      <w:r w:rsidR="00056308" w:rsidRPr="00981522">
        <w:t xml:space="preserve"> the likelihood that </w:t>
      </w:r>
      <w:r w:rsidR="00290B13" w:rsidRPr="00981522">
        <w:t xml:space="preserve">they </w:t>
      </w:r>
      <w:r w:rsidR="00354A6D" w:rsidRPr="00981522">
        <w:t xml:space="preserve">may </w:t>
      </w:r>
      <w:r w:rsidR="00290B13" w:rsidRPr="00981522">
        <w:t xml:space="preserve">be required at some </w:t>
      </w:r>
      <w:r w:rsidR="00DF0222" w:rsidRPr="00981522">
        <w:t>time</w:t>
      </w:r>
      <w:r w:rsidR="00A56853" w:rsidRPr="00981522">
        <w:t>.</w:t>
      </w:r>
    </w:p>
    <w:p w14:paraId="04F06B9A" w14:textId="2AC7ADA1" w:rsidR="00DF0222" w:rsidRPr="00981522" w:rsidRDefault="00E10C35" w:rsidP="00286872">
      <w:pPr>
        <w:pStyle w:val="GuideText-ASDEFCON"/>
      </w:pPr>
      <w:r w:rsidRPr="00981522">
        <w:t xml:space="preserve">Ad hoc </w:t>
      </w:r>
      <w:r w:rsidR="00A803CE" w:rsidRPr="00981522">
        <w:t xml:space="preserve">meetings </w:t>
      </w:r>
      <w:r w:rsidR="00290B13" w:rsidRPr="00981522">
        <w:t xml:space="preserve">are commonly used </w:t>
      </w:r>
      <w:r w:rsidR="00A803CE" w:rsidRPr="00981522">
        <w:t xml:space="preserve">to </w:t>
      </w:r>
      <w:r w:rsidR="00056308" w:rsidRPr="00981522">
        <w:t xml:space="preserve">facilitate </w:t>
      </w:r>
      <w:r w:rsidR="00A803CE" w:rsidRPr="00981522">
        <w:t>working level</w:t>
      </w:r>
      <w:r w:rsidR="00056308" w:rsidRPr="00981522">
        <w:t xml:space="preserve"> </w:t>
      </w:r>
      <w:r w:rsidR="00C618AA">
        <w:t xml:space="preserve">meetings </w:t>
      </w:r>
      <w:r w:rsidR="00DF0222" w:rsidRPr="00981522">
        <w:t xml:space="preserve">when </w:t>
      </w:r>
      <w:r w:rsidR="00056308" w:rsidRPr="00981522">
        <w:t>unforeseen</w:t>
      </w:r>
      <w:r w:rsidR="00DF0222" w:rsidRPr="00981522">
        <w:t xml:space="preserve"> technical</w:t>
      </w:r>
      <w:r w:rsidR="00056308" w:rsidRPr="00981522">
        <w:t xml:space="preserve"> issues</w:t>
      </w:r>
      <w:r w:rsidR="00A803CE" w:rsidRPr="00981522">
        <w:t xml:space="preserve"> arise.</w:t>
      </w:r>
      <w:r w:rsidR="00DF0222" w:rsidRPr="00981522">
        <w:t xml:space="preserve">  They can also be used to reduce the need for </w:t>
      </w:r>
      <w:r w:rsidR="00C618AA">
        <w:t xml:space="preserve">more </w:t>
      </w:r>
      <w:r w:rsidR="00DF0222" w:rsidRPr="00981522">
        <w:t xml:space="preserve">frequent CPRs and SPRs by </w:t>
      </w:r>
      <w:r w:rsidR="007A3A3B" w:rsidRPr="00981522">
        <w:t xml:space="preserve">limiting </w:t>
      </w:r>
      <w:r w:rsidR="007E0485">
        <w:t xml:space="preserve">the number of </w:t>
      </w:r>
      <w:r w:rsidR="007A3A3B" w:rsidRPr="00981522">
        <w:t xml:space="preserve">those meetings and </w:t>
      </w:r>
      <w:r w:rsidR="00C618AA">
        <w:t>h</w:t>
      </w:r>
      <w:r w:rsidR="00B2592C">
        <w:t>old</w:t>
      </w:r>
      <w:r w:rsidR="00C618AA">
        <w:t>ing</w:t>
      </w:r>
      <w:r w:rsidR="00C618AA" w:rsidRPr="00981522">
        <w:t xml:space="preserve"> </w:t>
      </w:r>
      <w:r w:rsidR="00DF0222" w:rsidRPr="00981522">
        <w:t xml:space="preserve">ad hoc </w:t>
      </w:r>
      <w:r w:rsidR="007A3A3B" w:rsidRPr="00981522">
        <w:t>meetings only when</w:t>
      </w:r>
      <w:r w:rsidR="00DF0222" w:rsidRPr="00981522">
        <w:t xml:space="preserve"> required.</w:t>
      </w:r>
    </w:p>
    <w:p w14:paraId="165C933E" w14:textId="77777777" w:rsidR="00A803CE" w:rsidRPr="00981522" w:rsidRDefault="00DF0222" w:rsidP="00286872">
      <w:pPr>
        <w:pStyle w:val="GuideText-ASDEFCON"/>
      </w:pPr>
      <w:r w:rsidRPr="00981522">
        <w:t>Subclauses should be reviewed but, in general, do not require amendment.</w:t>
      </w:r>
    </w:p>
    <w:p w14:paraId="78897003" w14:textId="733CD0C9" w:rsidR="00A803CE" w:rsidRPr="00981522" w:rsidRDefault="00B1243F" w:rsidP="00286872">
      <w:pPr>
        <w:pStyle w:val="GuideMarginHead-ASDEFCON"/>
      </w:pPr>
      <w:r w:rsidRPr="00981522">
        <w:rPr>
          <w:u w:val="single"/>
        </w:rPr>
        <w:t>Related Clauses:</w:t>
      </w:r>
      <w:r w:rsidR="00DC23D4" w:rsidRPr="00981522">
        <w:tab/>
      </w:r>
      <w:r w:rsidR="00161B0D">
        <w:t xml:space="preserve">SOW </w:t>
      </w:r>
      <w:r w:rsidR="00161B0D" w:rsidRPr="00981522">
        <w:t xml:space="preserve">clause </w:t>
      </w:r>
      <w:r w:rsidR="00354A6D" w:rsidRPr="00981522">
        <w:fldChar w:fldCharType="begin"/>
      </w:r>
      <w:r w:rsidR="00354A6D" w:rsidRPr="00981522">
        <w:instrText xml:space="preserve"> REF _Ref262810839 \r \h </w:instrText>
      </w:r>
      <w:r w:rsidR="00354A6D" w:rsidRPr="00981522">
        <w:fldChar w:fldCharType="separate"/>
      </w:r>
      <w:r w:rsidR="001C2A28">
        <w:t>3.2</w:t>
      </w:r>
      <w:r w:rsidR="00354A6D" w:rsidRPr="00981522">
        <w:fldChar w:fldCharType="end"/>
      </w:r>
      <w:r w:rsidR="00CA4035" w:rsidRPr="00981522">
        <w:t xml:space="preserve">, </w:t>
      </w:r>
      <w:r w:rsidR="000B5CDE" w:rsidRPr="00981522">
        <w:fldChar w:fldCharType="begin"/>
      </w:r>
      <w:r w:rsidR="000B5CDE" w:rsidRPr="00981522">
        <w:instrText xml:space="preserve"> REF _Ref444082974 \h </w:instrText>
      </w:r>
      <w:r w:rsidR="000B5CDE" w:rsidRPr="00981522">
        <w:fldChar w:fldCharType="separate"/>
      </w:r>
      <w:r w:rsidR="001C2A28" w:rsidRPr="00981522">
        <w:t>Contract Reporting</w:t>
      </w:r>
      <w:r w:rsidR="000B5CDE" w:rsidRPr="00981522">
        <w:fldChar w:fldCharType="end"/>
      </w:r>
    </w:p>
    <w:p w14:paraId="4B9B0FA9" w14:textId="0A53660A" w:rsidR="00A56853" w:rsidRPr="00981522" w:rsidRDefault="0059077F" w:rsidP="00286872">
      <w:pPr>
        <w:pStyle w:val="GuideText-ASDEFCON"/>
      </w:pPr>
      <w:r>
        <w:t xml:space="preserve">SOW </w:t>
      </w:r>
      <w:r w:rsidRPr="00981522">
        <w:t xml:space="preserve">clause </w:t>
      </w:r>
      <w:r w:rsidR="00354A6D" w:rsidRPr="00981522">
        <w:fldChar w:fldCharType="begin"/>
      </w:r>
      <w:r w:rsidR="00354A6D" w:rsidRPr="00981522">
        <w:instrText xml:space="preserve"> REF _Ref262827898 \r \h </w:instrText>
      </w:r>
      <w:r w:rsidR="00354A6D" w:rsidRPr="00981522">
        <w:fldChar w:fldCharType="separate"/>
      </w:r>
      <w:r w:rsidR="001C2A28">
        <w:t>3.3</w:t>
      </w:r>
      <w:r w:rsidR="00354A6D" w:rsidRPr="00981522">
        <w:fldChar w:fldCharType="end"/>
      </w:r>
      <w:r w:rsidR="00CA4035" w:rsidRPr="00981522">
        <w:t xml:space="preserve">, </w:t>
      </w:r>
      <w:r w:rsidR="00DF0222" w:rsidRPr="00981522">
        <w:fldChar w:fldCharType="begin"/>
      </w:r>
      <w:r w:rsidR="00DF0222" w:rsidRPr="00981522">
        <w:instrText xml:space="preserve"> REF _Ref323842117 \h </w:instrText>
      </w:r>
      <w:r w:rsidR="00DF0222" w:rsidRPr="00981522">
        <w:fldChar w:fldCharType="separate"/>
      </w:r>
      <w:r w:rsidR="001C2A28" w:rsidRPr="00981522">
        <w:t>Contract Performance Reviews</w:t>
      </w:r>
      <w:r w:rsidR="00DF0222" w:rsidRPr="00981522">
        <w:fldChar w:fldCharType="end"/>
      </w:r>
    </w:p>
    <w:p w14:paraId="16B4A7E1" w14:textId="38F0AB33" w:rsidR="00A56853" w:rsidRPr="00981522" w:rsidRDefault="0059077F" w:rsidP="00286872">
      <w:pPr>
        <w:pStyle w:val="GuideText-ASDEFCON"/>
      </w:pPr>
      <w:r>
        <w:t xml:space="preserve">SOW </w:t>
      </w:r>
      <w:r w:rsidRPr="00981522">
        <w:t xml:space="preserve">clause </w:t>
      </w:r>
      <w:r w:rsidR="00354A6D" w:rsidRPr="00981522">
        <w:fldChar w:fldCharType="begin"/>
      </w:r>
      <w:r w:rsidR="00354A6D" w:rsidRPr="00981522">
        <w:instrText xml:space="preserve"> REF _Ref262810847 \r \h </w:instrText>
      </w:r>
      <w:r w:rsidR="00354A6D" w:rsidRPr="00981522">
        <w:fldChar w:fldCharType="separate"/>
      </w:r>
      <w:r w:rsidR="001C2A28">
        <w:t>3.4</w:t>
      </w:r>
      <w:r w:rsidR="00354A6D" w:rsidRPr="00981522">
        <w:fldChar w:fldCharType="end"/>
      </w:r>
      <w:r w:rsidR="00CA4035" w:rsidRPr="00981522">
        <w:t xml:space="preserve">, </w:t>
      </w:r>
      <w:r w:rsidR="00DF0222" w:rsidRPr="00981522">
        <w:fldChar w:fldCharType="begin"/>
      </w:r>
      <w:r w:rsidR="00DF0222" w:rsidRPr="00981522">
        <w:instrText xml:space="preserve"> REF _Ref262809330 \h </w:instrText>
      </w:r>
      <w:r w:rsidR="00DF0222" w:rsidRPr="00981522">
        <w:fldChar w:fldCharType="separate"/>
      </w:r>
      <w:r w:rsidR="001C2A28" w:rsidRPr="00981522">
        <w:t>Services Performance Reviews</w:t>
      </w:r>
      <w:r w:rsidR="00DF0222" w:rsidRPr="00981522">
        <w:fldChar w:fldCharType="end"/>
      </w:r>
    </w:p>
    <w:p w14:paraId="2B992247" w14:textId="77777777" w:rsidR="00A803CE" w:rsidRPr="00981522" w:rsidRDefault="00B1243F" w:rsidP="00286872">
      <w:pPr>
        <w:pStyle w:val="GuideMarginHead-ASDEFCON"/>
      </w:pPr>
      <w:r w:rsidRPr="006B7DDA">
        <w:rPr>
          <w:u w:val="single"/>
        </w:rPr>
        <w:t>Optional Clauses:</w:t>
      </w:r>
      <w:r w:rsidR="00DC23D4" w:rsidRPr="00981522">
        <w:tab/>
      </w:r>
      <w:r w:rsidR="00A803CE" w:rsidRPr="00981522">
        <w:t>Nil</w:t>
      </w:r>
    </w:p>
    <w:p w14:paraId="2CC4D8D5" w14:textId="77777777" w:rsidR="00DF0222" w:rsidRPr="00981522" w:rsidRDefault="00DF0222" w:rsidP="00286872">
      <w:pPr>
        <w:pStyle w:val="SOWHL2-ASDEFCON"/>
      </w:pPr>
      <w:bookmarkStart w:id="425" w:name="_Toc323284008"/>
      <w:bookmarkStart w:id="426" w:name="_Ref202343342"/>
      <w:bookmarkStart w:id="427" w:name="_Toc232165303"/>
      <w:r w:rsidRPr="00981522">
        <w:t>Subcontractor Management</w:t>
      </w:r>
      <w:bookmarkEnd w:id="425"/>
      <w:bookmarkEnd w:id="426"/>
      <w:bookmarkEnd w:id="427"/>
    </w:p>
    <w:p w14:paraId="3FD91352" w14:textId="77777777" w:rsidR="00DF0222" w:rsidRPr="00981522" w:rsidRDefault="005A18BF" w:rsidP="00286872">
      <w:pPr>
        <w:pStyle w:val="GuideMarginHead-ASDEFCON"/>
      </w:pPr>
      <w:r w:rsidRPr="00981522">
        <w:rPr>
          <w:u w:val="single"/>
        </w:rPr>
        <w:t>Status:</w:t>
      </w:r>
      <w:r w:rsidR="00DF0222" w:rsidRPr="00981522">
        <w:tab/>
        <w:t>Optional</w:t>
      </w:r>
    </w:p>
    <w:p w14:paraId="05C70503" w14:textId="5AF69674" w:rsidR="00DF0222" w:rsidRPr="00981522" w:rsidRDefault="00B1243F" w:rsidP="00286872">
      <w:pPr>
        <w:pStyle w:val="GuideMarginHead-ASDEFCON"/>
      </w:pPr>
      <w:r w:rsidRPr="00981522">
        <w:rPr>
          <w:u w:val="single"/>
        </w:rPr>
        <w:t>Purpose:</w:t>
      </w:r>
      <w:r w:rsidR="00DF0222" w:rsidRPr="00981522">
        <w:tab/>
        <w:t xml:space="preserve">To define requirements </w:t>
      </w:r>
      <w:r w:rsidR="007A3A3B" w:rsidRPr="00981522">
        <w:t xml:space="preserve">for managing </w:t>
      </w:r>
      <w:r w:rsidR="00F1783F">
        <w:t xml:space="preserve">Subcontracts </w:t>
      </w:r>
      <w:r w:rsidR="007A3A3B" w:rsidRPr="00981522">
        <w:t xml:space="preserve">and providing the Commonwealth Representative with visibility of </w:t>
      </w:r>
      <w:r w:rsidR="00F4731D" w:rsidRPr="00981522">
        <w:t xml:space="preserve">any significant </w:t>
      </w:r>
      <w:r w:rsidR="007A3A3B" w:rsidRPr="00981522">
        <w:t>Subcontractor work</w:t>
      </w:r>
      <w:r w:rsidR="00DF0222" w:rsidRPr="00981522">
        <w:t>.</w:t>
      </w:r>
    </w:p>
    <w:p w14:paraId="3F17FDDC" w14:textId="77777777" w:rsidR="00DF0222" w:rsidRPr="00981522" w:rsidRDefault="005A18BF" w:rsidP="00286872">
      <w:pPr>
        <w:pStyle w:val="GuideMarginHead-ASDEFCON"/>
      </w:pPr>
      <w:r w:rsidRPr="006B7DDA">
        <w:rPr>
          <w:u w:val="single"/>
        </w:rPr>
        <w:t>Policy:</w:t>
      </w:r>
      <w:r w:rsidR="00DF0222" w:rsidRPr="00981522">
        <w:tab/>
        <w:t>Nil</w:t>
      </w:r>
    </w:p>
    <w:p w14:paraId="1672BC7D" w14:textId="71CDE642" w:rsidR="00DE009A" w:rsidRPr="00981522" w:rsidRDefault="005A18BF" w:rsidP="00286872">
      <w:pPr>
        <w:pStyle w:val="GuideMarginHead-ASDEFCON"/>
      </w:pPr>
      <w:r w:rsidRPr="00981522">
        <w:rPr>
          <w:u w:val="single"/>
        </w:rPr>
        <w:t>Guidance:</w:t>
      </w:r>
      <w:r w:rsidR="00DF0222" w:rsidRPr="00981522">
        <w:tab/>
        <w:t>This clause ensures that, whe</w:t>
      </w:r>
      <w:r w:rsidR="00F1783F">
        <w:t>n</w:t>
      </w:r>
      <w:r w:rsidR="00DF0222" w:rsidRPr="00981522">
        <w:t xml:space="preserve"> applicable, planning </w:t>
      </w:r>
      <w:r w:rsidR="007A3A3B" w:rsidRPr="00981522">
        <w:t xml:space="preserve">and reporting </w:t>
      </w:r>
      <w:r w:rsidR="00F4372B">
        <w:t>of</w:t>
      </w:r>
      <w:r w:rsidR="00F4372B" w:rsidRPr="00981522">
        <w:t xml:space="preserve"> </w:t>
      </w:r>
      <w:r w:rsidR="00DF0222" w:rsidRPr="00981522">
        <w:t xml:space="preserve">the work </w:t>
      </w:r>
      <w:r w:rsidR="007A3A3B" w:rsidRPr="00981522">
        <w:t>undertaken</w:t>
      </w:r>
      <w:r w:rsidR="00DF0222" w:rsidRPr="00981522">
        <w:t xml:space="preserve"> by </w:t>
      </w:r>
      <w:r w:rsidR="00F4731D" w:rsidRPr="00981522">
        <w:t xml:space="preserve">Approved </w:t>
      </w:r>
      <w:r w:rsidR="00DF0222" w:rsidRPr="00981522">
        <w:t xml:space="preserve">Subcontractors </w:t>
      </w:r>
      <w:r w:rsidR="007A3A3B" w:rsidRPr="00981522">
        <w:t>will be</w:t>
      </w:r>
      <w:r w:rsidR="00DF0222" w:rsidRPr="00981522">
        <w:t xml:space="preserve"> consistent with </w:t>
      </w:r>
      <w:r w:rsidR="00F1681A" w:rsidRPr="00981522">
        <w:t>the Contract</w:t>
      </w:r>
      <w:r w:rsidR="00D25509" w:rsidRPr="00981522">
        <w:t xml:space="preserve">.  </w:t>
      </w:r>
      <w:r w:rsidR="00304EC2" w:rsidRPr="00981522">
        <w:lastRenderedPageBreak/>
        <w:t>Approved</w:t>
      </w:r>
      <w:r w:rsidR="00DE009A" w:rsidRPr="00981522">
        <w:t xml:space="preserve"> Subcontractors are Subcontractors with a significant role </w:t>
      </w:r>
      <w:r w:rsidR="00F4372B">
        <w:t>due</w:t>
      </w:r>
      <w:r w:rsidR="00F4372B" w:rsidRPr="00981522">
        <w:t xml:space="preserve"> </w:t>
      </w:r>
      <w:r w:rsidR="00DE009A" w:rsidRPr="00981522">
        <w:t>to the nature, importance, or value of the</w:t>
      </w:r>
      <w:r w:rsidR="00F4372B">
        <w:t>ir</w:t>
      </w:r>
      <w:r w:rsidR="00DE009A" w:rsidRPr="00981522">
        <w:t xml:space="preserve"> work, as </w:t>
      </w:r>
      <w:r w:rsidR="00F1681A" w:rsidRPr="00981522">
        <w:t>specified</w:t>
      </w:r>
      <w:r w:rsidR="00DE009A" w:rsidRPr="00981522">
        <w:t xml:space="preserve"> by criteria in </w:t>
      </w:r>
      <w:r w:rsidR="00B077A0">
        <w:t xml:space="preserve">clause 11.9 of the </w:t>
      </w:r>
      <w:r w:rsidR="00C618AA">
        <w:t xml:space="preserve">COC, </w:t>
      </w:r>
      <w:r w:rsidR="00B077A0">
        <w:t xml:space="preserve">which </w:t>
      </w:r>
      <w:r w:rsidR="00C618AA">
        <w:t>includ</w:t>
      </w:r>
      <w:r w:rsidR="00B077A0">
        <w:t>e</w:t>
      </w:r>
      <w:r w:rsidR="00B2592C">
        <w:t>s</w:t>
      </w:r>
      <w:r w:rsidR="00B077A0">
        <w:t xml:space="preserve"> </w:t>
      </w:r>
      <w:r w:rsidR="00B2592C">
        <w:t xml:space="preserve">a </w:t>
      </w:r>
      <w:r w:rsidR="00B077A0">
        <w:t xml:space="preserve">Subcontract </w:t>
      </w:r>
      <w:r w:rsidR="00B2592C">
        <w:t>value</w:t>
      </w:r>
      <w:r w:rsidR="00B077A0">
        <w:t xml:space="preserve"> </w:t>
      </w:r>
      <w:r w:rsidR="00B2592C">
        <w:t>that meets</w:t>
      </w:r>
      <w:r w:rsidR="00B077A0">
        <w:t xml:space="preserve"> or exceed</w:t>
      </w:r>
      <w:r w:rsidR="00B2592C">
        <w:t>s</w:t>
      </w:r>
      <w:r w:rsidR="00F1681A" w:rsidRPr="00981522">
        <w:t xml:space="preserve"> the </w:t>
      </w:r>
      <w:r w:rsidR="00F4731D" w:rsidRPr="00981522">
        <w:t>Approved Subcontractor</w:t>
      </w:r>
      <w:r w:rsidR="00F1681A" w:rsidRPr="00981522">
        <w:t xml:space="preserve"> Threshold</w:t>
      </w:r>
      <w:r w:rsidR="00B077A0">
        <w:t xml:space="preserve"> identified</w:t>
      </w:r>
      <w:r w:rsidR="00F1681A" w:rsidRPr="00981522">
        <w:t xml:space="preserve"> in the Information Table</w:t>
      </w:r>
      <w:r w:rsidR="00B077A0">
        <w:t xml:space="preserve"> of the COC</w:t>
      </w:r>
      <w:r w:rsidR="00DE009A" w:rsidRPr="00981522">
        <w:t>.</w:t>
      </w:r>
    </w:p>
    <w:p w14:paraId="4AB5B989" w14:textId="0CFD4D58" w:rsidR="00F1681A" w:rsidRPr="00981522" w:rsidRDefault="00F1681A" w:rsidP="00286872">
      <w:pPr>
        <w:pStyle w:val="GuideText-ASDEFCON"/>
      </w:pPr>
      <w:r w:rsidRPr="00981522">
        <w:t xml:space="preserve">Subcontractors, including </w:t>
      </w:r>
      <w:r w:rsidR="00F4731D" w:rsidRPr="00981522">
        <w:t>Approved Subcontractor</w:t>
      </w:r>
      <w:r w:rsidRPr="00981522">
        <w:t>s</w:t>
      </w:r>
      <w:r w:rsidR="00F1783F">
        <w:t>,</w:t>
      </w:r>
      <w:r w:rsidRPr="00981522">
        <w:t xml:space="preserve"> </w:t>
      </w:r>
      <w:r w:rsidR="00B2592C">
        <w:t>and their roles</w:t>
      </w:r>
      <w:r w:rsidR="00B2592C" w:rsidRPr="00981522">
        <w:t xml:space="preserve"> </w:t>
      </w:r>
      <w:r w:rsidRPr="00981522">
        <w:t xml:space="preserve">are </w:t>
      </w:r>
      <w:r w:rsidR="00F4372B">
        <w:t>identified</w:t>
      </w:r>
      <w:r w:rsidRPr="00981522">
        <w:t xml:space="preserve"> in the Contractor’s SSMP.  </w:t>
      </w:r>
      <w:r w:rsidR="00F4731D" w:rsidRPr="00981522">
        <w:t>Approved Subcontractor</w:t>
      </w:r>
      <w:r w:rsidRPr="00981522">
        <w:t xml:space="preserve">s </w:t>
      </w:r>
      <w:r w:rsidR="00305FF4" w:rsidRPr="00981522">
        <w:t>are</w:t>
      </w:r>
      <w:r w:rsidR="00EC4ACD">
        <w:t xml:space="preserve"> also</w:t>
      </w:r>
      <w:r w:rsidR="00305FF4" w:rsidRPr="00981522">
        <w:t xml:space="preserve"> listed in Attachment </w:t>
      </w:r>
      <w:r w:rsidR="00F54D18">
        <w:t>I</w:t>
      </w:r>
      <w:r w:rsidRPr="00981522">
        <w:t>.</w:t>
      </w:r>
    </w:p>
    <w:p w14:paraId="389BAA77" w14:textId="2E5E9ADF" w:rsidR="00D25509" w:rsidRPr="00981522" w:rsidRDefault="00D25509" w:rsidP="00286872">
      <w:pPr>
        <w:pStyle w:val="GuideText-ASDEFCON"/>
      </w:pPr>
      <w:r w:rsidRPr="00981522">
        <w:t xml:space="preserve">Under the </w:t>
      </w:r>
      <w:r w:rsidR="007A3A3B" w:rsidRPr="00981522">
        <w:t>Contract</w:t>
      </w:r>
      <w:r w:rsidRPr="00981522">
        <w:t xml:space="preserve">, </w:t>
      </w:r>
      <w:r w:rsidR="00F1681A" w:rsidRPr="00981522">
        <w:t xml:space="preserve">the </w:t>
      </w:r>
      <w:r w:rsidRPr="00981522">
        <w:t xml:space="preserve">roll-down of </w:t>
      </w:r>
      <w:r w:rsidR="00EC4ACD">
        <w:t xml:space="preserve">Commonwealth Access </w:t>
      </w:r>
      <w:r w:rsidRPr="00981522">
        <w:t>provisions</w:t>
      </w:r>
      <w:r w:rsidR="00EC4ACD">
        <w:t xml:space="preserve"> (COC clause 11.7)</w:t>
      </w:r>
      <w:r w:rsidRPr="00981522">
        <w:t xml:space="preserve"> </w:t>
      </w:r>
      <w:r w:rsidR="00B2592C">
        <w:t>provide</w:t>
      </w:r>
      <w:r w:rsidRPr="00981522">
        <w:t xml:space="preserve"> </w:t>
      </w:r>
      <w:r w:rsidR="00DE009A" w:rsidRPr="00981522">
        <w:t xml:space="preserve">the </w:t>
      </w:r>
      <w:r w:rsidRPr="00981522">
        <w:t xml:space="preserve">Commonwealth </w:t>
      </w:r>
      <w:r w:rsidR="00B2592C">
        <w:t>with</w:t>
      </w:r>
      <w:r w:rsidR="00DE009A" w:rsidRPr="00981522">
        <w:t xml:space="preserve"> </w:t>
      </w:r>
      <w:r w:rsidRPr="00981522">
        <w:t xml:space="preserve">access to </w:t>
      </w:r>
      <w:r w:rsidR="00F4731D" w:rsidRPr="00981522">
        <w:t>Approved Subcontractor</w:t>
      </w:r>
      <w:r w:rsidRPr="00981522">
        <w:t xml:space="preserve"> premises and </w:t>
      </w:r>
      <w:r w:rsidR="00EC4ACD">
        <w:t xml:space="preserve">Subcontract </w:t>
      </w:r>
      <w:r w:rsidRPr="00981522">
        <w:t>records</w:t>
      </w:r>
      <w:r w:rsidR="00EC4ACD">
        <w:t>,</w:t>
      </w:r>
      <w:r w:rsidR="00DE009A" w:rsidRPr="00981522">
        <w:t xml:space="preserve"> </w:t>
      </w:r>
      <w:r w:rsidR="00067523" w:rsidRPr="00981522">
        <w:t>for</w:t>
      </w:r>
      <w:r w:rsidR="00DE009A" w:rsidRPr="00981522">
        <w:t xml:space="preserve"> the purpose of </w:t>
      </w:r>
      <w:r w:rsidR="00F1681A" w:rsidRPr="00981522">
        <w:t>the</w:t>
      </w:r>
      <w:r w:rsidR="00DE009A" w:rsidRPr="00981522">
        <w:t xml:space="preserve"> Contract, if required.</w:t>
      </w:r>
    </w:p>
    <w:p w14:paraId="46E76E12" w14:textId="7EC25E3A" w:rsidR="00DA1D49" w:rsidRPr="00981522" w:rsidRDefault="00EC4ACD" w:rsidP="00286872">
      <w:pPr>
        <w:pStyle w:val="GuideText-ASDEFCON"/>
      </w:pPr>
      <w:r>
        <w:t xml:space="preserve">SOW </w:t>
      </w:r>
      <w:r w:rsidR="00D25509" w:rsidRPr="00981522">
        <w:t xml:space="preserve">clause </w:t>
      </w:r>
      <w:r w:rsidR="00F1783F">
        <w:fldChar w:fldCharType="begin"/>
      </w:r>
      <w:r w:rsidR="00F1783F">
        <w:instrText xml:space="preserve"> REF _Ref202343342 \r \h </w:instrText>
      </w:r>
      <w:r w:rsidR="00F1783F">
        <w:fldChar w:fldCharType="separate"/>
      </w:r>
      <w:r w:rsidR="00F1783F">
        <w:t>3.7</w:t>
      </w:r>
      <w:r w:rsidR="00F1783F">
        <w:fldChar w:fldCharType="end"/>
      </w:r>
      <w:r w:rsidR="00F1783F">
        <w:t xml:space="preserve"> </w:t>
      </w:r>
      <w:r w:rsidR="00D25509" w:rsidRPr="00981522">
        <w:t xml:space="preserve">applies to </w:t>
      </w:r>
      <w:r w:rsidR="00F4731D" w:rsidRPr="00981522">
        <w:t>Approved Subcontractor</w:t>
      </w:r>
      <w:r w:rsidR="00D25509" w:rsidRPr="00981522">
        <w:t>s</w:t>
      </w:r>
      <w:r w:rsidR="00DE009A" w:rsidRPr="00981522">
        <w:t xml:space="preserve"> only</w:t>
      </w:r>
      <w:r w:rsidR="00D25509" w:rsidRPr="00981522">
        <w:t xml:space="preserve">.  </w:t>
      </w:r>
      <w:r w:rsidR="00DA1D49" w:rsidRPr="00981522">
        <w:t xml:space="preserve">Drafters should firstly determine if </w:t>
      </w:r>
      <w:r w:rsidR="00F4731D" w:rsidRPr="00981522">
        <w:t>Approved Subcontractor</w:t>
      </w:r>
      <w:r w:rsidR="00DA1D49" w:rsidRPr="00981522">
        <w:t xml:space="preserve">s will be applicable </w:t>
      </w:r>
      <w:r w:rsidR="00F1783F">
        <w:t>to</w:t>
      </w:r>
      <w:r w:rsidR="00F1783F" w:rsidRPr="00981522">
        <w:t xml:space="preserve"> </w:t>
      </w:r>
      <w:r w:rsidR="00DA1D49" w:rsidRPr="00981522">
        <w:t xml:space="preserve">the Contract by reviewing </w:t>
      </w:r>
      <w:r>
        <w:t>COC clause 11.7</w:t>
      </w:r>
      <w:r w:rsidR="00DA1D49" w:rsidRPr="00981522">
        <w:t xml:space="preserve">.  Some contracts may not require </w:t>
      </w:r>
      <w:r w:rsidR="00F4731D" w:rsidRPr="00981522">
        <w:t>Approved Subcontractor</w:t>
      </w:r>
      <w:r w:rsidR="00DA1D49" w:rsidRPr="00981522">
        <w:t>s; for example, because</w:t>
      </w:r>
      <w:r w:rsidR="00D25509" w:rsidRPr="00981522">
        <w:t xml:space="preserve"> </w:t>
      </w:r>
      <w:r w:rsidR="00DA1D49" w:rsidRPr="00981522">
        <w:t>the annual contract</w:t>
      </w:r>
      <w:r w:rsidR="00DE009A" w:rsidRPr="00981522">
        <w:t xml:space="preserve"> value</w:t>
      </w:r>
      <w:r w:rsidR="00DA1D49" w:rsidRPr="00981522">
        <w:t xml:space="preserve"> is so low as not to allow for any significant subcontracting work.</w:t>
      </w:r>
    </w:p>
    <w:p w14:paraId="37769663" w14:textId="776DF966" w:rsidR="00DF0222" w:rsidRPr="00981522" w:rsidRDefault="00DA1D49" w:rsidP="00286872">
      <w:pPr>
        <w:pStyle w:val="GuideText-ASDEFCON"/>
      </w:pPr>
      <w:r w:rsidRPr="00981522">
        <w:t xml:space="preserve">If the Contract is unlikely to </w:t>
      </w:r>
      <w:r w:rsidR="00EC4ACD">
        <w:t>have</w:t>
      </w:r>
      <w:r w:rsidR="00EC4ACD" w:rsidRPr="00981522">
        <w:t xml:space="preserve"> </w:t>
      </w:r>
      <w:r w:rsidR="00F4731D" w:rsidRPr="00981522">
        <w:t>Approved Subcontractor</w:t>
      </w:r>
      <w:r w:rsidRPr="00981522">
        <w:t xml:space="preserve">s </w:t>
      </w:r>
      <w:r w:rsidR="00D25509" w:rsidRPr="00981522">
        <w:t xml:space="preserve">then </w:t>
      </w:r>
      <w:r w:rsidRPr="00981522">
        <w:t xml:space="preserve">the </w:t>
      </w:r>
      <w:r w:rsidR="00D25509" w:rsidRPr="00981522">
        <w:t xml:space="preserve">drafter </w:t>
      </w:r>
      <w:r w:rsidRPr="00981522">
        <w:t xml:space="preserve">may </w:t>
      </w:r>
      <w:r w:rsidR="00EC4ACD">
        <w:t>delete</w:t>
      </w:r>
      <w:r w:rsidR="00EC4ACD" w:rsidRPr="00981522">
        <w:t xml:space="preserve"> </w:t>
      </w:r>
      <w:r w:rsidRPr="00981522">
        <w:t xml:space="preserve">the </w:t>
      </w:r>
      <w:r w:rsidR="00D25509" w:rsidRPr="00981522">
        <w:t xml:space="preserve">clauses below the heading </w:t>
      </w:r>
      <w:r w:rsidR="00EC4ACD">
        <w:t>and annotated the heading with</w:t>
      </w:r>
      <w:r w:rsidR="00D25509" w:rsidRPr="00981522">
        <w:t xml:space="preserve"> </w:t>
      </w:r>
      <w:r w:rsidR="00EF45AC">
        <w:t>‘</w:t>
      </w:r>
      <w:r w:rsidR="00D25509" w:rsidRPr="00981522">
        <w:t>Not used</w:t>
      </w:r>
      <w:r w:rsidR="00EF45AC">
        <w:t>’</w:t>
      </w:r>
      <w:r w:rsidR="00D25509" w:rsidRPr="00981522">
        <w:t>.</w:t>
      </w:r>
    </w:p>
    <w:p w14:paraId="5B741261" w14:textId="7B50612E" w:rsidR="00DF0222" w:rsidRPr="00981522" w:rsidRDefault="00B1243F" w:rsidP="00286872">
      <w:pPr>
        <w:pStyle w:val="GuideMarginHead-ASDEFCON"/>
      </w:pPr>
      <w:r w:rsidRPr="00981522">
        <w:rPr>
          <w:u w:val="single"/>
        </w:rPr>
        <w:t>Related Clauses:</w:t>
      </w:r>
      <w:r w:rsidR="00DF0222" w:rsidRPr="00981522">
        <w:tab/>
        <w:t xml:space="preserve">COC clause </w:t>
      </w:r>
      <w:r w:rsidR="00EF40B6">
        <w:t>11</w:t>
      </w:r>
      <w:r w:rsidR="00D25509" w:rsidRPr="00981522">
        <w:t>.</w:t>
      </w:r>
      <w:r w:rsidR="003E79F1" w:rsidRPr="00981522">
        <w:t>7</w:t>
      </w:r>
      <w:r w:rsidR="00304EC2" w:rsidRPr="00981522">
        <w:t xml:space="preserve">, </w:t>
      </w:r>
      <w:r w:rsidR="00716638">
        <w:t xml:space="preserve">Commonwealth </w:t>
      </w:r>
      <w:r w:rsidR="00304EC2" w:rsidRPr="00981522">
        <w:t>Access</w:t>
      </w:r>
    </w:p>
    <w:p w14:paraId="7D5194E3" w14:textId="6943232C" w:rsidR="00095209" w:rsidRDefault="00095209" w:rsidP="00286872">
      <w:pPr>
        <w:pStyle w:val="GuideText-ASDEFCON"/>
      </w:pPr>
      <w:r w:rsidRPr="00981522">
        <w:t xml:space="preserve">COC clause </w:t>
      </w:r>
      <w:r>
        <w:t>11</w:t>
      </w:r>
      <w:r w:rsidRPr="00981522">
        <w:t>.</w:t>
      </w:r>
      <w:r>
        <w:t>9, Subcontracts</w:t>
      </w:r>
    </w:p>
    <w:p w14:paraId="4FA933B0" w14:textId="0E981916" w:rsidR="00F54D18" w:rsidRDefault="00F54D18" w:rsidP="00286872">
      <w:pPr>
        <w:pStyle w:val="GuideText-ASDEFCON"/>
      </w:pPr>
      <w:r>
        <w:t>Attachment I, Schedule of Approved Subcontractors</w:t>
      </w:r>
    </w:p>
    <w:p w14:paraId="14EA666A" w14:textId="34CE969B" w:rsidR="00F1681A" w:rsidRPr="00981522" w:rsidRDefault="00F1681A" w:rsidP="00286872">
      <w:pPr>
        <w:pStyle w:val="GuideText-ASDEFCON"/>
      </w:pPr>
      <w:r w:rsidRPr="00981522">
        <w:t>DID-SPTS-SSMP defines requirements for the SSMP</w:t>
      </w:r>
      <w:r w:rsidR="00E26C73">
        <w:t>,</w:t>
      </w:r>
      <w:r w:rsidRPr="00981522">
        <w:t xml:space="preserve"> </w:t>
      </w:r>
      <w:r w:rsidR="00E26C73">
        <w:t>including</w:t>
      </w:r>
      <w:r w:rsidRPr="00981522">
        <w:t xml:space="preserve"> </w:t>
      </w:r>
      <w:r w:rsidR="00445254" w:rsidRPr="00981522">
        <w:t>details</w:t>
      </w:r>
      <w:r w:rsidR="00445254">
        <w:t xml:space="preserve"> of</w:t>
      </w:r>
      <w:r w:rsidR="00445254" w:rsidRPr="00981522">
        <w:t xml:space="preserve"> </w:t>
      </w:r>
      <w:r w:rsidRPr="00981522">
        <w:t>Subcontract</w:t>
      </w:r>
      <w:r w:rsidR="00445254">
        <w:t>s and the allocation of work to Subcontractors</w:t>
      </w:r>
      <w:r w:rsidR="00AA35DE">
        <w:t>.</w:t>
      </w:r>
    </w:p>
    <w:p w14:paraId="7F67ACF9" w14:textId="599E833B" w:rsidR="00296D99" w:rsidRPr="00981522" w:rsidRDefault="00296D99" w:rsidP="00286872">
      <w:pPr>
        <w:pStyle w:val="GuideText-ASDEFCON"/>
      </w:pPr>
      <w:r w:rsidRPr="00981522">
        <w:t xml:space="preserve">DID-SPTS-CSR defines requirements for </w:t>
      </w:r>
      <w:r w:rsidR="00A41BCA" w:rsidRPr="00981522">
        <w:t>reporting,</w:t>
      </w:r>
      <w:r w:rsidRPr="00981522">
        <w:t xml:space="preserve"> including </w:t>
      </w:r>
      <w:r w:rsidR="00E26C73">
        <w:t xml:space="preserve">reporting of </w:t>
      </w:r>
      <w:r w:rsidR="00F4731D" w:rsidRPr="00981522">
        <w:t>Approved Subcontractor</w:t>
      </w:r>
      <w:r w:rsidRPr="00981522">
        <w:t xml:space="preserve"> activities</w:t>
      </w:r>
      <w:r w:rsidR="00AA35DE">
        <w:t>.</w:t>
      </w:r>
    </w:p>
    <w:p w14:paraId="4763BCB3" w14:textId="77777777" w:rsidR="00DF0222" w:rsidRPr="00981522" w:rsidRDefault="00B1243F" w:rsidP="00286872">
      <w:pPr>
        <w:pStyle w:val="GuideMarginHead-ASDEFCON"/>
      </w:pPr>
      <w:r w:rsidRPr="00BF074C">
        <w:rPr>
          <w:u w:val="single"/>
        </w:rPr>
        <w:t>Optional Clauses:</w:t>
      </w:r>
      <w:r w:rsidR="00DF0222" w:rsidRPr="00981522">
        <w:tab/>
        <w:t>Nil</w:t>
      </w:r>
    </w:p>
    <w:p w14:paraId="584AFCC3" w14:textId="0FF5CF88" w:rsidR="00DF0222" w:rsidRPr="00981522" w:rsidRDefault="00DF0222" w:rsidP="00286872">
      <w:pPr>
        <w:pStyle w:val="SOWHL2-ASDEFCON"/>
      </w:pPr>
      <w:bookmarkStart w:id="428" w:name="_Toc247012115"/>
      <w:bookmarkStart w:id="429" w:name="_Toc279747657"/>
      <w:bookmarkStart w:id="430" w:name="_Ref302034471"/>
      <w:bookmarkStart w:id="431" w:name="_Toc320683402"/>
      <w:bookmarkStart w:id="432" w:name="_Toc323284009"/>
      <w:bookmarkStart w:id="433" w:name="_Ref323882405"/>
      <w:bookmarkStart w:id="434" w:name="_Ref324140138"/>
      <w:bookmarkStart w:id="435" w:name="_Ref324140209"/>
      <w:bookmarkStart w:id="436" w:name="_Ref427660278"/>
      <w:bookmarkStart w:id="437" w:name="_Ref442885105"/>
      <w:bookmarkStart w:id="438" w:name="_Ref442940921"/>
      <w:bookmarkStart w:id="439" w:name="_Ref443913189"/>
      <w:bookmarkStart w:id="440" w:name="_Ref108189427"/>
      <w:bookmarkStart w:id="441" w:name="_Ref108189446"/>
      <w:bookmarkStart w:id="442" w:name="_Ref194570270"/>
      <w:bookmarkStart w:id="443" w:name="_Ref194570275"/>
      <w:bookmarkStart w:id="444" w:name="_Toc232165304"/>
      <w:r w:rsidRPr="00981522">
        <w:t>Co</w:t>
      </w:r>
      <w:r w:rsidR="00817282">
        <w:noBreakHyphen/>
      </w:r>
      <w:r w:rsidRPr="00981522">
        <w:t>ordination and Co</w:t>
      </w:r>
      <w:r w:rsidR="004223C6">
        <w:t>-</w:t>
      </w:r>
      <w:r w:rsidRPr="00981522">
        <w:t>operation</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C5D5B7E" w14:textId="77777777" w:rsidR="00DF0222" w:rsidRPr="00981522" w:rsidRDefault="005A18BF" w:rsidP="00286872">
      <w:pPr>
        <w:pStyle w:val="GuideMarginHead-ASDEFCON"/>
      </w:pPr>
      <w:r w:rsidRPr="00981522">
        <w:rPr>
          <w:u w:val="single"/>
        </w:rPr>
        <w:t>Status:</w:t>
      </w:r>
      <w:r w:rsidR="00DF0222" w:rsidRPr="00981522">
        <w:tab/>
        <w:t>Optional</w:t>
      </w:r>
    </w:p>
    <w:p w14:paraId="548BD27B" w14:textId="0C557EAD" w:rsidR="00DF0222" w:rsidRPr="00981522" w:rsidRDefault="00B1243F" w:rsidP="00286872">
      <w:pPr>
        <w:pStyle w:val="GuideMarginHead-ASDEFCON"/>
      </w:pPr>
      <w:r w:rsidRPr="00981522">
        <w:rPr>
          <w:u w:val="single"/>
        </w:rPr>
        <w:t>Purpose:</w:t>
      </w:r>
      <w:r w:rsidR="00DF0222" w:rsidRPr="00981522">
        <w:tab/>
        <w:t xml:space="preserve">To require </w:t>
      </w:r>
      <w:r w:rsidR="000F0D1A">
        <w:t xml:space="preserve">the Contractor </w:t>
      </w:r>
      <w:r w:rsidR="00DF0222" w:rsidRPr="00981522">
        <w:t>to co</w:t>
      </w:r>
      <w:r w:rsidR="00A168E8">
        <w:t>-</w:t>
      </w:r>
      <w:r w:rsidR="00DF0222" w:rsidRPr="00981522">
        <w:t>ordinate and co</w:t>
      </w:r>
      <w:r w:rsidR="00A168E8">
        <w:t>-</w:t>
      </w:r>
      <w:r w:rsidR="00DF0222" w:rsidRPr="00981522">
        <w:t xml:space="preserve">operate with other </w:t>
      </w:r>
      <w:r w:rsidR="00296D99" w:rsidRPr="00981522">
        <w:t>organisations</w:t>
      </w:r>
      <w:r w:rsidR="00DF0222" w:rsidRPr="00981522">
        <w:t xml:space="preserve"> </w:t>
      </w:r>
      <w:r w:rsidR="000F0D1A">
        <w:t>that</w:t>
      </w:r>
      <w:r w:rsidR="00DF0222" w:rsidRPr="00981522">
        <w:t xml:space="preserve"> use </w:t>
      </w:r>
      <w:r w:rsidR="008277D3">
        <w:t>or</w:t>
      </w:r>
      <w:r w:rsidR="00DF0222" w:rsidRPr="00981522">
        <w:t xml:space="preserve"> support the Products</w:t>
      </w:r>
      <w:r w:rsidR="008277D3">
        <w:t xml:space="preserve"> Being Supported</w:t>
      </w:r>
      <w:r w:rsidR="008277D3" w:rsidRPr="00981522">
        <w:t xml:space="preserve"> </w:t>
      </w:r>
      <w:r w:rsidR="00304EC2" w:rsidRPr="00981522">
        <w:t>or interfacing systems</w:t>
      </w:r>
      <w:r w:rsidR="00DF0222" w:rsidRPr="00981522">
        <w:t>.</w:t>
      </w:r>
    </w:p>
    <w:p w14:paraId="13168D21" w14:textId="77777777" w:rsidR="00DF0222" w:rsidRPr="00981522" w:rsidRDefault="005A18BF" w:rsidP="00286872">
      <w:pPr>
        <w:pStyle w:val="GuideMarginHead-ASDEFCON"/>
      </w:pPr>
      <w:r w:rsidRPr="00BF074C">
        <w:rPr>
          <w:u w:val="single"/>
        </w:rPr>
        <w:t>Policy:</w:t>
      </w:r>
      <w:r w:rsidR="00DF0222" w:rsidRPr="00981522">
        <w:tab/>
        <w:t>Nil</w:t>
      </w:r>
    </w:p>
    <w:p w14:paraId="6330F9A9" w14:textId="1B3A0EB7" w:rsidR="00DF0222" w:rsidRPr="00981522" w:rsidRDefault="005A18BF" w:rsidP="00286872">
      <w:pPr>
        <w:pStyle w:val="GuideMarginHead-ASDEFCON"/>
      </w:pPr>
      <w:r w:rsidRPr="00981522">
        <w:rPr>
          <w:u w:val="single"/>
        </w:rPr>
        <w:t>Guidance:</w:t>
      </w:r>
      <w:r w:rsidR="00DF0222" w:rsidRPr="00981522">
        <w:tab/>
      </w:r>
      <w:r w:rsidR="00296D99" w:rsidRPr="00981522">
        <w:t xml:space="preserve">This clause </w:t>
      </w:r>
      <w:r w:rsidR="00F549CB" w:rsidRPr="00981522">
        <w:t>requires the</w:t>
      </w:r>
      <w:r w:rsidR="00307BBC" w:rsidRPr="00981522">
        <w:t xml:space="preserve"> Contractor </w:t>
      </w:r>
      <w:r w:rsidR="00F549CB" w:rsidRPr="00981522">
        <w:t>to acknowledge</w:t>
      </w:r>
      <w:r w:rsidR="00307BBC" w:rsidRPr="00981522">
        <w:t xml:space="preserve"> </w:t>
      </w:r>
      <w:r w:rsidR="00F549CB" w:rsidRPr="00981522">
        <w:t>and, whe</w:t>
      </w:r>
      <w:r w:rsidR="0011523D">
        <w:t>n</w:t>
      </w:r>
      <w:r w:rsidR="00F549CB" w:rsidRPr="00981522">
        <w:t xml:space="preserve"> applicable, </w:t>
      </w:r>
      <w:r w:rsidR="000F0D1A">
        <w:t>engage</w:t>
      </w:r>
      <w:r w:rsidR="000F0D1A" w:rsidRPr="00981522">
        <w:t xml:space="preserve"> </w:t>
      </w:r>
      <w:r w:rsidR="00307BBC" w:rsidRPr="00981522">
        <w:t xml:space="preserve">with Commonwealth </w:t>
      </w:r>
      <w:r w:rsidR="0011523D">
        <w:t>entities</w:t>
      </w:r>
      <w:r w:rsidR="000F0D1A">
        <w:t xml:space="preserve"> and</w:t>
      </w:r>
      <w:r w:rsidR="000F0D1A" w:rsidRPr="00981522">
        <w:t xml:space="preserve"> </w:t>
      </w:r>
      <w:r w:rsidR="00307BBC" w:rsidRPr="00981522">
        <w:t xml:space="preserve">other </w:t>
      </w:r>
      <w:r w:rsidR="004E1B25">
        <w:t xml:space="preserve">Commonwealth </w:t>
      </w:r>
      <w:r w:rsidR="00307BBC" w:rsidRPr="00981522">
        <w:t xml:space="preserve">contractors </w:t>
      </w:r>
      <w:r w:rsidR="008277D3">
        <w:t>in relation to the Products Being Supported</w:t>
      </w:r>
      <w:r w:rsidR="00DF0222" w:rsidRPr="00981522">
        <w:t>.</w:t>
      </w:r>
      <w:r w:rsidR="00307BBC" w:rsidRPr="00981522">
        <w:t xml:space="preserve">  These other entities may include </w:t>
      </w:r>
      <w:r w:rsidR="000F0D1A">
        <w:t>Defence</w:t>
      </w:r>
      <w:r w:rsidR="000F0D1A" w:rsidRPr="00981522">
        <w:t xml:space="preserve"> </w:t>
      </w:r>
      <w:r w:rsidR="00307BBC" w:rsidRPr="00981522">
        <w:t>user</w:t>
      </w:r>
      <w:r w:rsidR="004E1B25">
        <w:t>s</w:t>
      </w:r>
      <w:r w:rsidR="00307BBC" w:rsidRPr="00981522">
        <w:t xml:space="preserve"> </w:t>
      </w:r>
      <w:r w:rsidR="000F0D1A">
        <w:t xml:space="preserve">and </w:t>
      </w:r>
      <w:r w:rsidR="000F0D1A" w:rsidRPr="00981522">
        <w:t xml:space="preserve">maintenance </w:t>
      </w:r>
      <w:r w:rsidR="00307BBC" w:rsidRPr="00981522">
        <w:t>units</w:t>
      </w:r>
      <w:r w:rsidR="0011523D">
        <w:t>,</w:t>
      </w:r>
      <w:r w:rsidR="00307BBC" w:rsidRPr="00981522">
        <w:t xml:space="preserve"> </w:t>
      </w:r>
      <w:r w:rsidR="00B628D6">
        <w:t>a</w:t>
      </w:r>
      <w:r w:rsidR="008277D3">
        <w:t>n</w:t>
      </w:r>
      <w:r w:rsidR="009B203B">
        <w:t xml:space="preserve"> ADF</w:t>
      </w:r>
      <w:r w:rsidR="00B628D6" w:rsidRPr="00981522">
        <w:t xml:space="preserve"> </w:t>
      </w:r>
      <w:r w:rsidR="00B628D6">
        <w:t>regulatory / assurance agency</w:t>
      </w:r>
      <w:r w:rsidR="00307BBC" w:rsidRPr="00981522">
        <w:t xml:space="preserve">, and sections </w:t>
      </w:r>
      <w:r w:rsidR="00F549CB" w:rsidRPr="00981522">
        <w:t>with</w:t>
      </w:r>
      <w:r w:rsidR="00307BBC" w:rsidRPr="00981522">
        <w:t xml:space="preserve">in the SPO other than the Commonwealth Representative.  When supporting </w:t>
      </w:r>
      <w:r w:rsidR="00324B28" w:rsidRPr="00981522">
        <w:t>RI</w:t>
      </w:r>
      <w:r w:rsidR="00307BBC" w:rsidRPr="00981522">
        <w:t xml:space="preserve">s that are part of a larger system, or a range of systems, the Contractor will need to liaise with </w:t>
      </w:r>
      <w:r w:rsidR="009B203B">
        <w:t xml:space="preserve">other Defence </w:t>
      </w:r>
      <w:r w:rsidR="00307BBC" w:rsidRPr="00981522">
        <w:t>contractors supporting those systems and</w:t>
      </w:r>
      <w:r w:rsidR="00F549CB" w:rsidRPr="00981522">
        <w:t xml:space="preserve">, occasionally, </w:t>
      </w:r>
      <w:r w:rsidR="00307BBC" w:rsidRPr="00981522">
        <w:t>other SPOs.</w:t>
      </w:r>
      <w:r w:rsidR="004E6666" w:rsidRPr="00981522">
        <w:t xml:space="preserve">  Whe</w:t>
      </w:r>
      <w:r w:rsidR="008277D3">
        <w:t>n</w:t>
      </w:r>
      <w:r w:rsidR="004E6666" w:rsidRPr="00981522">
        <w:t xml:space="preserve"> contractors work on the same system at similar times, co</w:t>
      </w:r>
      <w:r w:rsidR="00A168E8">
        <w:t>-</w:t>
      </w:r>
      <w:r w:rsidR="004E6666" w:rsidRPr="00981522">
        <w:t>ordination of work scheduling is often required.</w:t>
      </w:r>
      <w:r w:rsidR="00307BBC" w:rsidRPr="00981522">
        <w:t xml:space="preserve">  Many contractors will also need to liaise with the Defence </w:t>
      </w:r>
      <w:r w:rsidR="00A168E8">
        <w:t>c</w:t>
      </w:r>
      <w:r w:rsidR="00307BBC" w:rsidRPr="00981522">
        <w:t>ontractor</w:t>
      </w:r>
      <w:r w:rsidR="00A168E8">
        <w:t xml:space="preserve"> providing warehousing and distribution services</w:t>
      </w:r>
      <w:r w:rsidR="00307BBC" w:rsidRPr="00981522">
        <w:t>.</w:t>
      </w:r>
      <w:r w:rsidR="00F549CB" w:rsidRPr="00981522">
        <w:t xml:space="preserve">  </w:t>
      </w:r>
      <w:r w:rsidR="008277D3">
        <w:t>All o</w:t>
      </w:r>
      <w:r w:rsidR="000D6333">
        <w:t>f</w:t>
      </w:r>
      <w:r w:rsidR="008277D3">
        <w:t xml:space="preserve"> t</w:t>
      </w:r>
      <w:r w:rsidR="00F549CB" w:rsidRPr="00981522">
        <w:t xml:space="preserve">hese </w:t>
      </w:r>
      <w:r w:rsidR="008277D3">
        <w:t xml:space="preserve">other </w:t>
      </w:r>
      <w:r w:rsidR="00F549CB" w:rsidRPr="00981522">
        <w:t xml:space="preserve">entities are </w:t>
      </w:r>
      <w:r w:rsidR="004E1B25">
        <w:t>defined</w:t>
      </w:r>
      <w:r w:rsidR="00F549CB" w:rsidRPr="00981522">
        <w:t xml:space="preserve"> as Associated Parties.</w:t>
      </w:r>
    </w:p>
    <w:p w14:paraId="68E6BDF4" w14:textId="75BC2709" w:rsidR="00067523" w:rsidRPr="00981522" w:rsidRDefault="00067523" w:rsidP="00286872">
      <w:pPr>
        <w:pStyle w:val="GuideText-ASDEFCON"/>
      </w:pPr>
      <w:r w:rsidRPr="00981522">
        <w:t xml:space="preserve">Drafters should note that </w:t>
      </w:r>
      <w:r w:rsidR="00F169A9" w:rsidRPr="00981522">
        <w:t xml:space="preserve">this clause may apply to </w:t>
      </w:r>
      <w:r w:rsidR="0011523D">
        <w:t xml:space="preserve">the </w:t>
      </w:r>
      <w:r w:rsidRPr="00981522">
        <w:t>co</w:t>
      </w:r>
      <w:r w:rsidR="00A168E8">
        <w:t>-</w:t>
      </w:r>
      <w:r w:rsidRPr="00981522">
        <w:t>operation and co</w:t>
      </w:r>
      <w:r w:rsidR="00A168E8">
        <w:t>-</w:t>
      </w:r>
      <w:r w:rsidRPr="00981522">
        <w:t xml:space="preserve">ordination </w:t>
      </w:r>
      <w:r w:rsidR="00F169A9" w:rsidRPr="00981522">
        <w:t>with</w:t>
      </w:r>
      <w:r w:rsidRPr="00981522">
        <w:t xml:space="preserve"> an incoming </w:t>
      </w:r>
      <w:r w:rsidR="00F169A9" w:rsidRPr="00981522">
        <w:t xml:space="preserve">(ie, replacement) </w:t>
      </w:r>
      <w:r w:rsidRPr="00981522">
        <w:t>contractor</w:t>
      </w:r>
      <w:r w:rsidR="004E1B25">
        <w:t>,</w:t>
      </w:r>
      <w:r w:rsidRPr="00981522">
        <w:t xml:space="preserve"> </w:t>
      </w:r>
      <w:r w:rsidR="00F64A4A">
        <w:t>or other</w:t>
      </w:r>
      <w:r w:rsidR="00F169A9" w:rsidRPr="00981522">
        <w:t xml:space="preserve"> Commonwealth entities </w:t>
      </w:r>
      <w:r w:rsidR="00F64A4A">
        <w:t xml:space="preserve">in order </w:t>
      </w:r>
      <w:r w:rsidR="00F169A9" w:rsidRPr="00981522">
        <w:t xml:space="preserve">to facilitate disposal at the end of </w:t>
      </w:r>
      <w:r w:rsidR="00E26C73">
        <w:t>a</w:t>
      </w:r>
      <w:r w:rsidR="00E26C73" w:rsidRPr="00981522">
        <w:t xml:space="preserve"> </w:t>
      </w:r>
      <w:r w:rsidR="00F169A9" w:rsidRPr="00981522">
        <w:t>Product</w:t>
      </w:r>
      <w:r w:rsidR="00F64A4A">
        <w:t>’</w:t>
      </w:r>
      <w:r w:rsidR="00F169A9" w:rsidRPr="00981522">
        <w:t>s life.</w:t>
      </w:r>
    </w:p>
    <w:p w14:paraId="6A5841BD" w14:textId="1DD957B4" w:rsidR="004E1B25" w:rsidRDefault="00F549CB" w:rsidP="00286872">
      <w:pPr>
        <w:pStyle w:val="GuideText-ASDEFCON"/>
      </w:pPr>
      <w:r w:rsidRPr="00981522">
        <w:t xml:space="preserve">Clause </w:t>
      </w:r>
      <w:r w:rsidRPr="00981522">
        <w:fldChar w:fldCharType="begin"/>
      </w:r>
      <w:r w:rsidRPr="00981522">
        <w:instrText xml:space="preserve"> REF _Ref323882405 \r \h </w:instrText>
      </w:r>
      <w:r w:rsidRPr="00981522">
        <w:fldChar w:fldCharType="separate"/>
      </w:r>
      <w:r w:rsidR="001C2A28">
        <w:t>3.8</w:t>
      </w:r>
      <w:r w:rsidRPr="00981522">
        <w:fldChar w:fldCharType="end"/>
      </w:r>
      <w:r w:rsidR="00F64A4A">
        <w:t xml:space="preserve">.1 requires the Contractor to acknowledge the scope of inter-related and interfacing systems and, therefore, the likely </w:t>
      </w:r>
      <w:r w:rsidR="004E1B25">
        <w:t xml:space="preserve">engagement with </w:t>
      </w:r>
      <w:r w:rsidR="00F64A4A">
        <w:t>Associated Parties</w:t>
      </w:r>
      <w:r w:rsidR="00F169A9" w:rsidRPr="00981522">
        <w:t xml:space="preserve">.  </w:t>
      </w:r>
      <w:r w:rsidR="00B57A30">
        <w:t xml:space="preserve">On occasion, it can be </w:t>
      </w:r>
      <w:r w:rsidR="004E1B25">
        <w:t xml:space="preserve">helpful </w:t>
      </w:r>
      <w:r w:rsidR="00B57A30">
        <w:t xml:space="preserve">to identify Associated Parties in clause </w:t>
      </w:r>
      <w:r w:rsidR="00B57A30">
        <w:fldChar w:fldCharType="begin"/>
      </w:r>
      <w:r w:rsidR="00B57A30">
        <w:instrText xml:space="preserve"> REF _Ref132355587 \r \h </w:instrText>
      </w:r>
      <w:r w:rsidR="00B57A30">
        <w:fldChar w:fldCharType="separate"/>
      </w:r>
      <w:r w:rsidR="001C2A28">
        <w:t>1.2</w:t>
      </w:r>
      <w:r w:rsidR="00B57A30">
        <w:fldChar w:fldCharType="end"/>
      </w:r>
      <w:r w:rsidR="00B57A30">
        <w:t xml:space="preserve"> as background information.</w:t>
      </w:r>
    </w:p>
    <w:p w14:paraId="21E6232C" w14:textId="566DDF02" w:rsidR="00F64A4A" w:rsidRDefault="004E1B25" w:rsidP="00286872">
      <w:pPr>
        <w:pStyle w:val="GuideText-ASDEFCON"/>
      </w:pPr>
      <w:r>
        <w:t>C</w:t>
      </w:r>
      <w:r w:rsidR="00F64A4A">
        <w:t>lause</w:t>
      </w:r>
      <w:r>
        <w:t xml:space="preserve"> </w:t>
      </w:r>
      <w:r w:rsidRPr="00981522">
        <w:fldChar w:fldCharType="begin"/>
      </w:r>
      <w:r w:rsidRPr="00981522">
        <w:instrText xml:space="preserve"> REF _Ref323882405 \r \h </w:instrText>
      </w:r>
      <w:r w:rsidRPr="00981522">
        <w:fldChar w:fldCharType="separate"/>
      </w:r>
      <w:r>
        <w:t>3.8</w:t>
      </w:r>
      <w:r w:rsidRPr="00981522">
        <w:fldChar w:fldCharType="end"/>
      </w:r>
      <w:r>
        <w:t>.2</w:t>
      </w:r>
      <w:r w:rsidR="00F64A4A">
        <w:t xml:space="preserve"> defines </w:t>
      </w:r>
      <w:r w:rsidR="00304EC2" w:rsidRPr="00981522">
        <w:t xml:space="preserve">a </w:t>
      </w:r>
      <w:r w:rsidR="00067523" w:rsidRPr="00981522">
        <w:t xml:space="preserve">basic </w:t>
      </w:r>
      <w:r w:rsidR="002B5EA7" w:rsidRPr="00981522">
        <w:t xml:space="preserve">requirement </w:t>
      </w:r>
      <w:r w:rsidR="002B5EA7">
        <w:t xml:space="preserve">for </w:t>
      </w:r>
      <w:r w:rsidR="00067523" w:rsidRPr="00981522">
        <w:t>co</w:t>
      </w:r>
      <w:r w:rsidR="002B5EA7">
        <w:t>-</w:t>
      </w:r>
      <w:r w:rsidR="00067523" w:rsidRPr="00981522">
        <w:t>operation and co</w:t>
      </w:r>
      <w:r w:rsidR="002B5EA7">
        <w:t>-</w:t>
      </w:r>
      <w:r w:rsidR="00067523" w:rsidRPr="00981522">
        <w:t>ordination</w:t>
      </w:r>
      <w:r w:rsidR="00F169A9" w:rsidRPr="00981522">
        <w:t>.</w:t>
      </w:r>
    </w:p>
    <w:p w14:paraId="5D622897" w14:textId="44857E6E" w:rsidR="00555571" w:rsidRDefault="00F64A4A" w:rsidP="00286872">
      <w:pPr>
        <w:pStyle w:val="GuideText-ASDEFCON"/>
      </w:pPr>
      <w:r>
        <w:t>C</w:t>
      </w:r>
      <w:r w:rsidR="00F549CB" w:rsidRPr="00981522">
        <w:t>lause</w:t>
      </w:r>
      <w:r w:rsidRPr="00981522">
        <w:t xml:space="preserve"> </w:t>
      </w:r>
      <w:r w:rsidRPr="00981522">
        <w:fldChar w:fldCharType="begin"/>
      </w:r>
      <w:r w:rsidRPr="00981522">
        <w:instrText xml:space="preserve"> REF _Ref323882405 \r \h </w:instrText>
      </w:r>
      <w:r w:rsidRPr="00981522">
        <w:fldChar w:fldCharType="separate"/>
      </w:r>
      <w:r w:rsidR="001C2A28">
        <w:t>3.8</w:t>
      </w:r>
      <w:r w:rsidRPr="00981522">
        <w:fldChar w:fldCharType="end"/>
      </w:r>
      <w:r>
        <w:t>.3</w:t>
      </w:r>
      <w:r w:rsidR="00F549CB" w:rsidRPr="00981522">
        <w:t xml:space="preserve"> identif</w:t>
      </w:r>
      <w:r w:rsidR="00555571">
        <w:t>ies</w:t>
      </w:r>
      <w:r w:rsidR="00F549CB" w:rsidRPr="00981522">
        <w:t xml:space="preserve"> </w:t>
      </w:r>
      <w:r w:rsidR="002B5EA7">
        <w:t xml:space="preserve">the </w:t>
      </w:r>
      <w:r w:rsidR="00555571">
        <w:t xml:space="preserve">Commonwealth’s </w:t>
      </w:r>
      <w:r w:rsidR="002B5EA7">
        <w:t>role</w:t>
      </w:r>
      <w:r w:rsidR="00555571">
        <w:t>s</w:t>
      </w:r>
      <w:r w:rsidR="002B5EA7">
        <w:t xml:space="preserve"> a</w:t>
      </w:r>
      <w:r w:rsidR="00555571">
        <w:t>s a</w:t>
      </w:r>
      <w:r w:rsidR="002B5EA7">
        <w:t xml:space="preserve"> system manager</w:t>
      </w:r>
      <w:r w:rsidR="00555571">
        <w:t>,</w:t>
      </w:r>
      <w:r w:rsidR="002B5EA7">
        <w:t xml:space="preserve"> and the specific </w:t>
      </w:r>
      <w:r w:rsidR="00F549CB" w:rsidRPr="00981522">
        <w:t xml:space="preserve">work </w:t>
      </w:r>
      <w:r w:rsidR="002B5EA7">
        <w:t>activities</w:t>
      </w:r>
      <w:r w:rsidR="002B5EA7" w:rsidRPr="00981522">
        <w:t xml:space="preserve"> </w:t>
      </w:r>
      <w:r w:rsidR="004E6666" w:rsidRPr="00981522">
        <w:t xml:space="preserve">that </w:t>
      </w:r>
      <w:r w:rsidR="002B5EA7">
        <w:t xml:space="preserve">will </w:t>
      </w:r>
      <w:r w:rsidR="004E6666" w:rsidRPr="00981522">
        <w:t>require</w:t>
      </w:r>
      <w:r w:rsidR="00F549CB" w:rsidRPr="00981522">
        <w:t xml:space="preserve"> co</w:t>
      </w:r>
      <w:r w:rsidR="002B5EA7">
        <w:t>-</w:t>
      </w:r>
      <w:r w:rsidR="00F549CB" w:rsidRPr="00981522">
        <w:t>operation and co</w:t>
      </w:r>
      <w:r w:rsidR="002B5EA7">
        <w:t>-</w:t>
      </w:r>
      <w:r w:rsidR="00F549CB" w:rsidRPr="00981522">
        <w:t>ordination.</w:t>
      </w:r>
      <w:r w:rsidR="002B5EA7">
        <w:t xml:space="preserve">  </w:t>
      </w:r>
      <w:r w:rsidR="00555571">
        <w:t xml:space="preserve">This list should be tailored to list </w:t>
      </w:r>
      <w:r w:rsidR="00B57A30">
        <w:t xml:space="preserve">the </w:t>
      </w:r>
      <w:r w:rsidR="00555571">
        <w:t>system manager responsibilities relevant to the Services.</w:t>
      </w:r>
    </w:p>
    <w:p w14:paraId="0945BBF6" w14:textId="29535B29" w:rsidR="00555571" w:rsidRDefault="00B57A30" w:rsidP="00286872">
      <w:pPr>
        <w:pStyle w:val="GuideText-ASDEFCON"/>
      </w:pPr>
      <w:r>
        <w:lastRenderedPageBreak/>
        <w:t>O</w:t>
      </w:r>
      <w:r w:rsidR="002B5EA7">
        <w:t>ptional clause</w:t>
      </w:r>
      <w:r w:rsidR="005A36DA">
        <w:t xml:space="preserve"> </w:t>
      </w:r>
      <w:r w:rsidR="005A36DA" w:rsidRPr="00981522">
        <w:fldChar w:fldCharType="begin"/>
      </w:r>
      <w:r w:rsidR="005A36DA" w:rsidRPr="00981522">
        <w:instrText xml:space="preserve"> REF _Ref323882405 \r \h </w:instrText>
      </w:r>
      <w:r w:rsidR="005A36DA" w:rsidRPr="00981522">
        <w:fldChar w:fldCharType="separate"/>
      </w:r>
      <w:r w:rsidR="001C2A28">
        <w:t>3.8</w:t>
      </w:r>
      <w:r w:rsidR="005A36DA" w:rsidRPr="00981522">
        <w:fldChar w:fldCharType="end"/>
      </w:r>
      <w:r w:rsidR="005A36DA">
        <w:t>.4</w:t>
      </w:r>
      <w:r w:rsidR="002B5EA7">
        <w:t xml:space="preserve"> should be included when the Commonwealth has delegated some of its </w:t>
      </w:r>
      <w:r w:rsidR="00555571">
        <w:t xml:space="preserve">system manager </w:t>
      </w:r>
      <w:r w:rsidR="002B5EA7">
        <w:t>responsibilities to another contractor</w:t>
      </w:r>
      <w:r w:rsidR="00445254">
        <w:t xml:space="preserve"> (an Associated Party)</w:t>
      </w:r>
      <w:r w:rsidR="002B5EA7">
        <w:t xml:space="preserve">; for example, a contractor </w:t>
      </w:r>
      <w:r w:rsidR="00555571">
        <w:t xml:space="preserve">that is </w:t>
      </w:r>
      <w:r w:rsidR="002B5EA7">
        <w:t>supporting a ‘platform’ when the draft Contract will support a subsystem</w:t>
      </w:r>
      <w:r w:rsidR="005A36DA">
        <w:t xml:space="preserve"> </w:t>
      </w:r>
      <w:r w:rsidR="0013561B">
        <w:t xml:space="preserve">hosted </w:t>
      </w:r>
      <w:r w:rsidR="005A36DA">
        <w:t>on that platform</w:t>
      </w:r>
      <w:r w:rsidR="002B5EA7">
        <w:t>.</w:t>
      </w:r>
    </w:p>
    <w:p w14:paraId="7712399D" w14:textId="1D3A6145" w:rsidR="00296D99" w:rsidRPr="00981522" w:rsidRDefault="00555571" w:rsidP="00286872">
      <w:pPr>
        <w:pStyle w:val="GuideText-ASDEFCON"/>
      </w:pPr>
      <w:r>
        <w:t>C</w:t>
      </w:r>
      <w:r w:rsidR="005A36DA">
        <w:t>lause</w:t>
      </w:r>
      <w:r>
        <w:t>s</w:t>
      </w:r>
      <w:r w:rsidR="005A36DA">
        <w:t xml:space="preserve"> </w:t>
      </w:r>
      <w:r w:rsidR="005A36DA" w:rsidRPr="00981522">
        <w:fldChar w:fldCharType="begin"/>
      </w:r>
      <w:r w:rsidR="005A36DA" w:rsidRPr="00981522">
        <w:instrText xml:space="preserve"> REF _Ref323882405 \r \h </w:instrText>
      </w:r>
      <w:r w:rsidR="005A36DA" w:rsidRPr="00981522">
        <w:fldChar w:fldCharType="separate"/>
      </w:r>
      <w:r w:rsidR="001C2A28">
        <w:t>3.8</w:t>
      </w:r>
      <w:r w:rsidR="005A36DA" w:rsidRPr="00981522">
        <w:fldChar w:fldCharType="end"/>
      </w:r>
      <w:r w:rsidR="005A36DA">
        <w:t xml:space="preserve">.5 </w:t>
      </w:r>
      <w:r>
        <w:t>and</w:t>
      </w:r>
      <w:r w:rsidR="005A36DA">
        <w:t xml:space="preserve"> </w:t>
      </w:r>
      <w:r w:rsidR="005A36DA" w:rsidRPr="00981522">
        <w:fldChar w:fldCharType="begin"/>
      </w:r>
      <w:r w:rsidR="005A36DA" w:rsidRPr="00981522">
        <w:instrText xml:space="preserve"> REF _Ref323882405 \r \h </w:instrText>
      </w:r>
      <w:r w:rsidR="005A36DA" w:rsidRPr="00981522">
        <w:fldChar w:fldCharType="separate"/>
      </w:r>
      <w:r w:rsidR="001C2A28">
        <w:t>3.8</w:t>
      </w:r>
      <w:r w:rsidR="005A36DA" w:rsidRPr="00981522">
        <w:fldChar w:fldCharType="end"/>
      </w:r>
      <w:r w:rsidR="005A36DA">
        <w:t>.</w:t>
      </w:r>
      <w:r>
        <w:t>6 define requirements for notifying the Commonwealth and relevant Assiciated Parties of any issues that affect the system and those parties</w:t>
      </w:r>
      <w:r w:rsidR="005A36DA">
        <w:t>.</w:t>
      </w:r>
      <w:r>
        <w:t xml:space="preserve">  These two clauses </w:t>
      </w:r>
      <w:r w:rsidR="0013561B">
        <w:t>do</w:t>
      </w:r>
      <w:r w:rsidR="00711B1D">
        <w:t xml:space="preserve"> not require tailoring.</w:t>
      </w:r>
    </w:p>
    <w:p w14:paraId="11394588" w14:textId="22FAE542" w:rsidR="006F4C58" w:rsidRPr="00981522" w:rsidRDefault="004E6666" w:rsidP="00286872">
      <w:pPr>
        <w:pStyle w:val="GuideText-ASDEFCON"/>
      </w:pPr>
      <w:r w:rsidRPr="00981522">
        <w:t xml:space="preserve">Drafters should consider the nature of the work and required interactions </w:t>
      </w:r>
      <w:r w:rsidR="00067523" w:rsidRPr="00981522">
        <w:t xml:space="preserve">with all Associated Parties </w:t>
      </w:r>
      <w:r w:rsidRPr="00981522">
        <w:t xml:space="preserve">in order to </w:t>
      </w:r>
      <w:r w:rsidR="005A36DA">
        <w:t>tailor these</w:t>
      </w:r>
      <w:r w:rsidR="00067523" w:rsidRPr="00981522">
        <w:t xml:space="preserve"> clauses</w:t>
      </w:r>
      <w:r w:rsidRPr="00981522">
        <w:t>,</w:t>
      </w:r>
      <w:r w:rsidR="005A36DA">
        <w:t xml:space="preserve"> </w:t>
      </w:r>
      <w:r w:rsidR="00711B1D">
        <w:t>and</w:t>
      </w:r>
      <w:r w:rsidRPr="00981522">
        <w:t xml:space="preserve"> identify </w:t>
      </w:r>
      <w:r w:rsidR="00711B1D">
        <w:t xml:space="preserve">the </w:t>
      </w:r>
      <w:r w:rsidRPr="00981522">
        <w:t xml:space="preserve">specific </w:t>
      </w:r>
      <w:r w:rsidR="00711B1D">
        <w:t>areas / topics</w:t>
      </w:r>
      <w:r w:rsidR="00711B1D" w:rsidRPr="00981522">
        <w:t xml:space="preserve"> </w:t>
      </w:r>
      <w:r w:rsidR="00711B1D">
        <w:t xml:space="preserve">relevant to </w:t>
      </w:r>
      <w:r w:rsidRPr="00981522">
        <w:t>co</w:t>
      </w:r>
      <w:r w:rsidR="00711B1D">
        <w:t>-</w:t>
      </w:r>
      <w:r w:rsidRPr="00981522">
        <w:t>ordination and co</w:t>
      </w:r>
      <w:r w:rsidR="00711B1D">
        <w:t>-</w:t>
      </w:r>
      <w:r w:rsidRPr="00981522">
        <w:t>operation activities</w:t>
      </w:r>
      <w:r w:rsidR="00067523" w:rsidRPr="00981522">
        <w:t>.</w:t>
      </w:r>
    </w:p>
    <w:p w14:paraId="29DF0C15" w14:textId="740A6F0C" w:rsidR="00DF0222" w:rsidRPr="00981522" w:rsidRDefault="00B1243F" w:rsidP="00286872">
      <w:pPr>
        <w:pStyle w:val="GuideMarginHead-ASDEFCON"/>
      </w:pPr>
      <w:r w:rsidRPr="00981522">
        <w:rPr>
          <w:u w:val="single"/>
        </w:rPr>
        <w:t>Related Clauses:</w:t>
      </w:r>
      <w:r w:rsidR="00DF0222" w:rsidRPr="00981522">
        <w:tab/>
        <w:t xml:space="preserve">COC clause </w:t>
      </w:r>
      <w:r w:rsidR="00B121EA" w:rsidRPr="00981522">
        <w:t>3.1</w:t>
      </w:r>
      <w:r w:rsidR="00EF40B6">
        <w:t>1</w:t>
      </w:r>
      <w:r w:rsidR="00B121EA" w:rsidRPr="00981522">
        <w:t xml:space="preserve">, </w:t>
      </w:r>
      <w:r w:rsidR="00FC2BF1">
        <w:t xml:space="preserve">Coordination and Cooperation with other </w:t>
      </w:r>
      <w:r w:rsidR="00B121EA" w:rsidRPr="00981522">
        <w:t>Commonwealth Contractors</w:t>
      </w:r>
    </w:p>
    <w:p w14:paraId="79ACCCE5" w14:textId="705CA13E" w:rsidR="0013561B" w:rsidRDefault="0013561B" w:rsidP="00286872">
      <w:pPr>
        <w:pStyle w:val="GuideText-ASDEFCON"/>
      </w:pPr>
      <w:r>
        <w:t xml:space="preserve">SOW clause </w:t>
      </w:r>
      <w:r>
        <w:fldChar w:fldCharType="begin"/>
      </w:r>
      <w:r>
        <w:instrText xml:space="preserve"> REF _Ref132355587 \r \h </w:instrText>
      </w:r>
      <w:r>
        <w:fldChar w:fldCharType="separate"/>
      </w:r>
      <w:r w:rsidR="001C2A28">
        <w:t>1.2</w:t>
      </w:r>
      <w:r>
        <w:fldChar w:fldCharType="end"/>
      </w:r>
      <w:r>
        <w:t xml:space="preserve">, </w:t>
      </w:r>
      <w:r>
        <w:fldChar w:fldCharType="begin"/>
      </w:r>
      <w:r>
        <w:instrText xml:space="preserve"> REF _Ref132355888 \h </w:instrText>
      </w:r>
      <w:r>
        <w:fldChar w:fldCharType="separate"/>
      </w:r>
      <w:r w:rsidR="001C2A28" w:rsidRPr="00981522">
        <w:t>Background</w:t>
      </w:r>
      <w:r w:rsidR="001C2A28">
        <w:t xml:space="preserve"> – For Information Only</w:t>
      </w:r>
      <w:r>
        <w:fldChar w:fldCharType="end"/>
      </w:r>
    </w:p>
    <w:p w14:paraId="5FB319F6" w14:textId="5EF95D30" w:rsidR="005A36DA" w:rsidRDefault="005A36DA" w:rsidP="00286872">
      <w:pPr>
        <w:pStyle w:val="GuideText-ASDEFCON"/>
      </w:pPr>
      <w:r>
        <w:t>SOW clauses 4 to 8</w:t>
      </w:r>
      <w:r w:rsidR="00711B1D">
        <w:t>,</w:t>
      </w:r>
      <w:r>
        <w:t xml:space="preserve"> </w:t>
      </w:r>
      <w:r w:rsidR="00711B1D">
        <w:t>for co-ordination in relation to various Services.</w:t>
      </w:r>
    </w:p>
    <w:p w14:paraId="7923FBF6" w14:textId="35919CCA" w:rsidR="005A36DA" w:rsidRPr="00981522" w:rsidRDefault="005A36DA" w:rsidP="00286872">
      <w:pPr>
        <w:pStyle w:val="GuideText-ASDEFCON"/>
      </w:pPr>
      <w:r>
        <w:t xml:space="preserve">SOW clause </w:t>
      </w:r>
      <w:r>
        <w:fldChar w:fldCharType="begin"/>
      </w:r>
      <w:r>
        <w:instrText xml:space="preserve"> REF _Ref108088181 \r \h </w:instrText>
      </w:r>
      <w:r>
        <w:fldChar w:fldCharType="separate"/>
      </w:r>
      <w:r w:rsidR="001C2A28">
        <w:t>5.3</w:t>
      </w:r>
      <w:r>
        <w:fldChar w:fldCharType="end"/>
      </w:r>
      <w:r>
        <w:t xml:space="preserve">, </w:t>
      </w:r>
      <w:r>
        <w:fldChar w:fldCharType="begin"/>
      </w:r>
      <w:r>
        <w:instrText xml:space="preserve"> REF _Ref108088184 \h </w:instrText>
      </w:r>
      <w:r>
        <w:fldChar w:fldCharType="separate"/>
      </w:r>
      <w:r w:rsidR="001C2A28" w:rsidRPr="00981522">
        <w:t>Configuration Management</w:t>
      </w:r>
      <w:r>
        <w:fldChar w:fldCharType="end"/>
      </w:r>
    </w:p>
    <w:p w14:paraId="6CDF53D3" w14:textId="6FCBE3AF" w:rsidR="00DF0222" w:rsidRDefault="00922007" w:rsidP="00286872">
      <w:pPr>
        <w:pStyle w:val="GuideText-ASDEFCON"/>
      </w:pPr>
      <w:r>
        <w:t xml:space="preserve">SOW </w:t>
      </w:r>
      <w:r w:rsidRPr="00981522">
        <w:t xml:space="preserve">clause </w:t>
      </w:r>
      <w:r w:rsidR="00B121EA" w:rsidRPr="00981522">
        <w:fldChar w:fldCharType="begin"/>
      </w:r>
      <w:r w:rsidR="00B121EA" w:rsidRPr="00981522">
        <w:instrText xml:space="preserve"> REF _Ref323883534 \r \h </w:instrText>
      </w:r>
      <w:r w:rsidR="00B121EA" w:rsidRPr="00981522">
        <w:fldChar w:fldCharType="separate"/>
      </w:r>
      <w:r w:rsidR="001C2A28">
        <w:t>11.3</w:t>
      </w:r>
      <w:r w:rsidR="00B121EA" w:rsidRPr="00981522">
        <w:fldChar w:fldCharType="end"/>
      </w:r>
      <w:r w:rsidR="00DF0222" w:rsidRPr="00981522">
        <w:t xml:space="preserve">, </w:t>
      </w:r>
      <w:r w:rsidR="008044B3" w:rsidRPr="00981522">
        <w:fldChar w:fldCharType="begin"/>
      </w:r>
      <w:r w:rsidR="008044B3" w:rsidRPr="00981522">
        <w:instrText xml:space="preserve"> REF _Ref323883534 \h </w:instrText>
      </w:r>
      <w:r w:rsidR="008044B3" w:rsidRPr="00981522">
        <w:fldChar w:fldCharType="separate"/>
      </w:r>
      <w:r w:rsidR="001C2A28" w:rsidRPr="00981522">
        <w:t>Work Health and Safety</w:t>
      </w:r>
      <w:r w:rsidR="008044B3" w:rsidRPr="00981522">
        <w:fldChar w:fldCharType="end"/>
      </w:r>
    </w:p>
    <w:p w14:paraId="4E9FA975" w14:textId="77777777" w:rsidR="00DF0222" w:rsidRPr="00981522" w:rsidRDefault="00B1243F" w:rsidP="00286872">
      <w:pPr>
        <w:pStyle w:val="GuideMarginHead-ASDEFCON"/>
      </w:pPr>
      <w:r w:rsidRPr="00BF074C">
        <w:rPr>
          <w:u w:val="single"/>
        </w:rPr>
        <w:t>Optional Clauses:</w:t>
      </w:r>
      <w:r w:rsidR="00DF0222" w:rsidRPr="00981522">
        <w:tab/>
        <w:t>Nil</w:t>
      </w:r>
    </w:p>
    <w:p w14:paraId="5E34C53E" w14:textId="77777777" w:rsidR="00A803CE" w:rsidRPr="00981522" w:rsidRDefault="00A803CE" w:rsidP="00286872">
      <w:pPr>
        <w:pStyle w:val="SOWHL2-ASDEFCON"/>
      </w:pPr>
      <w:bookmarkStart w:id="445" w:name="_Toc262732113"/>
      <w:bookmarkStart w:id="446" w:name="_Toc264204496"/>
      <w:bookmarkStart w:id="447" w:name="_Toc264299816"/>
      <w:bookmarkStart w:id="448" w:name="_Toc264299987"/>
      <w:bookmarkStart w:id="449" w:name="_Toc264300165"/>
      <w:bookmarkStart w:id="450" w:name="_Toc264300336"/>
      <w:bookmarkStart w:id="451" w:name="_Toc264300513"/>
      <w:bookmarkStart w:id="452" w:name="_Toc262732119"/>
      <w:bookmarkStart w:id="453" w:name="_Toc264204502"/>
      <w:bookmarkStart w:id="454" w:name="_Toc264299822"/>
      <w:bookmarkStart w:id="455" w:name="_Toc264299993"/>
      <w:bookmarkStart w:id="456" w:name="_Toc264300171"/>
      <w:bookmarkStart w:id="457" w:name="_Toc264300342"/>
      <w:bookmarkStart w:id="458" w:name="_Toc264300519"/>
      <w:bookmarkStart w:id="459" w:name="_Toc22357477"/>
      <w:bookmarkStart w:id="460" w:name="_Toc27292101"/>
      <w:bookmarkStart w:id="461" w:name="_Toc34108860"/>
      <w:bookmarkStart w:id="462" w:name="_Toc36111432"/>
      <w:bookmarkStart w:id="463" w:name="_Toc46532060"/>
      <w:bookmarkStart w:id="464" w:name="_Toc232165305"/>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981522">
        <w:t>Maintenance of Contractual Documents</w:t>
      </w:r>
      <w:bookmarkEnd w:id="459"/>
      <w:bookmarkEnd w:id="460"/>
      <w:bookmarkEnd w:id="461"/>
      <w:bookmarkEnd w:id="462"/>
      <w:bookmarkEnd w:id="463"/>
      <w:bookmarkEnd w:id="464"/>
    </w:p>
    <w:p w14:paraId="27657408" w14:textId="77777777" w:rsidR="00A803CE" w:rsidRPr="00981522" w:rsidRDefault="005A18BF" w:rsidP="00286872">
      <w:pPr>
        <w:pStyle w:val="GuideMarginHead-ASDEFCON"/>
      </w:pPr>
      <w:r w:rsidRPr="00BF074C">
        <w:rPr>
          <w:u w:val="single"/>
        </w:rPr>
        <w:t>Status:</w:t>
      </w:r>
      <w:r w:rsidR="00DC23D4" w:rsidRPr="00981522">
        <w:tab/>
      </w:r>
      <w:r w:rsidR="00A803CE" w:rsidRPr="00981522">
        <w:t>Core</w:t>
      </w:r>
    </w:p>
    <w:p w14:paraId="7A211AA3" w14:textId="77777777" w:rsidR="00A803CE" w:rsidRPr="00981522" w:rsidRDefault="00B1243F" w:rsidP="00286872">
      <w:pPr>
        <w:pStyle w:val="GuideMarginHead-ASDEFCON"/>
      </w:pPr>
      <w:r w:rsidRPr="00981522">
        <w:rPr>
          <w:u w:val="single"/>
        </w:rPr>
        <w:t>Purpose:</w:t>
      </w:r>
      <w:r w:rsidR="00DC23D4" w:rsidRPr="00981522">
        <w:tab/>
      </w:r>
      <w:r w:rsidR="00A803CE" w:rsidRPr="00981522">
        <w:t xml:space="preserve">To </w:t>
      </w:r>
      <w:r w:rsidR="001A5A74" w:rsidRPr="00981522">
        <w:t xml:space="preserve">require </w:t>
      </w:r>
      <w:r w:rsidR="00A803CE" w:rsidRPr="00981522">
        <w:t xml:space="preserve">the Contractor to apply configuration control to </w:t>
      </w:r>
      <w:r w:rsidR="00224036" w:rsidRPr="00981522">
        <w:t xml:space="preserve">the </w:t>
      </w:r>
      <w:r w:rsidR="00B71037" w:rsidRPr="00981522">
        <w:t>Contract</w:t>
      </w:r>
      <w:r w:rsidR="00A803CE" w:rsidRPr="00981522">
        <w:t xml:space="preserve"> documents.</w:t>
      </w:r>
    </w:p>
    <w:p w14:paraId="6307E735" w14:textId="24F9B049" w:rsidR="00A803CE" w:rsidRPr="00981522" w:rsidRDefault="005A18BF" w:rsidP="00286872">
      <w:pPr>
        <w:pStyle w:val="GuideMarginHead-ASDEFCON"/>
      </w:pPr>
      <w:r w:rsidRPr="00BF074C">
        <w:rPr>
          <w:u w:val="single"/>
        </w:rPr>
        <w:t>Policy:</w:t>
      </w:r>
      <w:r w:rsidR="00DC23D4" w:rsidRPr="00981522">
        <w:tab/>
      </w:r>
      <w:r w:rsidR="00B628D6">
        <w:t>Nil</w:t>
      </w:r>
    </w:p>
    <w:p w14:paraId="413DD02B" w14:textId="2D0FA5D7" w:rsidR="00A803CE" w:rsidRPr="00981522" w:rsidRDefault="005A18BF" w:rsidP="00286872">
      <w:pPr>
        <w:pStyle w:val="GuideMarginHead-ASDEFCON"/>
      </w:pPr>
      <w:r w:rsidRPr="00981522">
        <w:rPr>
          <w:u w:val="single"/>
        </w:rPr>
        <w:t>Guidance:</w:t>
      </w:r>
      <w:r w:rsidR="00DC23D4" w:rsidRPr="00981522">
        <w:tab/>
      </w:r>
      <w:r w:rsidR="00DC234F" w:rsidRPr="00981522">
        <w:t xml:space="preserve">This clause obligates the Contractor to maintain a configured copy of the Contract, which incorporates all approved CCPs, and </w:t>
      </w:r>
      <w:r w:rsidR="000572D9" w:rsidRPr="00981522">
        <w:t xml:space="preserve">to </w:t>
      </w:r>
      <w:r w:rsidR="00DC234F" w:rsidRPr="00981522">
        <w:t>maintain an archive of all superseded versions of the Contract.</w:t>
      </w:r>
    </w:p>
    <w:p w14:paraId="7B67DB62" w14:textId="6E77604B" w:rsidR="00A803CE" w:rsidRPr="00981522" w:rsidRDefault="00E72E99" w:rsidP="00286872">
      <w:pPr>
        <w:pStyle w:val="GuideText-ASDEFCON"/>
      </w:pPr>
      <w:r w:rsidRPr="00981522">
        <w:t xml:space="preserve">The </w:t>
      </w:r>
      <w:r w:rsidR="00A803CE" w:rsidRPr="00981522">
        <w:t xml:space="preserve">requirement does not </w:t>
      </w:r>
      <w:r w:rsidR="001A5A74" w:rsidRPr="00981522">
        <w:t xml:space="preserve">negate </w:t>
      </w:r>
      <w:r w:rsidR="00A803CE" w:rsidRPr="00981522">
        <w:t>the need for the Commonwealth to do the same.  It is imperative that the Commonwealth maintains copies of current and past versions of the Contract</w:t>
      </w:r>
      <w:r w:rsidR="0049526F" w:rsidRPr="00981522">
        <w:t>,</w:t>
      </w:r>
      <w:r w:rsidR="00A803CE" w:rsidRPr="00981522">
        <w:t xml:space="preserve"> </w:t>
      </w:r>
      <w:r w:rsidR="00CA02B5">
        <w:t>for</w:t>
      </w:r>
      <w:r w:rsidR="00106777" w:rsidRPr="00981522">
        <w:t xml:space="preserve"> </w:t>
      </w:r>
      <w:r w:rsidR="00DD4438" w:rsidRPr="00981522">
        <w:t>its own record</w:t>
      </w:r>
      <w:r w:rsidR="00CA02B5">
        <w:t>s</w:t>
      </w:r>
      <w:r w:rsidR="00DD4438" w:rsidRPr="00981522">
        <w:t xml:space="preserve"> of the agreement between the parties</w:t>
      </w:r>
      <w:r w:rsidR="00A803CE" w:rsidRPr="00981522">
        <w:t>.</w:t>
      </w:r>
    </w:p>
    <w:p w14:paraId="5A582FAB" w14:textId="07EB29AB" w:rsidR="00A803CE" w:rsidRPr="00981522" w:rsidRDefault="00B1243F" w:rsidP="00286872">
      <w:pPr>
        <w:pStyle w:val="GuideMarginHead-ASDEFCON"/>
      </w:pPr>
      <w:r w:rsidRPr="00981522">
        <w:rPr>
          <w:u w:val="single"/>
        </w:rPr>
        <w:t>Related Clauses:</w:t>
      </w:r>
      <w:r w:rsidR="00DC23D4" w:rsidRPr="00981522">
        <w:tab/>
      </w:r>
      <w:r w:rsidR="00296D99" w:rsidRPr="00981522">
        <w:t xml:space="preserve">COC clause </w:t>
      </w:r>
      <w:r w:rsidR="00083F34">
        <w:t>11.1</w:t>
      </w:r>
      <w:r w:rsidR="002C7319" w:rsidRPr="00981522">
        <w:t>, Change to the Contract</w:t>
      </w:r>
    </w:p>
    <w:p w14:paraId="042990B6" w14:textId="77777777" w:rsidR="00A803CE" w:rsidRPr="00981522" w:rsidRDefault="00B1243F" w:rsidP="00286872">
      <w:pPr>
        <w:pStyle w:val="GuideMarginHead-ASDEFCON"/>
      </w:pPr>
      <w:r w:rsidRPr="00BF074C">
        <w:rPr>
          <w:u w:val="single"/>
        </w:rPr>
        <w:t>Optional Clauses:</w:t>
      </w:r>
      <w:r w:rsidR="00DC23D4" w:rsidRPr="00981522">
        <w:tab/>
      </w:r>
      <w:r w:rsidR="00A803CE" w:rsidRPr="00981522">
        <w:t>Nil</w:t>
      </w:r>
    </w:p>
    <w:p w14:paraId="49A14493" w14:textId="4DC302D1" w:rsidR="00296D99" w:rsidRPr="00981522" w:rsidRDefault="00296D99" w:rsidP="00286872">
      <w:pPr>
        <w:pStyle w:val="SOWHL2-ASDEFCON"/>
      </w:pPr>
      <w:bookmarkStart w:id="465" w:name="_Ref324070953"/>
      <w:bookmarkStart w:id="466" w:name="_Ref324075518"/>
      <w:bookmarkStart w:id="467" w:name="_Ref324149605"/>
      <w:bookmarkStart w:id="468" w:name="_Ref324149609"/>
      <w:bookmarkStart w:id="469" w:name="_Ref324149960"/>
      <w:bookmarkStart w:id="470" w:name="_Ref324149966"/>
      <w:bookmarkStart w:id="471" w:name="_Ref324151950"/>
      <w:bookmarkStart w:id="472" w:name="_Ref324160241"/>
      <w:bookmarkStart w:id="473" w:name="_Toc46532062"/>
      <w:bookmarkStart w:id="474" w:name="_Ref262896443"/>
      <w:bookmarkStart w:id="475" w:name="_Ref262901229"/>
      <w:bookmarkStart w:id="476" w:name="_Ref263403363"/>
      <w:bookmarkStart w:id="477" w:name="_Ref264288389"/>
      <w:bookmarkStart w:id="478" w:name="_Ref264298952"/>
      <w:bookmarkStart w:id="479" w:name="_Toc22357481"/>
      <w:bookmarkStart w:id="480" w:name="_Toc27292103"/>
      <w:bookmarkStart w:id="481" w:name="_Toc34108862"/>
      <w:bookmarkStart w:id="482" w:name="_Toc36111434"/>
      <w:bookmarkStart w:id="483" w:name="_Toc232165306"/>
      <w:r w:rsidRPr="00981522">
        <w:t>Contractor Managed Commonwealth Assets</w:t>
      </w:r>
      <w:bookmarkEnd w:id="465"/>
      <w:bookmarkEnd w:id="466"/>
      <w:bookmarkEnd w:id="467"/>
      <w:bookmarkEnd w:id="468"/>
      <w:bookmarkEnd w:id="469"/>
      <w:bookmarkEnd w:id="470"/>
      <w:bookmarkEnd w:id="471"/>
      <w:bookmarkEnd w:id="472"/>
      <w:r w:rsidR="006D171D">
        <w:t xml:space="preserve"> and Government Furnished Services</w:t>
      </w:r>
      <w:bookmarkEnd w:id="483"/>
    </w:p>
    <w:p w14:paraId="3CC6D68B" w14:textId="77777777" w:rsidR="00307BBC" w:rsidRPr="00981522" w:rsidRDefault="005A18BF" w:rsidP="00286872">
      <w:pPr>
        <w:pStyle w:val="GuideMarginHead-ASDEFCON"/>
      </w:pPr>
      <w:r w:rsidRPr="00BF074C">
        <w:rPr>
          <w:u w:val="single"/>
        </w:rPr>
        <w:t>Status:</w:t>
      </w:r>
      <w:r w:rsidR="00307BBC" w:rsidRPr="00981522">
        <w:tab/>
      </w:r>
      <w:r w:rsidR="00B121EA" w:rsidRPr="00981522">
        <w:t>Core</w:t>
      </w:r>
    </w:p>
    <w:p w14:paraId="33216DFC" w14:textId="77777777" w:rsidR="00B121EA" w:rsidRPr="00981522" w:rsidRDefault="00B1243F" w:rsidP="00286872">
      <w:pPr>
        <w:pStyle w:val="GuideMarginHead-ASDEFCON"/>
      </w:pPr>
      <w:r w:rsidRPr="00981522">
        <w:rPr>
          <w:u w:val="single"/>
        </w:rPr>
        <w:t>Purpose:</w:t>
      </w:r>
      <w:r w:rsidR="00B121EA" w:rsidRPr="00981522">
        <w:tab/>
        <w:t xml:space="preserve">To define the requirements for </w:t>
      </w:r>
      <w:r w:rsidR="00A14395" w:rsidRPr="00981522">
        <w:t xml:space="preserve">the </w:t>
      </w:r>
      <w:r w:rsidR="00B121EA" w:rsidRPr="00981522">
        <w:t>management</w:t>
      </w:r>
      <w:r w:rsidR="00A14395" w:rsidRPr="00981522">
        <w:t xml:space="preserve"> of,</w:t>
      </w:r>
      <w:r w:rsidR="00B121EA" w:rsidRPr="00981522">
        <w:t xml:space="preserve"> </w:t>
      </w:r>
      <w:r w:rsidR="00A14395" w:rsidRPr="00981522">
        <w:t>and accounting for,</w:t>
      </w:r>
      <w:r w:rsidR="00B121EA" w:rsidRPr="00981522">
        <w:t xml:space="preserve"> CMCA.</w:t>
      </w:r>
    </w:p>
    <w:p w14:paraId="79214472" w14:textId="52B046A3" w:rsidR="006D171D" w:rsidRDefault="005A18BF" w:rsidP="00286872">
      <w:pPr>
        <w:pStyle w:val="GuideMarginHead-ASDEFCON"/>
      </w:pPr>
      <w:r w:rsidRPr="00981522">
        <w:rPr>
          <w:u w:val="single"/>
        </w:rPr>
        <w:t>Policy:</w:t>
      </w:r>
      <w:r w:rsidR="00B121EA" w:rsidRPr="00981522">
        <w:tab/>
      </w:r>
      <w:r w:rsidR="00C263CB">
        <w:rPr>
          <w:i/>
        </w:rPr>
        <w:t xml:space="preserve">Defence </w:t>
      </w:r>
      <w:r w:rsidR="00C263CB" w:rsidRPr="00981522">
        <w:rPr>
          <w:i/>
        </w:rPr>
        <w:t xml:space="preserve">Stocktaking </w:t>
      </w:r>
      <w:r w:rsidR="00C263CB">
        <w:rPr>
          <w:i/>
        </w:rPr>
        <w:t xml:space="preserve">Manual </w:t>
      </w:r>
      <w:r w:rsidR="00C263CB" w:rsidRPr="006D171D">
        <w:t>(DSM)</w:t>
      </w:r>
    </w:p>
    <w:p w14:paraId="0FBDD48E" w14:textId="649DA0F7" w:rsidR="00133C5F" w:rsidRDefault="00C263CB" w:rsidP="006D171D">
      <w:pPr>
        <w:pStyle w:val="GuideText-ASDEFCON"/>
        <w:rPr>
          <w:i/>
        </w:rPr>
      </w:pPr>
      <w:r w:rsidRPr="006D171D">
        <w:rPr>
          <w:i/>
        </w:rPr>
        <w:t>Logistics Compliance and Assurance Manual</w:t>
      </w:r>
      <w:r>
        <w:t xml:space="preserve"> (LCAM)</w:t>
      </w:r>
      <w:r w:rsidRPr="00C263CB">
        <w:t xml:space="preserve"> </w:t>
      </w:r>
      <w:r>
        <w:t>Chapter 1,</w:t>
      </w:r>
      <w:r w:rsidRPr="00B84952">
        <w:t xml:space="preserve"> </w:t>
      </w:r>
      <w:r w:rsidRPr="00B84952">
        <w:rPr>
          <w:i/>
        </w:rPr>
        <w:t>Stocktaking of Defence Assets and Inventory</w:t>
      </w:r>
    </w:p>
    <w:p w14:paraId="51C91D7F" w14:textId="77777777" w:rsidR="00C263CB" w:rsidRDefault="00C263CB" w:rsidP="00286872">
      <w:pPr>
        <w:pStyle w:val="GuideText-ASDEFCON"/>
        <w:rPr>
          <w:i/>
        </w:rPr>
      </w:pPr>
      <w:r>
        <w:t xml:space="preserve">Product Support Manual Chapter 2, </w:t>
      </w:r>
      <w:r w:rsidRPr="00C155C0">
        <w:rPr>
          <w:i/>
        </w:rPr>
        <w:t>Item Identification and Recording of Defence Logistics Assets</w:t>
      </w:r>
    </w:p>
    <w:p w14:paraId="3546973A" w14:textId="68244071" w:rsidR="00D84FF9" w:rsidRPr="00981522" w:rsidRDefault="00D84FF9" w:rsidP="00286872">
      <w:pPr>
        <w:pStyle w:val="GuideText-ASDEFCON"/>
      </w:pPr>
      <w:r w:rsidRPr="00332147">
        <w:rPr>
          <w:i/>
        </w:rPr>
        <w:t xml:space="preserve">Defence </w:t>
      </w:r>
      <w:r w:rsidR="00332147" w:rsidRPr="00332147">
        <w:rPr>
          <w:i/>
        </w:rPr>
        <w:t>Safety Manual</w:t>
      </w:r>
      <w:r w:rsidR="00332147">
        <w:t xml:space="preserve"> (</w:t>
      </w:r>
      <w:r>
        <w:t>SafetyMan</w:t>
      </w:r>
      <w:r w:rsidR="00332147">
        <w:t>)</w:t>
      </w:r>
      <w:r>
        <w:t>, Element 11</w:t>
      </w:r>
      <w:r w:rsidR="00CA5247">
        <w:t xml:space="preserve"> </w:t>
      </w:r>
      <w:r w:rsidR="00CA5247" w:rsidRPr="00332948">
        <w:rPr>
          <w:i/>
        </w:rPr>
        <w:t>Management of WHS in the Procurement Lifecycle</w:t>
      </w:r>
    </w:p>
    <w:p w14:paraId="0DE86DBE" w14:textId="4B45C4E7" w:rsidR="00B121EA" w:rsidRPr="00981522" w:rsidRDefault="005A18BF" w:rsidP="00286872">
      <w:pPr>
        <w:pStyle w:val="GuideMarginHead-ASDEFCON"/>
      </w:pPr>
      <w:r w:rsidRPr="00981522">
        <w:rPr>
          <w:u w:val="single"/>
        </w:rPr>
        <w:t>Guidance:</w:t>
      </w:r>
      <w:r w:rsidR="00B121EA" w:rsidRPr="00981522">
        <w:tab/>
      </w:r>
      <w:r w:rsidR="00D84FF9">
        <w:t>CMCA</w:t>
      </w:r>
      <w:r w:rsidR="00D84FF9" w:rsidRPr="005C48ED">
        <w:t xml:space="preserve"> </w:t>
      </w:r>
      <w:r w:rsidR="00D84FF9">
        <w:t xml:space="preserve">are items </w:t>
      </w:r>
      <w:r w:rsidR="00877AA0">
        <w:t xml:space="preserve">(assets) </w:t>
      </w:r>
      <w:r w:rsidR="00D84FF9">
        <w:t xml:space="preserve">owned by the Commonwealth </w:t>
      </w:r>
      <w:r w:rsidR="00C263CB">
        <w:t xml:space="preserve">and </w:t>
      </w:r>
      <w:r w:rsidR="00D84FF9">
        <w:t>held by the Contractor</w:t>
      </w:r>
      <w:r w:rsidR="00C263CB">
        <w:t xml:space="preserve"> (</w:t>
      </w:r>
      <w:r w:rsidR="00D84FF9">
        <w:t>includ</w:t>
      </w:r>
      <w:r w:rsidR="00C263CB">
        <w:t>ing</w:t>
      </w:r>
      <w:r w:rsidR="00D84FF9">
        <w:t xml:space="preserve"> items leased from a third party but treated as Commonwealth-owned</w:t>
      </w:r>
      <w:r w:rsidR="00CA5247">
        <w:t xml:space="preserve"> for the purpose of the Contract</w:t>
      </w:r>
      <w:r w:rsidR="00C263CB">
        <w:t>)</w:t>
      </w:r>
      <w:r w:rsidR="00D84FF9">
        <w:t xml:space="preserve">.  </w:t>
      </w:r>
      <w:r w:rsidR="00AF4E66">
        <w:t xml:space="preserve">Generally, </w:t>
      </w:r>
      <w:r w:rsidR="00D84FF9">
        <w:t xml:space="preserve">CMCA </w:t>
      </w:r>
      <w:r w:rsidR="00AF4E66">
        <w:t xml:space="preserve">are subject to stocktaking (or </w:t>
      </w:r>
      <w:r w:rsidR="00877AA0">
        <w:t>an</w:t>
      </w:r>
      <w:r w:rsidR="00AF4E66">
        <w:t xml:space="preserve">other </w:t>
      </w:r>
      <w:r w:rsidR="00877AA0">
        <w:t xml:space="preserve">form of </w:t>
      </w:r>
      <w:r w:rsidR="00AF4E66">
        <w:t>assurance check)</w:t>
      </w:r>
      <w:r w:rsidR="00D84FF9">
        <w:t>, including RIs waiting for repair, functional</w:t>
      </w:r>
      <w:r w:rsidR="008E337E">
        <w:t xml:space="preserve"> (repaired)</w:t>
      </w:r>
      <w:r w:rsidR="00D84FF9">
        <w:t xml:space="preserve"> RIs</w:t>
      </w:r>
      <w:r w:rsidR="00CA5247">
        <w:t>,</w:t>
      </w:r>
      <w:r w:rsidR="00D84FF9">
        <w:t xml:space="preserve"> Consumables </w:t>
      </w:r>
      <w:r w:rsidR="004930AF">
        <w:t xml:space="preserve">owned by the Commonwealth and being </w:t>
      </w:r>
      <w:r w:rsidR="00D84FF9">
        <w:t>held as spares, and GFE</w:t>
      </w:r>
      <w:r w:rsidR="00AF4E66">
        <w:t>.  GFE</w:t>
      </w:r>
      <w:r w:rsidR="008E337E">
        <w:t>,</w:t>
      </w:r>
      <w:r w:rsidR="00AF4E66">
        <w:t xml:space="preserve"> </w:t>
      </w:r>
      <w:r w:rsidR="008E337E">
        <w:t>such as S&amp;TE</w:t>
      </w:r>
      <w:r w:rsidR="00877AA0">
        <w:t xml:space="preserve"> and Training Equipment</w:t>
      </w:r>
      <w:r w:rsidR="008E337E">
        <w:t xml:space="preserve">, </w:t>
      </w:r>
      <w:r w:rsidR="00AF4E66">
        <w:t xml:space="preserve">are </w:t>
      </w:r>
      <w:r w:rsidR="008E337E">
        <w:t xml:space="preserve">held by the Contractor to </w:t>
      </w:r>
      <w:r w:rsidR="00AF4E66">
        <w:t>enable the provision of Services.</w:t>
      </w:r>
      <w:r w:rsidR="00D84FF9">
        <w:t xml:space="preserve">  </w:t>
      </w:r>
      <w:r w:rsidR="00276946">
        <w:t xml:space="preserve">Government </w:t>
      </w:r>
      <w:r w:rsidR="008E337E">
        <w:t xml:space="preserve">Furnished </w:t>
      </w:r>
      <w:r w:rsidR="00276946">
        <w:t xml:space="preserve">Data / Information (GFD/GFI) may not be </w:t>
      </w:r>
      <w:r w:rsidR="00CA5247">
        <w:t xml:space="preserve">subject to </w:t>
      </w:r>
      <w:r w:rsidR="00276946">
        <w:t xml:space="preserve">stocktake but may still be </w:t>
      </w:r>
      <w:r w:rsidR="008E337E">
        <w:t xml:space="preserve">accounted for (eg, for </w:t>
      </w:r>
      <w:r w:rsidR="00877AA0">
        <w:t xml:space="preserve">the </w:t>
      </w:r>
      <w:r w:rsidR="008E337E">
        <w:t>distribut</w:t>
      </w:r>
      <w:r w:rsidR="0045540E">
        <w:t>ion</w:t>
      </w:r>
      <w:r w:rsidR="008E337E">
        <w:t xml:space="preserve"> </w:t>
      </w:r>
      <w:r w:rsidR="0045540E">
        <w:t xml:space="preserve">of controlled </w:t>
      </w:r>
      <w:r w:rsidR="008E337E">
        <w:t>copies)</w:t>
      </w:r>
      <w:r w:rsidR="00276946">
        <w:t xml:space="preserve">. </w:t>
      </w:r>
      <w:r w:rsidR="008E337E">
        <w:t xml:space="preserve"> </w:t>
      </w:r>
      <w:r w:rsidR="00B121EA" w:rsidRPr="00981522">
        <w:t>This clause captures the work associated with th</w:t>
      </w:r>
      <w:r w:rsidR="000C7A5E" w:rsidRPr="00981522">
        <w:t xml:space="preserve">e </w:t>
      </w:r>
      <w:r w:rsidR="00B121EA" w:rsidRPr="00981522">
        <w:t xml:space="preserve">care </w:t>
      </w:r>
      <w:r w:rsidR="0045540E">
        <w:t xml:space="preserve">of </w:t>
      </w:r>
      <w:r w:rsidR="00B121EA" w:rsidRPr="00981522">
        <w:t xml:space="preserve">and accountability for </w:t>
      </w:r>
      <w:r w:rsidR="000C7A5E" w:rsidRPr="00981522">
        <w:t>CMCA</w:t>
      </w:r>
      <w:r w:rsidR="0063269D" w:rsidRPr="00981522">
        <w:t>.</w:t>
      </w:r>
    </w:p>
    <w:p w14:paraId="0E5DAD34" w14:textId="7CE6A846" w:rsidR="00CA5247" w:rsidRDefault="00CA5247" w:rsidP="00286872">
      <w:pPr>
        <w:pStyle w:val="GuideText-ASDEFCON"/>
      </w:pPr>
      <w:r w:rsidRPr="00981522">
        <w:lastRenderedPageBreak/>
        <w:t xml:space="preserve">Clause </w:t>
      </w:r>
      <w:r w:rsidRPr="00981522">
        <w:fldChar w:fldCharType="begin"/>
      </w:r>
      <w:r w:rsidRPr="00981522">
        <w:instrText xml:space="preserve"> REF _Ref324075518 \r \h </w:instrText>
      </w:r>
      <w:r w:rsidRPr="00981522">
        <w:fldChar w:fldCharType="separate"/>
      </w:r>
      <w:r>
        <w:t>3.10</w:t>
      </w:r>
      <w:r w:rsidRPr="00981522">
        <w:fldChar w:fldCharType="end"/>
      </w:r>
      <w:r>
        <w:t xml:space="preserve"> also identifies </w:t>
      </w:r>
      <w:r w:rsidR="004930AF">
        <w:t>a</w:t>
      </w:r>
      <w:r>
        <w:t xml:space="preserve"> requirement for the Commonwealth to provide Government Furnished Services (GFS), if applicable.  GFS may be required to enable the Services or because the Commonwealth wants the Contractor to use GFS for Commonwealth benefit (eg, use of a mandated Defence information system).</w:t>
      </w:r>
    </w:p>
    <w:p w14:paraId="3FBE1C2B" w14:textId="2527AF3D" w:rsidR="00394679" w:rsidRDefault="00394679" w:rsidP="00286872">
      <w:pPr>
        <w:pStyle w:val="GuideText-ASDEFCON"/>
      </w:pPr>
      <w:r w:rsidRPr="00981522">
        <w:t xml:space="preserve">Clause </w:t>
      </w:r>
      <w:r w:rsidRPr="00981522">
        <w:fldChar w:fldCharType="begin"/>
      </w:r>
      <w:r w:rsidRPr="00981522">
        <w:instrText xml:space="preserve"> REF _Ref324075518 \r \h </w:instrText>
      </w:r>
      <w:r w:rsidRPr="00981522">
        <w:fldChar w:fldCharType="separate"/>
      </w:r>
      <w:r w:rsidR="001C2A28">
        <w:t>3.10</w:t>
      </w:r>
      <w:r w:rsidRPr="00981522">
        <w:fldChar w:fldCharType="end"/>
      </w:r>
      <w:r w:rsidR="004A307D">
        <w:t xml:space="preserve"> has </w:t>
      </w:r>
      <w:r w:rsidR="00877AA0">
        <w:t xml:space="preserve">four </w:t>
      </w:r>
      <w:r w:rsidR="004A307D">
        <w:t xml:space="preserve">subclauses for </w:t>
      </w:r>
      <w:r w:rsidR="00144180">
        <w:t>the</w:t>
      </w:r>
      <w:r w:rsidR="004930AF">
        <w:t>:</w:t>
      </w:r>
      <w:r w:rsidR="00144180">
        <w:t xml:space="preserve"> provision and management of </w:t>
      </w:r>
      <w:r w:rsidR="004A307D">
        <w:t xml:space="preserve">GFM </w:t>
      </w:r>
      <w:r w:rsidR="00C344D2">
        <w:t xml:space="preserve">and GFS </w:t>
      </w:r>
      <w:r w:rsidR="004A307D">
        <w:t>(</w:t>
      </w:r>
      <w:r w:rsidR="00144180">
        <w:t>Optional</w:t>
      </w:r>
      <w:r w:rsidR="004A307D">
        <w:t>)</w:t>
      </w:r>
      <w:r w:rsidR="00144180">
        <w:t>,</w:t>
      </w:r>
      <w:r w:rsidR="004A307D">
        <w:t xml:space="preserve"> </w:t>
      </w:r>
      <w:r w:rsidR="00877AA0">
        <w:t xml:space="preserve">use of GFM (Optional), </w:t>
      </w:r>
      <w:r w:rsidR="004A307D">
        <w:t>care of CMCA (Core) and stocktaking (</w:t>
      </w:r>
      <w:r w:rsidR="00144180">
        <w:t>Core</w:t>
      </w:r>
      <w:r w:rsidR="004A307D">
        <w:t>).</w:t>
      </w:r>
    </w:p>
    <w:p w14:paraId="54B5C82C" w14:textId="471205C5" w:rsidR="004A307D" w:rsidRPr="00981522" w:rsidRDefault="00144180" w:rsidP="00286872">
      <w:pPr>
        <w:pStyle w:val="GuideText-ASDEFCON"/>
      </w:pPr>
      <w:r w:rsidRPr="0075713E">
        <w:t xml:space="preserve">Clause </w:t>
      </w:r>
      <w:r w:rsidRPr="00981522">
        <w:fldChar w:fldCharType="begin"/>
      </w:r>
      <w:r w:rsidRPr="00981522">
        <w:instrText xml:space="preserve"> REF _Ref324075518 \r \h </w:instrText>
      </w:r>
      <w:r w:rsidRPr="00981522">
        <w:fldChar w:fldCharType="separate"/>
      </w:r>
      <w:r w:rsidR="001C2A28">
        <w:t>3.10</w:t>
      </w:r>
      <w:r w:rsidRPr="00981522">
        <w:fldChar w:fldCharType="end"/>
      </w:r>
      <w:r>
        <w:t>.1</w:t>
      </w:r>
      <w:r w:rsidR="004A307D" w:rsidRPr="00981522">
        <w:t xml:space="preserve"> define</w:t>
      </w:r>
      <w:r>
        <w:t>s</w:t>
      </w:r>
      <w:r w:rsidR="004A307D" w:rsidRPr="00981522">
        <w:t xml:space="preserve"> requirements for </w:t>
      </w:r>
      <w:r w:rsidR="008E337E">
        <w:t xml:space="preserve">the </w:t>
      </w:r>
      <w:r w:rsidR="004A307D" w:rsidRPr="00981522">
        <w:t xml:space="preserve">management </w:t>
      </w:r>
      <w:r w:rsidR="008E337E">
        <w:t>of the</w:t>
      </w:r>
      <w:r w:rsidR="004A307D" w:rsidRPr="00981522">
        <w:t xml:space="preserve"> GFM </w:t>
      </w:r>
      <w:r>
        <w:t>to</w:t>
      </w:r>
      <w:r w:rsidRPr="00981522">
        <w:t xml:space="preserve"> </w:t>
      </w:r>
      <w:r w:rsidR="004A307D" w:rsidRPr="00981522">
        <w:t xml:space="preserve">be </w:t>
      </w:r>
      <w:r>
        <w:t>provided</w:t>
      </w:r>
      <w:r w:rsidRPr="00981522">
        <w:t xml:space="preserve"> </w:t>
      </w:r>
      <w:r w:rsidR="004A307D" w:rsidRPr="00981522">
        <w:t xml:space="preserve">by the Commonwealth to the Contractor.  This clause is optional and if GFM will </w:t>
      </w:r>
      <w:r w:rsidR="00596076">
        <w:t xml:space="preserve">not </w:t>
      </w:r>
      <w:r w:rsidR="004A307D" w:rsidRPr="00981522">
        <w:t>be provided</w:t>
      </w:r>
      <w:r w:rsidR="00596076">
        <w:t>,</w:t>
      </w:r>
      <w:r w:rsidR="004A307D" w:rsidRPr="00981522">
        <w:t xml:space="preserve"> the clauses below the heading can be </w:t>
      </w:r>
      <w:r w:rsidR="00596076">
        <w:t>deleted and the heading annotated</w:t>
      </w:r>
      <w:r w:rsidR="004A307D" w:rsidRPr="00981522">
        <w:t xml:space="preserve"> with </w:t>
      </w:r>
      <w:r w:rsidR="004A307D">
        <w:t>‘</w:t>
      </w:r>
      <w:r w:rsidR="004A307D" w:rsidRPr="00981522">
        <w:t>Not used</w:t>
      </w:r>
      <w:r w:rsidR="004A307D">
        <w:t>’</w:t>
      </w:r>
      <w:r w:rsidR="004A307D" w:rsidRPr="00981522">
        <w:t>.</w:t>
      </w:r>
    </w:p>
    <w:p w14:paraId="64605C6A" w14:textId="125101FE" w:rsidR="00883B94" w:rsidRDefault="00144180" w:rsidP="00286872">
      <w:pPr>
        <w:pStyle w:val="GuideText-ASDEFCON"/>
      </w:pPr>
      <w:r>
        <w:t xml:space="preserve">When </w:t>
      </w:r>
      <w:r w:rsidR="00B8422A">
        <w:t xml:space="preserve">GFM is </w:t>
      </w:r>
      <w:r>
        <w:t>included, t</w:t>
      </w:r>
      <w:r w:rsidR="004A307D" w:rsidRPr="00981522">
        <w:t xml:space="preserve">he Commonwealth is to deliver or provide the Contractor with access to </w:t>
      </w:r>
      <w:r w:rsidR="009437E0">
        <w:t xml:space="preserve">the </w:t>
      </w:r>
      <w:r w:rsidR="004A307D" w:rsidRPr="00981522">
        <w:t>GFM at the places and times specified in Attachment G.</w:t>
      </w:r>
      <w:r w:rsidR="000613F3" w:rsidRPr="000613F3">
        <w:t xml:space="preserve"> </w:t>
      </w:r>
      <w:r w:rsidR="000613F3">
        <w:t>The Commonwealth is also required to provide access to GFS; however, when and how this occurs will depend on the GFS.  For example, GFS could include access the disposal services or the Defence Warehousing and Distribution contract as required, or the use of a Defence information system where access may commence following the provision of hardware, as GFE, and then on-going for authorised users.</w:t>
      </w:r>
    </w:p>
    <w:p w14:paraId="4DFDF71B" w14:textId="18793097" w:rsidR="00731F87" w:rsidRDefault="009437E0" w:rsidP="00286872">
      <w:pPr>
        <w:pStyle w:val="GuideText-ASDEFCON"/>
      </w:pPr>
      <w:r>
        <w:t xml:space="preserve">The </w:t>
      </w:r>
      <w:r w:rsidRPr="00981522">
        <w:t xml:space="preserve">clause </w:t>
      </w:r>
      <w:r w:rsidR="004A307D" w:rsidRPr="00981522">
        <w:t>requires</w:t>
      </w:r>
      <w:r w:rsidR="00A43EE6">
        <w:t xml:space="preserve"> the </w:t>
      </w:r>
      <w:r w:rsidR="00C66338">
        <w:t>Contractor</w:t>
      </w:r>
      <w:r w:rsidR="00A43EE6">
        <w:t xml:space="preserve"> to acknowledge receipt</w:t>
      </w:r>
      <w:r w:rsidR="00B8422A">
        <w:t xml:space="preserve"> of the GFM</w:t>
      </w:r>
      <w:r w:rsidR="004A307D" w:rsidRPr="00981522">
        <w:t>.</w:t>
      </w:r>
      <w:r w:rsidR="00883B94">
        <w:t xml:space="preserve">  </w:t>
      </w:r>
      <w:r w:rsidR="00731F87">
        <w:t xml:space="preserve">The ‘issue voucher’ in clause </w:t>
      </w:r>
      <w:r w:rsidR="00731F87" w:rsidRPr="00981522">
        <w:fldChar w:fldCharType="begin"/>
      </w:r>
      <w:r w:rsidR="00731F87" w:rsidRPr="00981522">
        <w:instrText xml:space="preserve"> REF _Ref324075518 \r \h </w:instrText>
      </w:r>
      <w:r w:rsidR="00731F87" w:rsidRPr="00981522">
        <w:fldChar w:fldCharType="separate"/>
      </w:r>
      <w:r w:rsidR="00731F87">
        <w:t>3.10</w:t>
      </w:r>
      <w:r w:rsidR="00731F87" w:rsidRPr="00981522">
        <w:fldChar w:fldCharType="end"/>
      </w:r>
      <w:r w:rsidR="00731F87">
        <w:t>.1.3 is generated by Defence (eg, from the Defence Enterprise Resource Program Solution (ERP)) for the purposes of tracking and accounting of assets.</w:t>
      </w:r>
    </w:p>
    <w:p w14:paraId="10796D8D" w14:textId="0763C20D" w:rsidR="004A307D" w:rsidRPr="00981522" w:rsidRDefault="00826F81" w:rsidP="00286872">
      <w:pPr>
        <w:pStyle w:val="GuideText-ASDEFCON"/>
      </w:pPr>
      <w:r>
        <w:t xml:space="preserve">In accordance with clause </w:t>
      </w:r>
      <w:r w:rsidRPr="00981522">
        <w:fldChar w:fldCharType="begin"/>
      </w:r>
      <w:r w:rsidRPr="00981522">
        <w:instrText xml:space="preserve"> REF _Ref324075518 \r \h </w:instrText>
      </w:r>
      <w:r w:rsidRPr="00981522">
        <w:fldChar w:fldCharType="separate"/>
      </w:r>
      <w:r>
        <w:t>3.10</w:t>
      </w:r>
      <w:r w:rsidRPr="00981522">
        <w:fldChar w:fldCharType="end"/>
      </w:r>
      <w:r>
        <w:t>.1.4 t</w:t>
      </w:r>
      <w:r w:rsidR="009437E0" w:rsidRPr="00981522">
        <w:t xml:space="preserve">he </w:t>
      </w:r>
      <w:r w:rsidR="004A307D" w:rsidRPr="00981522">
        <w:t xml:space="preserve">Contractor </w:t>
      </w:r>
      <w:r w:rsidR="009437E0">
        <w:t xml:space="preserve">is </w:t>
      </w:r>
      <w:r w:rsidR="004A307D" w:rsidRPr="00981522">
        <w:t xml:space="preserve">to inspect GFM for damage, defects and deficiencies </w:t>
      </w:r>
      <w:r>
        <w:t xml:space="preserve">(ie, missing items) </w:t>
      </w:r>
      <w:r w:rsidR="004A307D" w:rsidRPr="00981522">
        <w:t xml:space="preserve">within the times </w:t>
      </w:r>
      <w:r>
        <w:t xml:space="preserve">specified </w:t>
      </w:r>
      <w:r w:rsidR="004A307D" w:rsidRPr="00981522">
        <w:t>in Attachment G</w:t>
      </w:r>
      <w:r>
        <w:t>,</w:t>
      </w:r>
      <w:r w:rsidR="00A23344">
        <w:t xml:space="preserve"> or the </w:t>
      </w:r>
      <w:r w:rsidR="0052416A">
        <w:t>GFM</w:t>
      </w:r>
      <w:r w:rsidR="00A23344">
        <w:t xml:space="preserve"> part of an S&amp;Q Order</w:t>
      </w:r>
      <w:r>
        <w:t>, and report its satisfaction or dissatisfaction to the Commonwealth Representative</w:t>
      </w:r>
      <w:r w:rsidR="004A307D" w:rsidRPr="00981522">
        <w:t>.</w:t>
      </w:r>
      <w:r w:rsidR="00A23344">
        <w:t xml:space="preserve">  </w:t>
      </w:r>
      <w:r w:rsidR="004A307D" w:rsidRPr="00981522">
        <w:t xml:space="preserve">GFE </w:t>
      </w:r>
      <w:r w:rsidR="00A23344">
        <w:t xml:space="preserve">should </w:t>
      </w:r>
      <w:r>
        <w:t xml:space="preserve">also </w:t>
      </w:r>
      <w:r w:rsidR="004A307D" w:rsidRPr="00981522">
        <w:t xml:space="preserve">be functionally tested at least 15 </w:t>
      </w:r>
      <w:r>
        <w:t>Working D</w:t>
      </w:r>
      <w:r w:rsidR="004A307D" w:rsidRPr="00981522">
        <w:t xml:space="preserve">ays prior to </w:t>
      </w:r>
      <w:r>
        <w:t xml:space="preserve">any work that requires it, with the intent of </w:t>
      </w:r>
      <w:r w:rsidR="00150B11">
        <w:t>avoid</w:t>
      </w:r>
      <w:r>
        <w:t>ing</w:t>
      </w:r>
      <w:r w:rsidR="00150B11">
        <w:t xml:space="preserve"> </w:t>
      </w:r>
      <w:r>
        <w:t xml:space="preserve">later </w:t>
      </w:r>
      <w:r w:rsidR="00D152E4">
        <w:t>delay</w:t>
      </w:r>
      <w:r>
        <w:t>s</w:t>
      </w:r>
      <w:r w:rsidR="004A307D" w:rsidRPr="00981522">
        <w:t xml:space="preserve">.  The words ‘to the extent feasible’ </w:t>
      </w:r>
      <w:r w:rsidR="00D46644">
        <w:t>mean</w:t>
      </w:r>
      <w:r w:rsidR="004A307D" w:rsidRPr="00981522">
        <w:t xml:space="preserve"> that the Contractor </w:t>
      </w:r>
      <w:r w:rsidR="00A23344">
        <w:t>is</w:t>
      </w:r>
      <w:r w:rsidR="00A23344" w:rsidRPr="00981522">
        <w:t xml:space="preserve"> </w:t>
      </w:r>
      <w:r w:rsidR="004A307D" w:rsidRPr="00981522">
        <w:t>not in</w:t>
      </w:r>
      <w:r>
        <w:t xml:space="preserve"> default </w:t>
      </w:r>
      <w:r w:rsidR="00A23344">
        <w:t>if</w:t>
      </w:r>
      <w:r w:rsidR="00A23344" w:rsidRPr="00981522">
        <w:t xml:space="preserve"> </w:t>
      </w:r>
      <w:r w:rsidR="004A307D" w:rsidRPr="00981522">
        <w:t xml:space="preserve">it is not feasible </w:t>
      </w:r>
      <w:r w:rsidR="008A6751">
        <w:t>for the GFE to be fully tested at the time</w:t>
      </w:r>
      <w:r w:rsidR="00D46644">
        <w:t xml:space="preserve"> </w:t>
      </w:r>
      <w:r w:rsidR="00150B11">
        <w:t>(eg,</w:t>
      </w:r>
      <w:r w:rsidR="0052416A">
        <w:t xml:space="preserve"> </w:t>
      </w:r>
      <w:r w:rsidR="008A6751">
        <w:t>if the GFE only operates with another item that is not yet available</w:t>
      </w:r>
      <w:r w:rsidR="004A307D" w:rsidRPr="00981522">
        <w:t>).</w:t>
      </w:r>
    </w:p>
    <w:p w14:paraId="1D6C6935" w14:textId="4ECE031A" w:rsidR="004A307D" w:rsidRPr="00981522" w:rsidRDefault="00D152E4" w:rsidP="00286872">
      <w:pPr>
        <w:pStyle w:val="GuideText-ASDEFCON"/>
      </w:pPr>
      <w:r>
        <w:t>I</w:t>
      </w:r>
      <w:r w:rsidR="004A307D" w:rsidRPr="00981522">
        <w:t xml:space="preserve">f the Commonwealth fails to deliver or provide the Contractor with access to GFM, </w:t>
      </w:r>
      <w:r>
        <w:t xml:space="preserve">then </w:t>
      </w:r>
      <w:r w:rsidR="004A307D" w:rsidRPr="00981522">
        <w:t xml:space="preserve">the Contractor may be entitled to claim a </w:t>
      </w:r>
      <w:r w:rsidR="004A307D">
        <w:t>delay</w:t>
      </w:r>
      <w:r w:rsidR="004A307D" w:rsidRPr="00981522">
        <w:t xml:space="preserve"> </w:t>
      </w:r>
      <w:r>
        <w:t>to</w:t>
      </w:r>
      <w:r w:rsidRPr="00981522">
        <w:t xml:space="preserve"> </w:t>
      </w:r>
      <w:r w:rsidR="004A307D" w:rsidRPr="00981522">
        <w:t xml:space="preserve">the initial </w:t>
      </w:r>
      <w:r w:rsidR="00005723">
        <w:t>provision</w:t>
      </w:r>
      <w:r w:rsidR="00005723" w:rsidRPr="00981522">
        <w:t xml:space="preserve"> </w:t>
      </w:r>
      <w:r w:rsidR="004A307D" w:rsidRPr="00981522">
        <w:t>of Services</w:t>
      </w:r>
      <w:r w:rsidR="004A307D">
        <w:t xml:space="preserve"> under COC clause 6.2,</w:t>
      </w:r>
      <w:r w:rsidR="004A307D" w:rsidRPr="00981522">
        <w:t xml:space="preserve"> and </w:t>
      </w:r>
      <w:r>
        <w:t xml:space="preserve">claim </w:t>
      </w:r>
      <w:r w:rsidR="004A307D" w:rsidRPr="00981522">
        <w:t xml:space="preserve">performance relief </w:t>
      </w:r>
      <w:r w:rsidR="00215F16">
        <w:t>under</w:t>
      </w:r>
      <w:r w:rsidR="004A307D" w:rsidRPr="00981522">
        <w:t xml:space="preserve"> COC clause </w:t>
      </w:r>
      <w:r w:rsidR="004A307D">
        <w:t>6.</w:t>
      </w:r>
      <w:r w:rsidR="00215F16">
        <w:t>4</w:t>
      </w:r>
      <w:r w:rsidR="004A307D" w:rsidRPr="00981522">
        <w:t>.  It is therefore important to ensure that GFM can be supplied at the places and times specified in Attachment G</w:t>
      </w:r>
      <w:r>
        <w:t>,</w:t>
      </w:r>
      <w:r w:rsidR="004A307D" w:rsidRPr="00981522">
        <w:t xml:space="preserve"> and that it is not damaged, defective or deficient.</w:t>
      </w:r>
    </w:p>
    <w:p w14:paraId="7A2ABD1A" w14:textId="0D78DDDA" w:rsidR="004A307D" w:rsidRDefault="004A307D" w:rsidP="00286872">
      <w:pPr>
        <w:pStyle w:val="GuideText-ASDEFCON"/>
      </w:pPr>
      <w:r w:rsidRPr="00981522">
        <w:t xml:space="preserve">If a Contractor submits a claim for performance relief under COC clause </w:t>
      </w:r>
      <w:r>
        <w:t>6.</w:t>
      </w:r>
      <w:r w:rsidR="00611643">
        <w:t>4</w:t>
      </w:r>
      <w:r w:rsidRPr="00981522">
        <w:t xml:space="preserve">, the Contractor’s actions </w:t>
      </w:r>
      <w:r w:rsidR="00005723">
        <w:t>are</w:t>
      </w:r>
      <w:r w:rsidRPr="00981522">
        <w:t xml:space="preserve"> taken into account.  If the Contractor fail</w:t>
      </w:r>
      <w:r w:rsidR="00386C2F">
        <w:t>ed</w:t>
      </w:r>
      <w:r w:rsidRPr="00981522">
        <w:t xml:space="preserve"> to inspect GFM or to carry out the functional tests, </w:t>
      </w:r>
      <w:r w:rsidR="00386C2F">
        <w:t xml:space="preserve">then </w:t>
      </w:r>
      <w:r w:rsidR="00005723">
        <w:t xml:space="preserve">such a </w:t>
      </w:r>
      <w:r w:rsidR="00386C2F">
        <w:t>claim may be rejected</w:t>
      </w:r>
      <w:r w:rsidRPr="00981522">
        <w:t>.</w:t>
      </w:r>
    </w:p>
    <w:p w14:paraId="04CFD653" w14:textId="51FB58DC" w:rsidR="004A307D" w:rsidRDefault="004A307D" w:rsidP="00286872">
      <w:pPr>
        <w:pStyle w:val="GuideText-ASDEFCON"/>
      </w:pPr>
      <w:r w:rsidRPr="00981522">
        <w:t xml:space="preserve">Clause </w:t>
      </w:r>
      <w:r w:rsidR="005D2C52" w:rsidRPr="00981522">
        <w:fldChar w:fldCharType="begin"/>
      </w:r>
      <w:r w:rsidR="005D2C52" w:rsidRPr="00981522">
        <w:instrText xml:space="preserve"> REF _Ref324075518 \r \h </w:instrText>
      </w:r>
      <w:r w:rsidR="005D2C52" w:rsidRPr="00981522">
        <w:fldChar w:fldCharType="separate"/>
      </w:r>
      <w:r w:rsidR="001C2A28">
        <w:t>3.10</w:t>
      </w:r>
      <w:r w:rsidR="005D2C52" w:rsidRPr="00981522">
        <w:fldChar w:fldCharType="end"/>
      </w:r>
      <w:r w:rsidR="00F813FB">
        <w:t>.1 also</w:t>
      </w:r>
      <w:r w:rsidRPr="00981522">
        <w:t xml:space="preserve"> requires the Contractor to carry out Maintenance of GFE.  Where </w:t>
      </w:r>
      <w:r w:rsidR="00D152E4">
        <w:t>maintenance</w:t>
      </w:r>
      <w:r w:rsidRPr="00981522">
        <w:t xml:space="preserve"> responsibility is split between the Commonwealth and the Contractor (eg, the Contractor performs operational Maintenance and the Commonwealth </w:t>
      </w:r>
      <w:r w:rsidR="006335D9">
        <w:t>provides</w:t>
      </w:r>
      <w:r w:rsidR="006335D9" w:rsidRPr="00981522">
        <w:t xml:space="preserve"> </w:t>
      </w:r>
      <w:r w:rsidRPr="00981522">
        <w:t xml:space="preserve">other Maintenance </w:t>
      </w:r>
      <w:r w:rsidR="006335D9">
        <w:t>via</w:t>
      </w:r>
      <w:r w:rsidR="006335D9" w:rsidRPr="00981522">
        <w:t xml:space="preserve"> </w:t>
      </w:r>
      <w:r w:rsidRPr="00981522">
        <w:t xml:space="preserve">a common support contract), the drafter should ensure that </w:t>
      </w:r>
      <w:r w:rsidR="006335D9" w:rsidRPr="00981522">
        <w:t xml:space="preserve">each item </w:t>
      </w:r>
      <w:r w:rsidR="006335D9">
        <w:t xml:space="preserve">of </w:t>
      </w:r>
      <w:r w:rsidR="006335D9" w:rsidRPr="00981522">
        <w:t xml:space="preserve">GFE </w:t>
      </w:r>
      <w:r w:rsidR="007C44AC">
        <w:t xml:space="preserve">is included in </w:t>
      </w:r>
      <w:r w:rsidR="007C44AC" w:rsidRPr="00981522">
        <w:t>SOW Annex A</w:t>
      </w:r>
      <w:r w:rsidR="007C44AC">
        <w:t xml:space="preserve"> </w:t>
      </w:r>
      <w:r w:rsidR="006335D9">
        <w:t>as a Product Being Supported,</w:t>
      </w:r>
      <w:r w:rsidRPr="00981522">
        <w:t xml:space="preserve"> </w:t>
      </w:r>
      <w:r w:rsidR="007C44AC">
        <w:t xml:space="preserve">and </w:t>
      </w:r>
      <w:r w:rsidRPr="00981522">
        <w:t>define the levels of Maintenance</w:t>
      </w:r>
      <w:r w:rsidR="00595EA0">
        <w:t xml:space="preserve"> </w:t>
      </w:r>
      <w:r w:rsidR="007C44AC">
        <w:t xml:space="preserve">that are a Contractor </w:t>
      </w:r>
      <w:r w:rsidR="00595EA0">
        <w:t>responsibility</w:t>
      </w:r>
      <w:r w:rsidRPr="00981522">
        <w:t>.</w:t>
      </w:r>
    </w:p>
    <w:p w14:paraId="6DD57D6B" w14:textId="4DBB101E" w:rsidR="00005723" w:rsidRPr="00981522" w:rsidRDefault="00005723" w:rsidP="00286872">
      <w:pPr>
        <w:pStyle w:val="GuideText-ASDEFCON"/>
      </w:pPr>
      <w:r w:rsidRPr="00981522">
        <w:t xml:space="preserve">Clause </w:t>
      </w:r>
      <w:r w:rsidRPr="00981522">
        <w:fldChar w:fldCharType="begin"/>
      </w:r>
      <w:r w:rsidRPr="00981522">
        <w:instrText xml:space="preserve"> REF _Ref324075518 \r \h </w:instrText>
      </w:r>
      <w:r w:rsidRPr="00981522">
        <w:fldChar w:fldCharType="separate"/>
      </w:r>
      <w:r w:rsidR="001C2A28">
        <w:t>3.10</w:t>
      </w:r>
      <w:r w:rsidRPr="00981522">
        <w:fldChar w:fldCharType="end"/>
      </w:r>
      <w:r w:rsidRPr="00981522">
        <w:t>.</w:t>
      </w:r>
      <w:r>
        <w:t xml:space="preserve">2 </w:t>
      </w:r>
      <w:r w:rsidR="007C44AC">
        <w:t xml:space="preserve">is related to WHS obligations and </w:t>
      </w:r>
      <w:r>
        <w:t>requires the Contractor to use GFM in a skilful manner</w:t>
      </w:r>
      <w:r w:rsidR="00381395">
        <w:t xml:space="preserve"> (ie, used by appropriately trained personnel)</w:t>
      </w:r>
      <w:r>
        <w:t xml:space="preserve">.  </w:t>
      </w:r>
      <w:r w:rsidR="007C44AC">
        <w:t>I</w:t>
      </w:r>
      <w:r w:rsidR="00DE2F77">
        <w:t xml:space="preserve">f GFM </w:t>
      </w:r>
      <w:r w:rsidR="007C44AC">
        <w:t>will</w:t>
      </w:r>
      <w:r w:rsidR="00DE2F77">
        <w:t xml:space="preserve"> not </w:t>
      </w:r>
      <w:r w:rsidR="007C44AC">
        <w:t xml:space="preserve">be </w:t>
      </w:r>
      <w:r w:rsidR="00DE2F77">
        <w:t>provide</w:t>
      </w:r>
      <w:r w:rsidR="007C44AC">
        <w:t>d then</w:t>
      </w:r>
      <w:r w:rsidR="00DE2F77">
        <w:t xml:space="preserve"> the</w:t>
      </w:r>
      <w:r>
        <w:t xml:space="preserve"> clause can be deleted and </w:t>
      </w:r>
      <w:r w:rsidR="00DE2F77">
        <w:t xml:space="preserve">the heading </w:t>
      </w:r>
      <w:r>
        <w:t>anno</w:t>
      </w:r>
      <w:r w:rsidR="00DE2F77">
        <w:t xml:space="preserve">tated </w:t>
      </w:r>
      <w:r w:rsidR="007C44AC">
        <w:t>as</w:t>
      </w:r>
      <w:r>
        <w:t xml:space="preserve"> ‘</w:t>
      </w:r>
      <w:r w:rsidR="004D5580">
        <w:t>N</w:t>
      </w:r>
      <w:r>
        <w:t>o</w:t>
      </w:r>
      <w:r w:rsidR="00DE2F77">
        <w:t>t</w:t>
      </w:r>
      <w:r>
        <w:t xml:space="preserve"> used’.</w:t>
      </w:r>
    </w:p>
    <w:p w14:paraId="701A2890" w14:textId="493698AA" w:rsidR="00816D71" w:rsidRPr="00981522" w:rsidRDefault="00EC2099" w:rsidP="00286872">
      <w:pPr>
        <w:pStyle w:val="GuideText-ASDEFCON"/>
      </w:pPr>
      <w:r w:rsidRPr="00981522">
        <w:t xml:space="preserve">Clause </w:t>
      </w:r>
      <w:r w:rsidR="00815B64" w:rsidRPr="00981522">
        <w:fldChar w:fldCharType="begin"/>
      </w:r>
      <w:r w:rsidR="00815B64" w:rsidRPr="00981522">
        <w:instrText xml:space="preserve"> REF _Ref324075518 \r \h </w:instrText>
      </w:r>
      <w:r w:rsidR="00815B64" w:rsidRPr="00981522">
        <w:fldChar w:fldCharType="separate"/>
      </w:r>
      <w:r w:rsidR="001C2A28">
        <w:t>3.10</w:t>
      </w:r>
      <w:r w:rsidR="00815B64" w:rsidRPr="00981522">
        <w:fldChar w:fldCharType="end"/>
      </w:r>
      <w:r w:rsidR="00815B64" w:rsidRPr="00981522">
        <w:t>.</w:t>
      </w:r>
      <w:r w:rsidR="00005723">
        <w:t>3</w:t>
      </w:r>
      <w:r w:rsidR="00816D71" w:rsidRPr="00981522">
        <w:t xml:space="preserve"> requires the Contractor to provide the resources required to </w:t>
      </w:r>
      <w:r w:rsidR="004B6974">
        <w:t xml:space="preserve">take appropriate </w:t>
      </w:r>
      <w:r w:rsidR="00816D71" w:rsidRPr="00981522">
        <w:t xml:space="preserve">care </w:t>
      </w:r>
      <w:r w:rsidR="004B6974">
        <w:t>o</w:t>
      </w:r>
      <w:r w:rsidR="00816D71" w:rsidRPr="00981522">
        <w:t xml:space="preserve">f </w:t>
      </w:r>
      <w:r w:rsidR="006D4C55" w:rsidRPr="00981522">
        <w:t xml:space="preserve">all </w:t>
      </w:r>
      <w:r w:rsidR="00816D71" w:rsidRPr="00981522">
        <w:t>CMCA</w:t>
      </w:r>
      <w:r w:rsidR="006335D9">
        <w:t xml:space="preserve"> (including GFM and RIs pend</w:t>
      </w:r>
      <w:r w:rsidR="00AB44BC">
        <w:t>ing</w:t>
      </w:r>
      <w:r w:rsidR="006335D9">
        <w:t xml:space="preserve"> repair, etc)</w:t>
      </w:r>
      <w:r w:rsidR="00816D71" w:rsidRPr="00981522">
        <w:t xml:space="preserve">.  The </w:t>
      </w:r>
      <w:r w:rsidR="006335D9">
        <w:t>second</w:t>
      </w:r>
      <w:r w:rsidR="006335D9" w:rsidRPr="00981522">
        <w:t xml:space="preserve"> </w:t>
      </w:r>
      <w:r w:rsidR="00175363" w:rsidRPr="00981522">
        <w:t>sub</w:t>
      </w:r>
      <w:r w:rsidR="00816D71" w:rsidRPr="00981522">
        <w:t>clause</w:t>
      </w:r>
      <w:r w:rsidR="00175363" w:rsidRPr="00981522">
        <w:t xml:space="preserve"> </w:t>
      </w:r>
      <w:r w:rsidR="00816D71" w:rsidRPr="00981522">
        <w:t>require</w:t>
      </w:r>
      <w:r w:rsidR="006335D9">
        <w:t>s</w:t>
      </w:r>
      <w:r w:rsidR="00CA02B5">
        <w:t xml:space="preserve"> </w:t>
      </w:r>
      <w:r w:rsidR="006335D9">
        <w:t>the Contractor to</w:t>
      </w:r>
      <w:r w:rsidR="00A14146" w:rsidRPr="00981522">
        <w:t xml:space="preserve"> report </w:t>
      </w:r>
      <w:r w:rsidR="006335D9">
        <w:t xml:space="preserve">any </w:t>
      </w:r>
      <w:r w:rsidR="00A14146" w:rsidRPr="00981522">
        <w:t xml:space="preserve">discrepancies, damage </w:t>
      </w:r>
      <w:r w:rsidR="00CA02B5">
        <w:t>and</w:t>
      </w:r>
      <w:r w:rsidR="00A14146" w:rsidRPr="00981522">
        <w:t xml:space="preserve"> loss</w:t>
      </w:r>
      <w:r w:rsidR="006335D9">
        <w:t xml:space="preserve"> of GFE (</w:t>
      </w:r>
      <w:r w:rsidR="007C44AC">
        <w:t xml:space="preserve">in addition to </w:t>
      </w:r>
      <w:r w:rsidR="006335D9">
        <w:t xml:space="preserve">stocktake </w:t>
      </w:r>
      <w:r w:rsidR="007C44AC">
        <w:t>reporting requirements</w:t>
      </w:r>
      <w:r w:rsidR="006335D9">
        <w:t>)</w:t>
      </w:r>
      <w:r w:rsidR="00816D71" w:rsidRPr="00981522">
        <w:t>.</w:t>
      </w:r>
    </w:p>
    <w:p w14:paraId="2CFDD5DF" w14:textId="12DD5943" w:rsidR="00C0419E" w:rsidRDefault="00F813FB" w:rsidP="00286872">
      <w:pPr>
        <w:pStyle w:val="GuideText-ASDEFCON"/>
      </w:pPr>
      <w:r w:rsidRPr="00981522">
        <w:t xml:space="preserve">Clause </w:t>
      </w:r>
      <w:r w:rsidRPr="00981522">
        <w:fldChar w:fldCharType="begin"/>
      </w:r>
      <w:r w:rsidRPr="00981522">
        <w:instrText xml:space="preserve"> REF _Ref324075518 \r \h </w:instrText>
      </w:r>
      <w:r w:rsidRPr="00981522">
        <w:fldChar w:fldCharType="separate"/>
      </w:r>
      <w:r w:rsidR="001C2A28">
        <w:t>3.10</w:t>
      </w:r>
      <w:r w:rsidRPr="00981522">
        <w:fldChar w:fldCharType="end"/>
      </w:r>
      <w:r w:rsidRPr="00981522">
        <w:t>.</w:t>
      </w:r>
      <w:r w:rsidR="00DE2F77">
        <w:t>4</w:t>
      </w:r>
      <w:r>
        <w:t xml:space="preserve"> addresses stocktaking </w:t>
      </w:r>
      <w:r w:rsidR="00054BD0">
        <w:t>of</w:t>
      </w:r>
      <w:r w:rsidR="00CA02B5">
        <w:t xml:space="preserve"> CMCA</w:t>
      </w:r>
      <w:r w:rsidR="00C02F45" w:rsidRPr="00C02F45">
        <w:t xml:space="preserve"> </w:t>
      </w:r>
      <w:r w:rsidR="00C02F45" w:rsidRPr="00981522">
        <w:t xml:space="preserve">in accordance with </w:t>
      </w:r>
      <w:r w:rsidR="00C02F45">
        <w:t xml:space="preserve">the </w:t>
      </w:r>
      <w:r w:rsidR="009F4110">
        <w:t xml:space="preserve">DSM (which implements </w:t>
      </w:r>
      <w:r w:rsidR="00332948">
        <w:t xml:space="preserve">policy </w:t>
      </w:r>
      <w:r w:rsidR="009F4110">
        <w:t>requirements from the LCAM)</w:t>
      </w:r>
      <w:r w:rsidR="00C0419E">
        <w:t>.  Stocktaking can</w:t>
      </w:r>
      <w:r w:rsidR="00054BD0">
        <w:t xml:space="preserve"> includ</w:t>
      </w:r>
      <w:r w:rsidR="00C0419E">
        <w:t>e</w:t>
      </w:r>
      <w:r w:rsidR="00054BD0">
        <w:t xml:space="preserve"> ‘counts’ and</w:t>
      </w:r>
      <w:r w:rsidR="00DE2F77">
        <w:t xml:space="preserve"> other </w:t>
      </w:r>
      <w:r w:rsidR="00054BD0">
        <w:t xml:space="preserve">forms of </w:t>
      </w:r>
      <w:r w:rsidR="00940AAC" w:rsidRPr="00981522">
        <w:t>assurance check</w:t>
      </w:r>
      <w:r w:rsidR="00332948">
        <w:t>s</w:t>
      </w:r>
      <w:r w:rsidR="00054BD0">
        <w:t>,</w:t>
      </w:r>
      <w:r w:rsidR="00816D71" w:rsidRPr="00981522">
        <w:t xml:space="preserve"> </w:t>
      </w:r>
      <w:r w:rsidR="00C0419E">
        <w:t xml:space="preserve">and different systems may be used for managing </w:t>
      </w:r>
      <w:r w:rsidR="009F4110">
        <w:t xml:space="preserve">different </w:t>
      </w:r>
      <w:r w:rsidR="00C0419E">
        <w:t>inventory (eg, for munitions as opposed to general items)</w:t>
      </w:r>
      <w:r w:rsidR="00940AAC" w:rsidRPr="00981522">
        <w:t xml:space="preserve">.  </w:t>
      </w:r>
      <w:r w:rsidR="00C0419E">
        <w:t xml:space="preserve">Drafters should </w:t>
      </w:r>
      <w:r w:rsidR="00332948">
        <w:t>insert</w:t>
      </w:r>
      <w:r w:rsidR="00C0419E">
        <w:t xml:space="preserve"> the applicable chapters </w:t>
      </w:r>
      <w:r w:rsidR="009563D4">
        <w:t xml:space="preserve">of the </w:t>
      </w:r>
      <w:r w:rsidR="009F4110">
        <w:t>DSM</w:t>
      </w:r>
      <w:r w:rsidR="00332948">
        <w:t xml:space="preserve"> into the clause</w:t>
      </w:r>
      <w:r w:rsidR="009563D4">
        <w:t>.</w:t>
      </w:r>
    </w:p>
    <w:p w14:paraId="4A05451A" w14:textId="78B4814D" w:rsidR="00950ED7" w:rsidRDefault="0063269D" w:rsidP="00286872">
      <w:pPr>
        <w:pStyle w:val="GuideText-ASDEFCON"/>
      </w:pPr>
      <w:r w:rsidRPr="00981522">
        <w:lastRenderedPageBreak/>
        <w:t xml:space="preserve">The majority of </w:t>
      </w:r>
      <w:r w:rsidR="00F813FB">
        <w:t>CMCA</w:t>
      </w:r>
      <w:r w:rsidR="000C7A5E" w:rsidRPr="00981522">
        <w:t xml:space="preserve"> </w:t>
      </w:r>
      <w:r w:rsidR="009A012D">
        <w:t xml:space="preserve">(Products Being Supported and GFE) </w:t>
      </w:r>
      <w:r w:rsidRPr="00981522">
        <w:t xml:space="preserve">are </w:t>
      </w:r>
      <w:r w:rsidR="009563D4">
        <w:t xml:space="preserve">most often </w:t>
      </w:r>
      <w:r w:rsidRPr="00981522">
        <w:t xml:space="preserve">Stock Items that </w:t>
      </w:r>
      <w:r w:rsidR="000C7A5E" w:rsidRPr="00981522">
        <w:t>are managed</w:t>
      </w:r>
      <w:r w:rsidR="009A012D">
        <w:t>,</w:t>
      </w:r>
      <w:r w:rsidR="000C7A5E" w:rsidRPr="00981522">
        <w:t xml:space="preserve"> </w:t>
      </w:r>
      <w:r w:rsidR="009A012D">
        <w:t xml:space="preserve">and </w:t>
      </w:r>
      <w:r w:rsidR="009A012D" w:rsidRPr="00981522">
        <w:t>subject to stocktake</w:t>
      </w:r>
      <w:r w:rsidR="009A012D">
        <w:t>,</w:t>
      </w:r>
      <w:r w:rsidR="009A012D" w:rsidRPr="00981522">
        <w:t xml:space="preserve"> </w:t>
      </w:r>
      <w:r w:rsidR="000C7A5E" w:rsidRPr="00981522">
        <w:t xml:space="preserve">using </w:t>
      </w:r>
      <w:r w:rsidR="009563D4">
        <w:t>‘Supply Chain Management‘</w:t>
      </w:r>
      <w:r w:rsidR="009F4110">
        <w:t xml:space="preserve"> </w:t>
      </w:r>
      <w:r w:rsidR="00381395">
        <w:t xml:space="preserve">‘work stream’ </w:t>
      </w:r>
      <w:r w:rsidR="009F4110">
        <w:t>processes in</w:t>
      </w:r>
      <w:r w:rsidR="009563D4">
        <w:t xml:space="preserve"> the</w:t>
      </w:r>
      <w:r w:rsidR="009A012D">
        <w:t xml:space="preserve"> Defence Enterprise Resource Planning </w:t>
      </w:r>
      <w:r w:rsidR="00361223">
        <w:t xml:space="preserve">Solution </w:t>
      </w:r>
      <w:r w:rsidR="009A012D">
        <w:t>(ERP)</w:t>
      </w:r>
      <w:r w:rsidR="00CF7D57">
        <w:t xml:space="preserve"> under clause </w:t>
      </w:r>
      <w:r w:rsidR="00CF7D57" w:rsidRPr="00981522">
        <w:fldChar w:fldCharType="begin"/>
      </w:r>
      <w:r w:rsidR="00CF7D57" w:rsidRPr="00981522">
        <w:instrText xml:space="preserve"> REF _Ref324075518 \r \h </w:instrText>
      </w:r>
      <w:r w:rsidR="00CF7D57" w:rsidRPr="00981522">
        <w:fldChar w:fldCharType="separate"/>
      </w:r>
      <w:r w:rsidR="00CF7D57">
        <w:t>3.10</w:t>
      </w:r>
      <w:r w:rsidR="00CF7D57" w:rsidRPr="00981522">
        <w:fldChar w:fldCharType="end"/>
      </w:r>
      <w:r w:rsidR="00CF7D57" w:rsidRPr="00981522">
        <w:t>.</w:t>
      </w:r>
      <w:r w:rsidR="00CF7D57">
        <w:t>4.4</w:t>
      </w:r>
      <w:r w:rsidR="009A012D">
        <w:t xml:space="preserve">.  </w:t>
      </w:r>
      <w:r w:rsidR="006067FF">
        <w:t>I</w:t>
      </w:r>
      <w:r w:rsidR="009A012D" w:rsidRPr="00981522">
        <w:t xml:space="preserve">f </w:t>
      </w:r>
      <w:r w:rsidR="000C7A5E" w:rsidRPr="00981522">
        <w:t>the Contrac</w:t>
      </w:r>
      <w:r w:rsidR="00940AAC" w:rsidRPr="00981522">
        <w:t xml:space="preserve">tor </w:t>
      </w:r>
      <w:r w:rsidR="004B6974">
        <w:t>has</w:t>
      </w:r>
      <w:r w:rsidR="00940AAC" w:rsidRPr="00981522">
        <w:t xml:space="preserve"> on-line access to</w:t>
      </w:r>
      <w:r w:rsidR="006067FF">
        <w:t xml:space="preserve"> the</w:t>
      </w:r>
      <w:r w:rsidR="00940AAC" w:rsidRPr="00981522">
        <w:t xml:space="preserve"> </w:t>
      </w:r>
      <w:r w:rsidR="006067FF">
        <w:t>ERP</w:t>
      </w:r>
      <w:r w:rsidR="00950ED7">
        <w:t xml:space="preserve"> (</w:t>
      </w:r>
      <w:r w:rsidR="00381395">
        <w:t xml:space="preserve">refer </w:t>
      </w:r>
      <w:r w:rsidR="00950ED7">
        <w:t>SOW Annex B)</w:t>
      </w:r>
      <w:r w:rsidR="00940AAC" w:rsidRPr="00981522">
        <w:t xml:space="preserve">, </w:t>
      </w:r>
      <w:r w:rsidR="000C7A5E" w:rsidRPr="00981522">
        <w:t xml:space="preserve">then quarterly stocktake requirements can be </w:t>
      </w:r>
      <w:r w:rsidR="00940AAC" w:rsidRPr="00981522">
        <w:t>accessed directly by</w:t>
      </w:r>
      <w:r w:rsidR="00816D71" w:rsidRPr="00981522">
        <w:t xml:space="preserve"> the Contractor.  </w:t>
      </w:r>
      <w:r w:rsidR="00950ED7">
        <w:t>If</w:t>
      </w:r>
      <w:r w:rsidR="00940AAC" w:rsidRPr="00981522">
        <w:t xml:space="preserve"> the Contractor does not have access</w:t>
      </w:r>
      <w:r w:rsidR="001D42FB">
        <w:t xml:space="preserve"> to the </w:t>
      </w:r>
      <w:r w:rsidR="00444769">
        <w:t xml:space="preserve">applicable </w:t>
      </w:r>
      <w:r w:rsidR="001D42FB">
        <w:t>Defence information system</w:t>
      </w:r>
      <w:r w:rsidR="000C7A5E" w:rsidRPr="00981522">
        <w:t xml:space="preserve">, </w:t>
      </w:r>
      <w:r w:rsidR="00950ED7">
        <w:t xml:space="preserve">then </w:t>
      </w:r>
      <w:r w:rsidR="000C7A5E" w:rsidRPr="00981522">
        <w:t>the SPO / item manager</w:t>
      </w:r>
      <w:r w:rsidR="00940AAC" w:rsidRPr="00981522">
        <w:t>(</w:t>
      </w:r>
      <w:r w:rsidR="000C7A5E" w:rsidRPr="00981522">
        <w:t>s</w:t>
      </w:r>
      <w:r w:rsidR="00940AAC" w:rsidRPr="00981522">
        <w:t>)</w:t>
      </w:r>
      <w:r w:rsidR="000C7A5E" w:rsidRPr="00981522">
        <w:t xml:space="preserve"> will need to inform the Contractor of the </w:t>
      </w:r>
      <w:r w:rsidR="00940AAC" w:rsidRPr="00981522">
        <w:t>items requiring</w:t>
      </w:r>
      <w:r w:rsidR="000C7A5E" w:rsidRPr="00981522">
        <w:t xml:space="preserve"> </w:t>
      </w:r>
      <w:r w:rsidR="00940AAC" w:rsidRPr="00981522">
        <w:t>stocktake.</w:t>
      </w:r>
    </w:p>
    <w:p w14:paraId="7B249AE1" w14:textId="278E26FF" w:rsidR="006067FF" w:rsidRPr="00981522" w:rsidRDefault="00950ED7" w:rsidP="00950ED7">
      <w:pPr>
        <w:pStyle w:val="GuideText-ASDEFCON"/>
      </w:pPr>
      <w:r>
        <w:t>Some</w:t>
      </w:r>
      <w:r w:rsidRPr="00981522">
        <w:t xml:space="preserve"> Defence </w:t>
      </w:r>
      <w:r>
        <w:t xml:space="preserve">Stock Items </w:t>
      </w:r>
      <w:r w:rsidRPr="00981522">
        <w:t xml:space="preserve">are managed using </w:t>
      </w:r>
      <w:r>
        <w:t>information systems other than ERP</w:t>
      </w:r>
      <w:r w:rsidR="00080288">
        <w:t>.  Hence,</w:t>
      </w:r>
      <w:r w:rsidR="00080288" w:rsidRPr="00080288">
        <w:t xml:space="preserve"> </w:t>
      </w:r>
      <w:r w:rsidR="00080288">
        <w:t xml:space="preserve">clause </w:t>
      </w:r>
      <w:r w:rsidR="00080288" w:rsidRPr="00981522">
        <w:fldChar w:fldCharType="begin"/>
      </w:r>
      <w:r w:rsidR="00080288" w:rsidRPr="00981522">
        <w:instrText xml:space="preserve"> REF _Ref324075518 \r \h </w:instrText>
      </w:r>
      <w:r w:rsidR="00080288" w:rsidRPr="00981522">
        <w:fldChar w:fldCharType="separate"/>
      </w:r>
      <w:r w:rsidR="00080288">
        <w:t>3.10</w:t>
      </w:r>
      <w:r w:rsidR="00080288" w:rsidRPr="00981522">
        <w:fldChar w:fldCharType="end"/>
      </w:r>
      <w:r w:rsidR="00080288" w:rsidRPr="00981522">
        <w:t>.</w:t>
      </w:r>
      <w:r w:rsidR="00080288">
        <w:t xml:space="preserve">4.5 may be included and </w:t>
      </w:r>
      <w:r w:rsidR="00C20B2C">
        <w:t xml:space="preserve">then </w:t>
      </w:r>
      <w:r w:rsidR="00080288">
        <w:t>amended for the applicable system</w:t>
      </w:r>
      <w:r w:rsidR="00C20B2C">
        <w:t>(s)</w:t>
      </w:r>
      <w:r w:rsidR="00080288">
        <w:t xml:space="preserve"> and corresponding chapter</w:t>
      </w:r>
      <w:r w:rsidR="00C20B2C">
        <w:t>s</w:t>
      </w:r>
      <w:r w:rsidR="00080288">
        <w:t xml:space="preserve"> of the DSM</w:t>
      </w:r>
      <w:r w:rsidRPr="00981522">
        <w:t xml:space="preserve">.  </w:t>
      </w:r>
      <w:r>
        <w:t xml:space="preserve">These other systems are </w:t>
      </w:r>
      <w:r w:rsidR="00C20B2C">
        <w:t xml:space="preserve">expected </w:t>
      </w:r>
      <w:r>
        <w:t xml:space="preserve">to be </w:t>
      </w:r>
      <w:r w:rsidR="00080288">
        <w:t>replaced by</w:t>
      </w:r>
      <w:r>
        <w:t xml:space="preserve"> ERP over time; hence, the </w:t>
      </w:r>
      <w:r w:rsidR="006067FF">
        <w:t xml:space="preserve">notes to drafters and notes to tenderers </w:t>
      </w:r>
      <w:r w:rsidR="00080288">
        <w:t xml:space="preserve">at the start of clause </w:t>
      </w:r>
      <w:r w:rsidR="00080288" w:rsidRPr="00981522">
        <w:fldChar w:fldCharType="begin"/>
      </w:r>
      <w:r w:rsidR="00080288" w:rsidRPr="00981522">
        <w:instrText xml:space="preserve"> REF _Ref324075518 \r \h </w:instrText>
      </w:r>
      <w:r w:rsidR="00080288" w:rsidRPr="00981522">
        <w:fldChar w:fldCharType="separate"/>
      </w:r>
      <w:r w:rsidR="00080288">
        <w:t>3.10</w:t>
      </w:r>
      <w:r w:rsidR="00080288" w:rsidRPr="00981522">
        <w:fldChar w:fldCharType="end"/>
      </w:r>
      <w:r w:rsidR="00080288" w:rsidRPr="00981522">
        <w:t>.</w:t>
      </w:r>
      <w:r w:rsidR="00080288">
        <w:t xml:space="preserve">4 </w:t>
      </w:r>
      <w:r w:rsidR="00C20B2C">
        <w:t xml:space="preserve">in </w:t>
      </w:r>
      <w:r w:rsidR="006067FF">
        <w:t>regard</w:t>
      </w:r>
      <w:r w:rsidR="003B5898">
        <w:t>s</w:t>
      </w:r>
      <w:r w:rsidR="00C20B2C">
        <w:t xml:space="preserve"> to</w:t>
      </w:r>
      <w:r w:rsidR="006067FF">
        <w:t xml:space="preserve"> the rol</w:t>
      </w:r>
      <w:r w:rsidR="00054BD0">
        <w:t>l out of the ERP</w:t>
      </w:r>
      <w:r w:rsidR="006067FF">
        <w:t xml:space="preserve">. </w:t>
      </w:r>
      <w:r w:rsidR="00CF7D57">
        <w:t xml:space="preserve"> </w:t>
      </w:r>
      <w:r w:rsidR="006067FF">
        <w:t xml:space="preserve">Depending on the time </w:t>
      </w:r>
      <w:r w:rsidR="0028627B">
        <w:t>of the</w:t>
      </w:r>
      <w:r w:rsidR="006067FF">
        <w:t xml:space="preserve"> tender</w:t>
      </w:r>
      <w:r w:rsidR="0028627B">
        <w:t xml:space="preserve"> and</w:t>
      </w:r>
      <w:r>
        <w:t xml:space="preserve"> future</w:t>
      </w:r>
      <w:r w:rsidR="0028627B">
        <w:t xml:space="preserve"> ERP </w:t>
      </w:r>
      <w:r>
        <w:t>releases</w:t>
      </w:r>
      <w:r w:rsidR="0028627B">
        <w:t>,</w:t>
      </w:r>
      <w:r w:rsidR="006067FF">
        <w:t xml:space="preserve"> </w:t>
      </w:r>
      <w:r w:rsidR="0028627B">
        <w:t>drafters may be able to be update t</w:t>
      </w:r>
      <w:r w:rsidR="006067FF">
        <w:t>he</w:t>
      </w:r>
      <w:r w:rsidR="00054BD0">
        <w:t>se</w:t>
      </w:r>
      <w:r w:rsidR="006067FF">
        <w:t xml:space="preserve"> clauses for </w:t>
      </w:r>
      <w:r w:rsidR="00080288">
        <w:t xml:space="preserve">the </w:t>
      </w:r>
      <w:r w:rsidR="006067FF">
        <w:t>use of ERP</w:t>
      </w:r>
      <w:r>
        <w:t xml:space="preserve"> and delete the notes</w:t>
      </w:r>
      <w:r w:rsidR="0028627B">
        <w:t>.</w:t>
      </w:r>
      <w:r>
        <w:t xml:space="preserve">  Alternatively, the clauses may be updated before ED</w:t>
      </w:r>
      <w:r w:rsidR="00C20B2C">
        <w:t>,</w:t>
      </w:r>
      <w:r>
        <w:t xml:space="preserve"> if the required ERP processes become available, or </w:t>
      </w:r>
      <w:r w:rsidR="00C20B2C">
        <w:t xml:space="preserve">later </w:t>
      </w:r>
      <w:r>
        <w:t>under the Contract through CCPs.</w:t>
      </w:r>
    </w:p>
    <w:p w14:paraId="407576D8" w14:textId="236F0258" w:rsidR="00A14146" w:rsidRPr="00981522" w:rsidRDefault="0064027E" w:rsidP="00286872">
      <w:pPr>
        <w:pStyle w:val="GuideText-ASDEFCON"/>
      </w:pPr>
      <w:r w:rsidRPr="00981522">
        <w:t>Stocktakes and other a</w:t>
      </w:r>
      <w:r w:rsidR="00A14146" w:rsidRPr="00981522">
        <w:t xml:space="preserve">ssurance checks are reported </w:t>
      </w:r>
      <w:r w:rsidR="0028627B">
        <w:t>in</w:t>
      </w:r>
      <w:r w:rsidR="0028627B" w:rsidRPr="00981522">
        <w:t xml:space="preserve"> </w:t>
      </w:r>
      <w:r w:rsidR="00A14146" w:rsidRPr="00981522">
        <w:t xml:space="preserve">the Commonwealth Assets </w:t>
      </w:r>
      <w:r w:rsidRPr="00981522">
        <w:t>Stocktaking Report (C</w:t>
      </w:r>
      <w:r w:rsidR="00A14146" w:rsidRPr="00981522">
        <w:t>ASR)</w:t>
      </w:r>
      <w:r w:rsidR="00C20B2C">
        <w:t>,</w:t>
      </w:r>
      <w:r w:rsidR="00CF7D57">
        <w:t xml:space="preserve"> </w:t>
      </w:r>
      <w:r w:rsidR="00A14146" w:rsidRPr="00981522">
        <w:t xml:space="preserve">Part 3 of the </w:t>
      </w:r>
      <w:r w:rsidR="00CF7D57">
        <w:t>DID-SSM-</w:t>
      </w:r>
      <w:r w:rsidR="00A14146" w:rsidRPr="00981522">
        <w:t xml:space="preserve">CSR.  </w:t>
      </w:r>
      <w:r w:rsidR="004B6974">
        <w:t>T</w:t>
      </w:r>
      <w:r w:rsidR="00C301DE" w:rsidRPr="00981522">
        <w:t xml:space="preserve">he </w:t>
      </w:r>
      <w:r w:rsidR="004B6974">
        <w:t>CASR</w:t>
      </w:r>
      <w:r w:rsidR="004B6974" w:rsidRPr="00981522">
        <w:t xml:space="preserve"> </w:t>
      </w:r>
      <w:r w:rsidR="00C301DE" w:rsidRPr="00981522">
        <w:t>is required</w:t>
      </w:r>
      <w:r w:rsidR="00A14146" w:rsidRPr="00981522">
        <w:t xml:space="preserve"> </w:t>
      </w:r>
      <w:r w:rsidR="0028627B">
        <w:t xml:space="preserve">to be delivered </w:t>
      </w:r>
      <w:r w:rsidR="00A14146" w:rsidRPr="00981522">
        <w:t>three-monthly</w:t>
      </w:r>
      <w:r w:rsidR="00C301DE" w:rsidRPr="00981522">
        <w:t xml:space="preserve"> </w:t>
      </w:r>
      <w:r w:rsidR="004B6974">
        <w:t>to</w:t>
      </w:r>
      <w:r w:rsidR="00C301DE" w:rsidRPr="00981522">
        <w:t xml:space="preserve"> accord with </w:t>
      </w:r>
      <w:r w:rsidR="004B6974">
        <w:t xml:space="preserve">stocktake </w:t>
      </w:r>
      <w:r w:rsidR="00080288">
        <w:t>policies</w:t>
      </w:r>
      <w:r w:rsidR="00A14146" w:rsidRPr="00981522">
        <w:t>.</w:t>
      </w:r>
      <w:r w:rsidR="0028627B">
        <w:t xml:space="preserve">  Refer to </w:t>
      </w:r>
      <w:r w:rsidR="0028627B" w:rsidRPr="00981522">
        <w:t xml:space="preserve">SOW clause </w:t>
      </w:r>
      <w:r w:rsidR="0028627B" w:rsidRPr="00981522">
        <w:fldChar w:fldCharType="begin"/>
      </w:r>
      <w:r w:rsidR="0028627B" w:rsidRPr="00981522">
        <w:instrText xml:space="preserve"> REF _Ref323842632 \r \h </w:instrText>
      </w:r>
      <w:r w:rsidR="0028627B" w:rsidRPr="00981522">
        <w:fldChar w:fldCharType="separate"/>
      </w:r>
      <w:r w:rsidR="001C2A28">
        <w:t>3.2</w:t>
      </w:r>
      <w:r w:rsidR="0028627B" w:rsidRPr="00981522">
        <w:fldChar w:fldCharType="end"/>
      </w:r>
      <w:r w:rsidR="0028627B" w:rsidRPr="00981522">
        <w:t xml:space="preserve">, </w:t>
      </w:r>
      <w:r w:rsidR="0028627B" w:rsidRPr="00981522">
        <w:fldChar w:fldCharType="begin"/>
      </w:r>
      <w:r w:rsidR="0028627B" w:rsidRPr="00981522">
        <w:instrText xml:space="preserve"> REF _Ref323840770 \h </w:instrText>
      </w:r>
      <w:r w:rsidR="0028627B" w:rsidRPr="00981522">
        <w:fldChar w:fldCharType="separate"/>
      </w:r>
      <w:r w:rsidR="001C2A28" w:rsidRPr="00981522">
        <w:t>Contract Reporting</w:t>
      </w:r>
      <w:r w:rsidR="0028627B" w:rsidRPr="00981522">
        <w:fldChar w:fldCharType="end"/>
      </w:r>
      <w:r w:rsidR="0028627B">
        <w:t xml:space="preserve">, </w:t>
      </w:r>
      <w:r w:rsidR="00C20B2C">
        <w:t xml:space="preserve">for </w:t>
      </w:r>
      <w:r w:rsidR="0028627B">
        <w:t>delivery of the CASR.</w:t>
      </w:r>
    </w:p>
    <w:bookmarkEnd w:id="473"/>
    <w:bookmarkEnd w:id="474"/>
    <w:bookmarkEnd w:id="475"/>
    <w:bookmarkEnd w:id="476"/>
    <w:bookmarkEnd w:id="477"/>
    <w:bookmarkEnd w:id="478"/>
    <w:p w14:paraId="7503C2B4" w14:textId="3A406284" w:rsidR="00340B8C" w:rsidRPr="00981522" w:rsidRDefault="00340B8C" w:rsidP="00286872">
      <w:pPr>
        <w:pStyle w:val="GuideText-ASDEFCON"/>
      </w:pPr>
      <w:r w:rsidRPr="00981522">
        <w:t xml:space="preserve">Drafters need to determine if GFM </w:t>
      </w:r>
      <w:r w:rsidR="00CF7D57">
        <w:t xml:space="preserve">and/or GFS </w:t>
      </w:r>
      <w:r w:rsidRPr="00981522">
        <w:t>will be provided and</w:t>
      </w:r>
      <w:r w:rsidR="00054BD0">
        <w:t>, therefore,</w:t>
      </w:r>
      <w:r w:rsidRPr="00981522">
        <w:t xml:space="preserve"> if clause</w:t>
      </w:r>
      <w:r w:rsidR="007F43AD">
        <w:t>s</w:t>
      </w:r>
      <w:r w:rsidRPr="00981522">
        <w:t xml:space="preserve"> </w:t>
      </w:r>
      <w:r w:rsidR="00F813FB" w:rsidRPr="00981522">
        <w:fldChar w:fldCharType="begin"/>
      </w:r>
      <w:r w:rsidR="00F813FB" w:rsidRPr="00981522">
        <w:instrText xml:space="preserve"> REF _Ref324075518 \r \h </w:instrText>
      </w:r>
      <w:r w:rsidR="00F813FB" w:rsidRPr="00981522">
        <w:fldChar w:fldCharType="separate"/>
      </w:r>
      <w:r w:rsidR="001C2A28">
        <w:t>3.10</w:t>
      </w:r>
      <w:r w:rsidR="00F813FB" w:rsidRPr="00981522">
        <w:fldChar w:fldCharType="end"/>
      </w:r>
      <w:r w:rsidR="00F813FB">
        <w:t xml:space="preserve">.1 </w:t>
      </w:r>
      <w:r w:rsidR="007F43AD">
        <w:t xml:space="preserve">and </w:t>
      </w:r>
      <w:r w:rsidR="007F43AD" w:rsidRPr="00981522">
        <w:fldChar w:fldCharType="begin"/>
      </w:r>
      <w:r w:rsidR="007F43AD" w:rsidRPr="00981522">
        <w:instrText xml:space="preserve"> REF _Ref324075518 \r \h </w:instrText>
      </w:r>
      <w:r w:rsidR="007F43AD" w:rsidRPr="00981522">
        <w:fldChar w:fldCharType="separate"/>
      </w:r>
      <w:r w:rsidR="001C2A28">
        <w:t>3.10</w:t>
      </w:r>
      <w:r w:rsidR="007F43AD" w:rsidRPr="00981522">
        <w:fldChar w:fldCharType="end"/>
      </w:r>
      <w:r w:rsidR="007F43AD">
        <w:t>.2 will be</w:t>
      </w:r>
      <w:r w:rsidRPr="00981522">
        <w:t xml:space="preserve"> required.  Note that </w:t>
      </w:r>
      <w:r w:rsidR="007F43AD">
        <w:t xml:space="preserve">SOW </w:t>
      </w:r>
      <w:r w:rsidRPr="00981522">
        <w:t>clause</w:t>
      </w:r>
      <w:r w:rsidR="007F43AD">
        <w:t>s</w:t>
      </w:r>
      <w:r w:rsidR="004B6974">
        <w:t xml:space="preserve"> </w:t>
      </w:r>
      <w:r w:rsidR="004B6974" w:rsidRPr="00981522">
        <w:fldChar w:fldCharType="begin"/>
      </w:r>
      <w:r w:rsidR="004B6974" w:rsidRPr="00981522">
        <w:instrText xml:space="preserve"> REF _Ref324075518 \r \h </w:instrText>
      </w:r>
      <w:r w:rsidR="004B6974" w:rsidRPr="00981522">
        <w:fldChar w:fldCharType="separate"/>
      </w:r>
      <w:r w:rsidR="001C2A28">
        <w:t>3.10</w:t>
      </w:r>
      <w:r w:rsidR="004B6974" w:rsidRPr="00981522">
        <w:fldChar w:fldCharType="end"/>
      </w:r>
      <w:r w:rsidR="004B6974">
        <w:t>.1</w:t>
      </w:r>
      <w:r w:rsidR="007F43AD">
        <w:t xml:space="preserve"> and </w:t>
      </w:r>
      <w:r w:rsidR="007F43AD" w:rsidRPr="00981522">
        <w:fldChar w:fldCharType="begin"/>
      </w:r>
      <w:r w:rsidR="007F43AD" w:rsidRPr="00981522">
        <w:instrText xml:space="preserve"> REF _Ref324075518 \r \h </w:instrText>
      </w:r>
      <w:r w:rsidR="007F43AD" w:rsidRPr="00981522">
        <w:fldChar w:fldCharType="separate"/>
      </w:r>
      <w:r w:rsidR="001C2A28">
        <w:t>3.10</w:t>
      </w:r>
      <w:r w:rsidR="007F43AD" w:rsidRPr="00981522">
        <w:fldChar w:fldCharType="end"/>
      </w:r>
      <w:r w:rsidR="007F43AD">
        <w:t>.2</w:t>
      </w:r>
      <w:r w:rsidRPr="00981522">
        <w:t>, COC clause 3.6</w:t>
      </w:r>
      <w:r w:rsidR="00F813FB">
        <w:t>,</w:t>
      </w:r>
      <w:r w:rsidRPr="00981522">
        <w:t xml:space="preserve"> and </w:t>
      </w:r>
      <w:r w:rsidR="00F813FB">
        <w:t xml:space="preserve">the </w:t>
      </w:r>
      <w:r w:rsidR="004B6974">
        <w:t xml:space="preserve">GFM </w:t>
      </w:r>
      <w:r w:rsidRPr="00981522">
        <w:t>details in Attachment G</w:t>
      </w:r>
      <w:r w:rsidR="007F43AD">
        <w:t>,</w:t>
      </w:r>
      <w:r w:rsidRPr="00981522">
        <w:t xml:space="preserve"> should be included or removed from the draft Contract as a set.</w:t>
      </w:r>
    </w:p>
    <w:p w14:paraId="4C531262" w14:textId="1D7990F4" w:rsidR="00CB0234" w:rsidRPr="00981522" w:rsidRDefault="00CB0234" w:rsidP="00286872">
      <w:pPr>
        <w:pStyle w:val="GuideText-ASDEFCON"/>
      </w:pPr>
      <w:r w:rsidRPr="00981522">
        <w:t>If the Contractor is to provide support to the GFE (eg, maintain</w:t>
      </w:r>
      <w:r w:rsidR="007F43AD">
        <w:t>s</w:t>
      </w:r>
      <w:r w:rsidRPr="00981522">
        <w:t xml:space="preserve"> S&amp;TE), then the </w:t>
      </w:r>
      <w:r w:rsidR="00815B64" w:rsidRPr="00981522">
        <w:t>drafter need</w:t>
      </w:r>
      <w:r w:rsidR="007F43AD">
        <w:t>s</w:t>
      </w:r>
      <w:r w:rsidR="00815B64" w:rsidRPr="00981522">
        <w:t xml:space="preserve"> to identify th</w:t>
      </w:r>
      <w:r w:rsidR="007F43AD">
        <w:t>os</w:t>
      </w:r>
      <w:r w:rsidR="00815B64" w:rsidRPr="00981522">
        <w:t xml:space="preserve">e </w:t>
      </w:r>
      <w:r w:rsidRPr="00981522">
        <w:t xml:space="preserve">items of GFE </w:t>
      </w:r>
      <w:r w:rsidR="007F43AD">
        <w:t>as Products Being</w:t>
      </w:r>
      <w:r w:rsidR="00815B64" w:rsidRPr="00981522">
        <w:t xml:space="preserve"> </w:t>
      </w:r>
      <w:r w:rsidR="00054BD0">
        <w:t>S</w:t>
      </w:r>
      <w:r w:rsidR="00815B64" w:rsidRPr="00981522">
        <w:t xml:space="preserve">upported, and </w:t>
      </w:r>
      <w:r w:rsidR="007F43AD">
        <w:t xml:space="preserve">the relevant </w:t>
      </w:r>
      <w:r w:rsidR="00815B64" w:rsidRPr="00981522">
        <w:t>support responsibilities (eg, levels of Maintenance)</w:t>
      </w:r>
      <w:r w:rsidR="007F43AD">
        <w:t>,</w:t>
      </w:r>
      <w:r w:rsidR="00815B64" w:rsidRPr="00981522">
        <w:t xml:space="preserve"> </w:t>
      </w:r>
      <w:r w:rsidRPr="00981522">
        <w:t>in Annex A.</w:t>
      </w:r>
    </w:p>
    <w:p w14:paraId="29F524FA" w14:textId="559E8A3F" w:rsidR="00A803CE" w:rsidRPr="00981522" w:rsidRDefault="00B1243F" w:rsidP="00286872">
      <w:pPr>
        <w:pStyle w:val="GuideMarginHead-ASDEFCON"/>
      </w:pPr>
      <w:r w:rsidRPr="00981522">
        <w:rPr>
          <w:u w:val="single"/>
        </w:rPr>
        <w:t>Related Clauses:</w:t>
      </w:r>
      <w:r w:rsidR="00DC23D4" w:rsidRPr="00981522">
        <w:tab/>
      </w:r>
      <w:r w:rsidR="009A5445" w:rsidRPr="00981522">
        <w:t xml:space="preserve">COT </w:t>
      </w:r>
      <w:r w:rsidR="00A803CE" w:rsidRPr="00981522">
        <w:t xml:space="preserve">TDR </w:t>
      </w:r>
      <w:r w:rsidR="005C2065" w:rsidRPr="00981522">
        <w:t xml:space="preserve">Annex </w:t>
      </w:r>
      <w:r w:rsidR="00A803CE" w:rsidRPr="00981522">
        <w:t>E</w:t>
      </w:r>
      <w:r w:rsidR="005C2065" w:rsidRPr="00981522">
        <w:t xml:space="preserve"> paragraph </w:t>
      </w:r>
      <w:r w:rsidR="007F43AD">
        <w:t>6</w:t>
      </w:r>
      <w:r w:rsidR="004A307D">
        <w:t>,</w:t>
      </w:r>
      <w:r w:rsidR="008F6F38" w:rsidRPr="00981522">
        <w:t xml:space="preserve"> Government Furnished Material</w:t>
      </w:r>
      <w:r w:rsidR="009A5445" w:rsidRPr="00981522">
        <w:t xml:space="preserve">, </w:t>
      </w:r>
      <w:r w:rsidR="008F6F38" w:rsidRPr="00981522">
        <w:t xml:space="preserve">requires </w:t>
      </w:r>
      <w:r w:rsidR="00A803CE" w:rsidRPr="00981522">
        <w:t xml:space="preserve">tenderers </w:t>
      </w:r>
      <w:r w:rsidR="004A307D">
        <w:t>to</w:t>
      </w:r>
      <w:r w:rsidR="007F43AD">
        <w:t xml:space="preserve"> identify</w:t>
      </w:r>
      <w:r w:rsidR="00A803CE" w:rsidRPr="00981522">
        <w:t xml:space="preserve"> the GFM</w:t>
      </w:r>
      <w:r w:rsidR="007F43AD">
        <w:t xml:space="preserve"> from that</w:t>
      </w:r>
      <w:r w:rsidR="00A803CE" w:rsidRPr="00981522">
        <w:t xml:space="preserve"> </w:t>
      </w:r>
      <w:r w:rsidR="007F43AD">
        <w:t xml:space="preserve">being </w:t>
      </w:r>
      <w:r w:rsidR="00421A49" w:rsidRPr="00981522">
        <w:t>offered</w:t>
      </w:r>
      <w:r w:rsidR="007F43AD">
        <w:t>,</w:t>
      </w:r>
      <w:r w:rsidR="00421A49" w:rsidRPr="00981522">
        <w:t xml:space="preserve"> </w:t>
      </w:r>
      <w:r w:rsidR="00054BD0">
        <w:t>which</w:t>
      </w:r>
      <w:r w:rsidR="00054BD0" w:rsidRPr="00981522">
        <w:t xml:space="preserve"> </w:t>
      </w:r>
      <w:r w:rsidR="00A803CE" w:rsidRPr="00981522">
        <w:t xml:space="preserve">they </w:t>
      </w:r>
      <w:r w:rsidR="00054BD0">
        <w:t>intend</w:t>
      </w:r>
      <w:r w:rsidR="00054BD0" w:rsidRPr="00981522">
        <w:t xml:space="preserve"> </w:t>
      </w:r>
      <w:r w:rsidR="008F6F38" w:rsidRPr="00981522">
        <w:t xml:space="preserve">to use </w:t>
      </w:r>
      <w:r w:rsidR="00421A49" w:rsidRPr="00981522">
        <w:t>for</w:t>
      </w:r>
      <w:r w:rsidR="008F6F38" w:rsidRPr="00981522">
        <w:t xml:space="preserve"> </w:t>
      </w:r>
      <w:r w:rsidR="00A803CE" w:rsidRPr="00981522">
        <w:t>the Contract.</w:t>
      </w:r>
    </w:p>
    <w:p w14:paraId="3C984976" w14:textId="126A775E" w:rsidR="001F085C" w:rsidRPr="00981522" w:rsidRDefault="009303D3" w:rsidP="00286872">
      <w:pPr>
        <w:pStyle w:val="GuideText-ASDEFCON"/>
      </w:pPr>
      <w:r w:rsidRPr="00981522">
        <w:t>COC clause</w:t>
      </w:r>
      <w:r w:rsidR="001F085C" w:rsidRPr="00981522">
        <w:t xml:space="preserve"> 3.</w:t>
      </w:r>
      <w:r w:rsidR="00C74CA9">
        <w:t>6, GFM – Provision and Management</w:t>
      </w:r>
    </w:p>
    <w:p w14:paraId="0E861ED4" w14:textId="76921C93" w:rsidR="00500681" w:rsidRDefault="00CB0234" w:rsidP="00286872">
      <w:pPr>
        <w:pStyle w:val="GuideText-ASDEFCON"/>
      </w:pPr>
      <w:r w:rsidRPr="00981522">
        <w:t>COC clause 3.</w:t>
      </w:r>
      <w:r w:rsidR="00C74CA9">
        <w:t>7</w:t>
      </w:r>
      <w:r w:rsidRPr="00981522">
        <w:t xml:space="preserve">, </w:t>
      </w:r>
      <w:r w:rsidR="00C74CA9">
        <w:t>Commonwealth Property</w:t>
      </w:r>
    </w:p>
    <w:p w14:paraId="39470803" w14:textId="5E5F1F99" w:rsidR="00CB0234" w:rsidRPr="00981522" w:rsidRDefault="00500681" w:rsidP="00286872">
      <w:pPr>
        <w:pStyle w:val="GuideText-ASDEFCON"/>
      </w:pPr>
      <w:r>
        <w:t>COC clause 12.4.5, for the provision of safety-related information for CMCA.</w:t>
      </w:r>
    </w:p>
    <w:p w14:paraId="750B3440" w14:textId="58F044B9" w:rsidR="001F085C" w:rsidRPr="00981522" w:rsidRDefault="001F085C" w:rsidP="00286872">
      <w:pPr>
        <w:pStyle w:val="GuideText-ASDEFCON"/>
      </w:pPr>
      <w:r w:rsidRPr="00981522">
        <w:t xml:space="preserve">Attachment C, Glossary, defines </w:t>
      </w:r>
      <w:r w:rsidR="00F813FB">
        <w:t xml:space="preserve">CMCA, </w:t>
      </w:r>
      <w:r w:rsidRPr="00981522">
        <w:t xml:space="preserve">GFD, GFE, GFI </w:t>
      </w:r>
      <w:r w:rsidR="00F813FB">
        <w:t xml:space="preserve">and </w:t>
      </w:r>
      <w:r w:rsidRPr="00981522">
        <w:t>GFM.</w:t>
      </w:r>
    </w:p>
    <w:p w14:paraId="49E0814C" w14:textId="77777777" w:rsidR="00421A49" w:rsidRPr="00981522" w:rsidRDefault="00421A49" w:rsidP="00286872">
      <w:pPr>
        <w:pStyle w:val="GuideText-ASDEFCON"/>
      </w:pPr>
      <w:r w:rsidRPr="00981522">
        <w:t xml:space="preserve">Attachment </w:t>
      </w:r>
      <w:r w:rsidR="00CF1C36" w:rsidRPr="00981522">
        <w:t>G</w:t>
      </w:r>
      <w:r w:rsidRPr="00981522">
        <w:t>, Government Furnished Material</w:t>
      </w:r>
    </w:p>
    <w:p w14:paraId="101A818F" w14:textId="2D69EA9D" w:rsidR="0028627B" w:rsidRPr="00981522" w:rsidRDefault="0028627B" w:rsidP="0028627B">
      <w:pPr>
        <w:pStyle w:val="GuideText-ASDEFCON"/>
      </w:pPr>
      <w:r w:rsidRPr="00981522">
        <w:t xml:space="preserve">SOW clause </w:t>
      </w:r>
      <w:r w:rsidRPr="00981522">
        <w:fldChar w:fldCharType="begin"/>
      </w:r>
      <w:r w:rsidRPr="00981522">
        <w:instrText xml:space="preserve"> REF _Ref323842632 \r \h </w:instrText>
      </w:r>
      <w:r w:rsidRPr="00981522">
        <w:fldChar w:fldCharType="separate"/>
      </w:r>
      <w:r w:rsidR="001C2A28">
        <w:t>3.2</w:t>
      </w:r>
      <w:r w:rsidRPr="00981522">
        <w:fldChar w:fldCharType="end"/>
      </w:r>
      <w:r w:rsidRPr="00981522">
        <w:t xml:space="preserve">, </w:t>
      </w:r>
      <w:r w:rsidRPr="00981522">
        <w:fldChar w:fldCharType="begin"/>
      </w:r>
      <w:r w:rsidRPr="00981522">
        <w:instrText xml:space="preserve"> REF _Ref323840770 \h </w:instrText>
      </w:r>
      <w:r w:rsidRPr="00981522">
        <w:fldChar w:fldCharType="separate"/>
      </w:r>
      <w:r w:rsidR="001C2A28" w:rsidRPr="00981522">
        <w:t>Contract Reporting</w:t>
      </w:r>
      <w:r w:rsidRPr="00981522">
        <w:fldChar w:fldCharType="end"/>
      </w:r>
    </w:p>
    <w:p w14:paraId="0B3D424C" w14:textId="45FD48F3" w:rsidR="003B7D5B" w:rsidRPr="00981522" w:rsidRDefault="00922007" w:rsidP="00286872">
      <w:pPr>
        <w:pStyle w:val="GuideText-ASDEFCON"/>
      </w:pPr>
      <w:r>
        <w:t xml:space="preserve">SOW </w:t>
      </w:r>
      <w:r w:rsidRPr="00981522">
        <w:t xml:space="preserve">clause </w:t>
      </w:r>
      <w:r w:rsidR="003B7D5B" w:rsidRPr="00981522">
        <w:fldChar w:fldCharType="begin"/>
      </w:r>
      <w:r w:rsidR="003B7D5B" w:rsidRPr="00981522">
        <w:instrText xml:space="preserve"> REF _Ref262986369 \r \h </w:instrText>
      </w:r>
      <w:r w:rsidR="003B7D5B" w:rsidRPr="00981522">
        <w:fldChar w:fldCharType="separate"/>
      </w:r>
      <w:r w:rsidR="001C2A28">
        <w:t>6</w:t>
      </w:r>
      <w:r w:rsidR="003B7D5B" w:rsidRPr="00981522">
        <w:fldChar w:fldCharType="end"/>
      </w:r>
      <w:r w:rsidR="00CA4035" w:rsidRPr="00981522">
        <w:t>,</w:t>
      </w:r>
      <w:r w:rsidR="00A1530B" w:rsidRPr="00981522">
        <w:t xml:space="preserve"> </w:t>
      </w:r>
      <w:r w:rsidR="003B7D5B" w:rsidRPr="00981522">
        <w:fldChar w:fldCharType="begin"/>
      </w:r>
      <w:r w:rsidR="003B7D5B" w:rsidRPr="00981522">
        <w:instrText xml:space="preserve"> REF _Ref262986369 \h </w:instrText>
      </w:r>
      <w:r w:rsidR="003B7D5B" w:rsidRPr="00981522">
        <w:fldChar w:fldCharType="separate"/>
      </w:r>
      <w:r w:rsidR="001C2A28" w:rsidRPr="00981522">
        <w:t>M</w:t>
      </w:r>
      <w:r w:rsidR="001C2A28">
        <w:t>aintenance</w:t>
      </w:r>
      <w:r w:rsidR="001C2A28" w:rsidRPr="00981522">
        <w:t xml:space="preserve"> S</w:t>
      </w:r>
      <w:r w:rsidR="001C2A28">
        <w:t>upport</w:t>
      </w:r>
      <w:r w:rsidR="003B7D5B" w:rsidRPr="00981522">
        <w:fldChar w:fldCharType="end"/>
      </w:r>
    </w:p>
    <w:p w14:paraId="48251E92" w14:textId="5BED33CB" w:rsidR="003B7D5B" w:rsidRPr="00981522" w:rsidRDefault="00922007" w:rsidP="00286872">
      <w:pPr>
        <w:pStyle w:val="GuideText-ASDEFCON"/>
      </w:pPr>
      <w:r w:rsidRPr="00981522">
        <w:t xml:space="preserve">SOW clause </w:t>
      </w:r>
      <w:r w:rsidR="003B7D5B" w:rsidRPr="00981522">
        <w:fldChar w:fldCharType="begin"/>
      </w:r>
      <w:r w:rsidR="003B7D5B" w:rsidRPr="00981522">
        <w:instrText xml:space="preserve"> REF _Ref324076121 \r \h </w:instrText>
      </w:r>
      <w:r w:rsidR="003B7D5B" w:rsidRPr="00981522">
        <w:fldChar w:fldCharType="separate"/>
      </w:r>
      <w:r w:rsidR="001C2A28">
        <w:t>9</w:t>
      </w:r>
      <w:r w:rsidR="003B7D5B" w:rsidRPr="00981522">
        <w:fldChar w:fldCharType="end"/>
      </w:r>
      <w:r w:rsidR="003B7D5B" w:rsidRPr="00981522">
        <w:t>,</w:t>
      </w:r>
      <w:r w:rsidR="00730632" w:rsidRPr="00981522">
        <w:t xml:space="preserve"> </w:t>
      </w:r>
      <w:r w:rsidR="003B7D5B" w:rsidRPr="00981522">
        <w:fldChar w:fldCharType="begin"/>
      </w:r>
      <w:r w:rsidR="003B7D5B" w:rsidRPr="00981522">
        <w:instrText xml:space="preserve"> REF _Ref324076167 \h </w:instrText>
      </w:r>
      <w:r w:rsidR="003B7D5B" w:rsidRPr="00981522">
        <w:fldChar w:fldCharType="separate"/>
      </w:r>
      <w:r w:rsidR="001C2A28" w:rsidRPr="00981522">
        <w:t>S</w:t>
      </w:r>
      <w:r w:rsidR="001C2A28">
        <w:t>upport</w:t>
      </w:r>
      <w:r w:rsidR="001C2A28" w:rsidRPr="00981522">
        <w:t xml:space="preserve"> R</w:t>
      </w:r>
      <w:r w:rsidR="001C2A28">
        <w:t>esources</w:t>
      </w:r>
      <w:r w:rsidR="003B7D5B" w:rsidRPr="00981522">
        <w:fldChar w:fldCharType="end"/>
      </w:r>
    </w:p>
    <w:p w14:paraId="5312B362" w14:textId="4E384176" w:rsidR="00A1530B" w:rsidRDefault="00F54D18" w:rsidP="00286872">
      <w:pPr>
        <w:pStyle w:val="GuideText-ASDEFCON"/>
      </w:pPr>
      <w:r>
        <w:fldChar w:fldCharType="begin"/>
      </w:r>
      <w:r>
        <w:instrText xml:space="preserve"> REF SOW_Annex_A \h </w:instrText>
      </w:r>
      <w:r>
        <w:fldChar w:fldCharType="separate"/>
      </w:r>
      <w:r w:rsidR="001C2A28" w:rsidRPr="00981522">
        <w:t>SOW Annex A</w:t>
      </w:r>
      <w:r>
        <w:fldChar w:fldCharType="end"/>
      </w:r>
      <w:r w:rsidR="00923BCD" w:rsidRPr="00981522">
        <w:t>,</w:t>
      </w:r>
      <w:r w:rsidR="00A1530B" w:rsidRPr="00981522">
        <w:t xml:space="preserve"> List of Products</w:t>
      </w:r>
      <w:r w:rsidR="00CF1C36" w:rsidRPr="00981522">
        <w:t xml:space="preserve"> Being Supported</w:t>
      </w:r>
    </w:p>
    <w:p w14:paraId="0F40AB1C" w14:textId="7485C732" w:rsidR="00500681" w:rsidRPr="00981522" w:rsidRDefault="00F54D18" w:rsidP="00286872">
      <w:pPr>
        <w:pStyle w:val="GuideText-ASDEFCON"/>
      </w:pPr>
      <w:r>
        <w:fldChar w:fldCharType="begin"/>
      </w:r>
      <w:r>
        <w:instrText xml:space="preserve"> REF SOW_Annex_B \h </w:instrText>
      </w:r>
      <w:r>
        <w:fldChar w:fldCharType="separate"/>
      </w:r>
      <w:r w:rsidR="001C2A28" w:rsidRPr="00981522">
        <w:t>SOW Annex B</w:t>
      </w:r>
      <w:r>
        <w:fldChar w:fldCharType="end"/>
      </w:r>
      <w:r w:rsidR="00500681" w:rsidRPr="00981522">
        <w:t>, Mandated Defence Information System Use</w:t>
      </w:r>
    </w:p>
    <w:p w14:paraId="4F9B679D" w14:textId="74B9A263" w:rsidR="00500681" w:rsidRPr="00981522" w:rsidRDefault="00500681" w:rsidP="00286872">
      <w:pPr>
        <w:pStyle w:val="GuideText-ASDEFCON"/>
      </w:pPr>
      <w:r w:rsidRPr="00981522">
        <w:t xml:space="preserve">DID-SPTS-CSR (Part 3), CASR, defines the requirements for reporting stocktakes and </w:t>
      </w:r>
      <w:r w:rsidR="00F813FB">
        <w:t xml:space="preserve">other </w:t>
      </w:r>
      <w:r w:rsidRPr="00981522">
        <w:t xml:space="preserve">assurance </w:t>
      </w:r>
      <w:r w:rsidR="00C20B2C">
        <w:t>checks</w:t>
      </w:r>
      <w:r w:rsidRPr="00981522">
        <w:t>.</w:t>
      </w:r>
    </w:p>
    <w:p w14:paraId="0F78A978" w14:textId="77777777" w:rsidR="00A803CE" w:rsidRDefault="00B1243F" w:rsidP="00286872">
      <w:pPr>
        <w:pStyle w:val="GuideMarginHead-ASDEFCON"/>
      </w:pPr>
      <w:r w:rsidRPr="00BF074C">
        <w:rPr>
          <w:u w:val="single"/>
        </w:rPr>
        <w:t>Optional Clauses:</w:t>
      </w:r>
      <w:r w:rsidR="00DC23D4" w:rsidRPr="00981522">
        <w:tab/>
      </w:r>
      <w:r w:rsidR="00A803CE" w:rsidRPr="00981522">
        <w:t>Nil</w:t>
      </w:r>
    </w:p>
    <w:p w14:paraId="230A2588" w14:textId="77777777" w:rsidR="001A4152" w:rsidRDefault="001A4152" w:rsidP="00286872">
      <w:pPr>
        <w:pStyle w:val="SOWHL2-ASDEFCON"/>
      </w:pPr>
      <w:bookmarkStart w:id="484" w:name="_Ref13483412"/>
      <w:bookmarkStart w:id="485" w:name="_Toc232165307"/>
      <w:r>
        <w:t>Technical Data and Software Rights</w:t>
      </w:r>
      <w:r w:rsidRPr="004D5B3D">
        <w:t xml:space="preserve"> Management</w:t>
      </w:r>
      <w:bookmarkEnd w:id="484"/>
      <w:bookmarkEnd w:id="485"/>
    </w:p>
    <w:p w14:paraId="574E8A14" w14:textId="77777777" w:rsidR="001A4152" w:rsidRPr="00981522" w:rsidRDefault="001A4152" w:rsidP="00286872">
      <w:pPr>
        <w:pStyle w:val="GuideMarginHead-ASDEFCON"/>
      </w:pPr>
      <w:r w:rsidRPr="00D3371D">
        <w:rPr>
          <w:u w:val="single"/>
        </w:rPr>
        <w:t>Status</w:t>
      </w:r>
      <w:r w:rsidRPr="00981522">
        <w:t>:</w:t>
      </w:r>
      <w:r w:rsidRPr="00981522">
        <w:tab/>
        <w:t>Core</w:t>
      </w:r>
    </w:p>
    <w:p w14:paraId="7B13F987" w14:textId="29A72182" w:rsidR="001A4152" w:rsidRDefault="001A4152" w:rsidP="00286872">
      <w:pPr>
        <w:pStyle w:val="GuideMarginHead-ASDEFCON"/>
      </w:pPr>
      <w:r w:rsidRPr="001A4152">
        <w:rPr>
          <w:u w:val="single"/>
        </w:rPr>
        <w:t>Purpose</w:t>
      </w:r>
      <w:r w:rsidRPr="00D3371D">
        <w:t>:</w:t>
      </w:r>
      <w:r w:rsidRPr="00981522">
        <w:tab/>
        <w:t xml:space="preserve">To </w:t>
      </w:r>
      <w:r>
        <w:t xml:space="preserve">require the </w:t>
      </w:r>
      <w:r w:rsidR="00B3194A">
        <w:t xml:space="preserve">Contractor to manage </w:t>
      </w:r>
      <w:r w:rsidR="00C20B2C">
        <w:t xml:space="preserve">and ensure </w:t>
      </w:r>
      <w:r w:rsidR="00B3194A" w:rsidRPr="0047544C">
        <w:t>compl</w:t>
      </w:r>
      <w:r w:rsidR="00B3194A">
        <w:t>iance</w:t>
      </w:r>
      <w:r w:rsidR="00B3194A" w:rsidRPr="0047544C">
        <w:t xml:space="preserve"> with </w:t>
      </w:r>
      <w:r w:rsidR="00B3194A">
        <w:t>Technical Data and Software rights in accordance with COC clause 5</w:t>
      </w:r>
      <w:r w:rsidRPr="00981522">
        <w:t>.</w:t>
      </w:r>
    </w:p>
    <w:p w14:paraId="4858AF32" w14:textId="11ACD85B" w:rsidR="001A4152" w:rsidRDefault="001A4152" w:rsidP="00286872">
      <w:pPr>
        <w:pStyle w:val="GuideMarginHead-ASDEFCON"/>
        <w:rPr>
          <w:i/>
        </w:rPr>
      </w:pPr>
      <w:r w:rsidRPr="00981522">
        <w:rPr>
          <w:u w:val="single"/>
        </w:rPr>
        <w:t>Policy:</w:t>
      </w:r>
      <w:r w:rsidRPr="00981522">
        <w:tab/>
      </w:r>
      <w:r w:rsidR="00B3194A" w:rsidRPr="00524E51">
        <w:rPr>
          <w:i/>
        </w:rPr>
        <w:t>Defence Intellectual Property Policy 2014</w:t>
      </w:r>
    </w:p>
    <w:p w14:paraId="0D45F473" w14:textId="66EE3D1F" w:rsidR="001A4152" w:rsidRPr="00981522" w:rsidRDefault="001A4152" w:rsidP="00286872">
      <w:pPr>
        <w:pStyle w:val="GuideMarginHead-ASDEFCON"/>
      </w:pPr>
      <w:r w:rsidRPr="00981522">
        <w:rPr>
          <w:u w:val="single"/>
        </w:rPr>
        <w:t>Guidance:</w:t>
      </w:r>
      <w:r w:rsidRPr="00981522">
        <w:tab/>
      </w:r>
      <w:r w:rsidR="00B3194A">
        <w:t xml:space="preserve">Technical Data and Software rights </w:t>
      </w:r>
      <w:r w:rsidR="009442A6">
        <w:t xml:space="preserve">are the rights to access and use Technical Data and Software, and to provide that Technical Data and Software to other parties (ie, </w:t>
      </w:r>
      <w:r w:rsidR="009442A6">
        <w:lastRenderedPageBreak/>
        <w:t xml:space="preserve">sublicensing).  Such rights may be subject to restrictions due </w:t>
      </w:r>
      <w:r w:rsidR="00B3194A">
        <w:t>to Intellectual Property (IP)</w:t>
      </w:r>
      <w:r w:rsidR="007C5002">
        <w:t>,</w:t>
      </w:r>
      <w:r w:rsidR="00B3194A">
        <w:t xml:space="preserve"> copyright, registered designs, circuit layouts</w:t>
      </w:r>
      <w:r w:rsidR="007C5002">
        <w:t>,</w:t>
      </w:r>
      <w:r w:rsidR="00B3194A">
        <w:t xml:space="preserve"> trademarks</w:t>
      </w:r>
      <w:r w:rsidR="009442A6">
        <w:t>,</w:t>
      </w:r>
      <w:r w:rsidR="009442A6" w:rsidRPr="009442A6">
        <w:t xml:space="preserve"> </w:t>
      </w:r>
      <w:r w:rsidR="009442A6">
        <w:t>and export controls</w:t>
      </w:r>
      <w:r w:rsidR="00B3194A">
        <w:t xml:space="preserve">.  </w:t>
      </w:r>
    </w:p>
    <w:p w14:paraId="4FBF86BD" w14:textId="61EF93D2" w:rsidR="001A4152" w:rsidRDefault="0001334F" w:rsidP="00286872">
      <w:pPr>
        <w:pStyle w:val="GuideText-ASDEFCON"/>
      </w:pPr>
      <w:r>
        <w:t>In a</w:t>
      </w:r>
      <w:r w:rsidR="002A7A9E">
        <w:t xml:space="preserve"> support contract</w:t>
      </w:r>
      <w:r>
        <w:t>, the Contractor typically</w:t>
      </w:r>
      <w:r w:rsidR="002A7A9E">
        <w:t xml:space="preserve"> uses Technical Data</w:t>
      </w:r>
      <w:r w:rsidR="002A7A9E" w:rsidRPr="00AF7911">
        <w:t xml:space="preserve"> </w:t>
      </w:r>
      <w:r w:rsidR="002A7A9E">
        <w:t>provided as GFI or GFD</w:t>
      </w:r>
      <w:r w:rsidR="006D3CF6">
        <w:t xml:space="preserve">, </w:t>
      </w:r>
      <w:r>
        <w:t xml:space="preserve">such as Maintenance manuals acquired from, </w:t>
      </w:r>
      <w:r w:rsidR="002A7A9E">
        <w:t>and which may have been updated under</w:t>
      </w:r>
      <w:r>
        <w:t>,</w:t>
      </w:r>
      <w:r w:rsidR="002A7A9E">
        <w:t xml:space="preserve"> previous contracts.  </w:t>
      </w:r>
      <w:r w:rsidR="0035466A">
        <w:t>S</w:t>
      </w:r>
      <w:r w:rsidR="002A7A9E">
        <w:t xml:space="preserve">ome Technical Data used by Defence, </w:t>
      </w:r>
      <w:r>
        <w:t xml:space="preserve">such as </w:t>
      </w:r>
      <w:r w:rsidR="002A7A9E">
        <w:t xml:space="preserve">operator and </w:t>
      </w:r>
      <w:r>
        <w:t xml:space="preserve">operational-level </w:t>
      </w:r>
      <w:r w:rsidR="002A7A9E">
        <w:t xml:space="preserve">Maintenance manuals, </w:t>
      </w:r>
      <w:r>
        <w:t>ar</w:t>
      </w:r>
      <w:r w:rsidR="002A7A9E">
        <w:t xml:space="preserve">e Products Being Supported (and may not be GFD or GFI).  Software may be a Product Being Supported </w:t>
      </w:r>
      <w:r>
        <w:t xml:space="preserve">(eg, equipment operational programs) </w:t>
      </w:r>
      <w:r w:rsidR="002A7A9E">
        <w:t xml:space="preserve">or GFE (eg, a diagnostic test program).  </w:t>
      </w:r>
      <w:r>
        <w:t xml:space="preserve">The Contractor may also have access to Technical Data in Defence information management systems.  </w:t>
      </w:r>
      <w:r w:rsidR="002A7A9E">
        <w:t xml:space="preserve">All </w:t>
      </w:r>
      <w:r w:rsidR="005B300F">
        <w:t xml:space="preserve">of </w:t>
      </w:r>
      <w:r w:rsidR="002A7A9E">
        <w:t xml:space="preserve">these items could have restrictions on Commonwealth rights to </w:t>
      </w:r>
      <w:r>
        <w:t>sublicense</w:t>
      </w:r>
      <w:r w:rsidR="00194C65">
        <w:t>,</w:t>
      </w:r>
      <w:r w:rsidR="006D3CF6">
        <w:t xml:space="preserve"> </w:t>
      </w:r>
      <w:r w:rsidR="002A7A9E">
        <w:t xml:space="preserve">and how the Contractor may </w:t>
      </w:r>
      <w:r>
        <w:t>further</w:t>
      </w:r>
      <w:r w:rsidR="002A7A9E">
        <w:t xml:space="preserve"> </w:t>
      </w:r>
      <w:r>
        <w:t xml:space="preserve">sublicense </w:t>
      </w:r>
      <w:r w:rsidR="002A7A9E">
        <w:t>the</w:t>
      </w:r>
      <w:r>
        <w:t>m</w:t>
      </w:r>
      <w:r w:rsidR="002A7A9E">
        <w:t>.</w:t>
      </w:r>
      <w:r w:rsidR="001B5A07">
        <w:t xml:space="preserve">  A contractor can also introduce and/or update Technical Data and Software through modification programs or because they own, or represent the owner, of the IP rights (eg, they are, or are related, to the manufacturer).</w:t>
      </w:r>
    </w:p>
    <w:p w14:paraId="0CAD6BB4" w14:textId="77777777" w:rsidR="001B5A07" w:rsidRPr="00B84952" w:rsidRDefault="001B5A07" w:rsidP="001B5A07">
      <w:pPr>
        <w:pStyle w:val="GuideText-ASDEFCON"/>
      </w:pPr>
      <w:r w:rsidRPr="00B84952">
        <w:t>The ma</w:t>
      </w:r>
      <w:r>
        <w:t>in</w:t>
      </w:r>
      <w:r w:rsidRPr="00B84952">
        <w:t xml:space="preserve"> components of the framework to manage Technical Data and Software rights within the template are:</w:t>
      </w:r>
    </w:p>
    <w:p w14:paraId="74099AB3" w14:textId="5789118E" w:rsidR="001B5A07" w:rsidRDefault="001D3B15" w:rsidP="001B5A07">
      <w:pPr>
        <w:pStyle w:val="GuideSublistLv1-ASDEFCON"/>
        <w:numPr>
          <w:ilvl w:val="0"/>
          <w:numId w:val="106"/>
        </w:numPr>
      </w:pPr>
      <w:r>
        <w:t>COC clause 5,</w:t>
      </w:r>
      <w:r w:rsidRPr="00B84952">
        <w:t xml:space="preserve"> whi</w:t>
      </w:r>
      <w:r>
        <w:t xml:space="preserve">ch sets out the Commonwealth’s default rights to Use and Sublicense different categories of Technical Data, Software and Contract Material, and </w:t>
      </w:r>
      <w:r w:rsidR="001B5A07">
        <w:t>defines the Contractor’s default rights to GFM</w:t>
      </w:r>
      <w:r w:rsidR="001B5A07" w:rsidRPr="00B84952">
        <w:t>;</w:t>
      </w:r>
    </w:p>
    <w:p w14:paraId="4E654A2C" w14:textId="554977F1" w:rsidR="002C61B4" w:rsidRDefault="002C61B4" w:rsidP="00D97060">
      <w:pPr>
        <w:pStyle w:val="GuideSublistLv1-ASDEFCON"/>
        <w:numPr>
          <w:ilvl w:val="0"/>
          <w:numId w:val="106"/>
        </w:numPr>
      </w:pPr>
      <w:r>
        <w:t xml:space="preserve">Attachment D, the Technical Data and Software Rights (TDSR) Schedule,  </w:t>
      </w:r>
      <w:r w:rsidR="00D97060">
        <w:t xml:space="preserve">defines </w:t>
      </w:r>
      <w:r>
        <w:t>restrictions</w:t>
      </w:r>
      <w:r w:rsidR="00D97060">
        <w:t xml:space="preserve"> on</w:t>
      </w:r>
      <w:r w:rsidDel="002C61B4">
        <w:t xml:space="preserve"> </w:t>
      </w:r>
      <w:r w:rsidR="00D97060">
        <w:t xml:space="preserve">rights </w:t>
      </w:r>
      <w:r>
        <w:t>defined by</w:t>
      </w:r>
      <w:r w:rsidR="00D97060" w:rsidRPr="00D97060">
        <w:t xml:space="preserve"> </w:t>
      </w:r>
      <w:r w:rsidR="00D97060">
        <w:t>COC</w:t>
      </w:r>
      <w:r>
        <w:t xml:space="preserve"> clause 5</w:t>
      </w:r>
      <w:r w:rsidR="00D97060">
        <w:t>,</w:t>
      </w:r>
      <w:r>
        <w:t xml:space="preserve"> </w:t>
      </w:r>
      <w:r w:rsidR="00D97060">
        <w:t>for</w:t>
      </w:r>
      <w:r>
        <w:t xml:space="preserve"> </w:t>
      </w:r>
      <w:r w:rsidR="00D97060">
        <w:t>Technical Data and Software provided by the Contractor (or a Subcontractor) to the Commnwealth;</w:t>
      </w:r>
    </w:p>
    <w:p w14:paraId="2D7D2149" w14:textId="7E8B2D11" w:rsidR="001D3B15" w:rsidRDefault="001D3B15" w:rsidP="002C61B4">
      <w:pPr>
        <w:pStyle w:val="GuideSublistLv1-ASDEFCON"/>
        <w:numPr>
          <w:ilvl w:val="0"/>
          <w:numId w:val="106"/>
        </w:numPr>
      </w:pPr>
      <w:r>
        <w:t>Attachment G is use to identify</w:t>
      </w:r>
      <w:r w:rsidR="002A7A9E">
        <w:t xml:space="preserve"> rights </w:t>
      </w:r>
      <w:r>
        <w:t xml:space="preserve">and restrictions in relation </w:t>
      </w:r>
      <w:r w:rsidR="002A7A9E">
        <w:t>to GFM</w:t>
      </w:r>
      <w:r>
        <w:t>;</w:t>
      </w:r>
    </w:p>
    <w:p w14:paraId="26AB4A0F" w14:textId="2A96F12F" w:rsidR="001D3B15" w:rsidRDefault="001D3B15" w:rsidP="00D97060">
      <w:pPr>
        <w:pStyle w:val="GuideSublistLv1-ASDEFCON"/>
        <w:numPr>
          <w:ilvl w:val="0"/>
          <w:numId w:val="106"/>
        </w:numPr>
      </w:pPr>
      <w:r>
        <w:t xml:space="preserve">Attachment J, </w:t>
      </w:r>
      <w:r w:rsidR="002A7A9E">
        <w:t>Products Being Supported Restrictions Schedule</w:t>
      </w:r>
      <w:r w:rsidR="002C61B4">
        <w:t xml:space="preserve">, identifies restictions on </w:t>
      </w:r>
      <w:r w:rsidR="006D3CF6">
        <w:t xml:space="preserve">Products </w:t>
      </w:r>
      <w:r w:rsidR="002C61B4">
        <w:t xml:space="preserve">Being Supported (which are </w:t>
      </w:r>
      <w:r w:rsidR="006D3CF6">
        <w:t>not GFM)</w:t>
      </w:r>
      <w:r w:rsidR="002C61B4">
        <w:t>;</w:t>
      </w:r>
    </w:p>
    <w:p w14:paraId="6D895592" w14:textId="6A6ACBD9" w:rsidR="002C61B4" w:rsidRDefault="00364C48" w:rsidP="002C61B4">
      <w:pPr>
        <w:pStyle w:val="GuideSublistLv1-ASDEFCON"/>
        <w:numPr>
          <w:ilvl w:val="0"/>
          <w:numId w:val="106"/>
        </w:numPr>
      </w:pPr>
      <w:r>
        <w:t xml:space="preserve">the </w:t>
      </w:r>
      <w:r w:rsidR="002C61B4">
        <w:t xml:space="preserve">Technical Data List (TDL), required by clause </w:t>
      </w:r>
      <w:r w:rsidR="002C61B4">
        <w:fldChar w:fldCharType="begin"/>
      </w:r>
      <w:r w:rsidR="002C61B4">
        <w:instrText xml:space="preserve"> REF _Ref263016273 \r \h </w:instrText>
      </w:r>
      <w:r w:rsidR="002C61B4">
        <w:fldChar w:fldCharType="separate"/>
      </w:r>
      <w:r w:rsidR="00F04628">
        <w:t>9.2</w:t>
      </w:r>
      <w:r w:rsidR="002C61B4">
        <w:fldChar w:fldCharType="end"/>
      </w:r>
      <w:r w:rsidR="002C61B4">
        <w:t>, lists all Technical Data used by the Contractor and Subcontractors</w:t>
      </w:r>
      <w:r>
        <w:t>,</w:t>
      </w:r>
      <w:r w:rsidR="002C61B4">
        <w:t xml:space="preserve"> it also cross-references </w:t>
      </w:r>
      <w:r>
        <w:t>individual items of Technical Data to</w:t>
      </w:r>
      <w:r w:rsidRPr="00364C48">
        <w:t xml:space="preserve"> </w:t>
      </w:r>
      <w:r>
        <w:t xml:space="preserve">restrictions listed in </w:t>
      </w:r>
      <w:r w:rsidR="002C61B4">
        <w:t>the TDSR Schedule</w:t>
      </w:r>
      <w:r>
        <w:t>, and to</w:t>
      </w:r>
      <w:r w:rsidR="002C61B4">
        <w:t xml:space="preserve"> licences </w:t>
      </w:r>
      <w:r w:rsidR="006A6ABC">
        <w:t>if applicable(note that Software ‘source code’ is</w:t>
      </w:r>
      <w:r w:rsidR="002C61B4">
        <w:t xml:space="preserve"> Technical Data</w:t>
      </w:r>
      <w:r w:rsidR="006A6ABC">
        <w:t>); and</w:t>
      </w:r>
    </w:p>
    <w:p w14:paraId="6856C851" w14:textId="2DFF207B" w:rsidR="006A6ABC" w:rsidRDefault="006A6ABC" w:rsidP="006A6ABC">
      <w:pPr>
        <w:pStyle w:val="GuideSublistLv1-ASDEFCON"/>
        <w:numPr>
          <w:ilvl w:val="0"/>
          <w:numId w:val="106"/>
        </w:numPr>
      </w:pPr>
      <w:r>
        <w:t xml:space="preserve">SOW clause </w:t>
      </w:r>
      <w:r>
        <w:fldChar w:fldCharType="begin"/>
      </w:r>
      <w:r>
        <w:instrText xml:space="preserve"> REF _Ref13483412 \r \h </w:instrText>
      </w:r>
      <w:r>
        <w:fldChar w:fldCharType="separate"/>
      </w:r>
      <w:r>
        <w:t>3.11</w:t>
      </w:r>
      <w:r>
        <w:fldChar w:fldCharType="end"/>
      </w:r>
      <w:r>
        <w:t>, which captures the work requirement, necessary to comply with COC clause 5 and maintain the TDSR Schedule</w:t>
      </w:r>
      <w:r w:rsidRPr="00981522">
        <w:t>.</w:t>
      </w:r>
    </w:p>
    <w:p w14:paraId="5CA61139" w14:textId="24A66888" w:rsidR="00774363" w:rsidRDefault="006A6ABC" w:rsidP="00286872">
      <w:pPr>
        <w:pStyle w:val="GuideText-ASDEFCON"/>
      </w:pPr>
      <w:r>
        <w:t>Note that</w:t>
      </w:r>
      <w:r w:rsidR="002A7A9E">
        <w:t xml:space="preserve"> </w:t>
      </w:r>
      <w:r w:rsidR="005B300F">
        <w:t xml:space="preserve">Attachments </w:t>
      </w:r>
      <w:r>
        <w:t>G and J may</w:t>
      </w:r>
      <w:r w:rsidR="002A7A9E">
        <w:t xml:space="preserve"> </w:t>
      </w:r>
      <w:r>
        <w:t>cross-</w:t>
      </w:r>
      <w:r w:rsidR="002A7A9E">
        <w:t>refer to licences</w:t>
      </w:r>
      <w:r>
        <w:t xml:space="preserve"> and other documentation </w:t>
      </w:r>
      <w:r w:rsidR="001B369B">
        <w:t xml:space="preserve">held </w:t>
      </w:r>
      <w:r w:rsidR="004961C1">
        <w:t>within</w:t>
      </w:r>
      <w:r w:rsidR="001B369B">
        <w:t xml:space="preserve"> Configuration Management data </w:t>
      </w:r>
      <w:r>
        <w:t xml:space="preserve">systems </w:t>
      </w:r>
      <w:r w:rsidR="001B369B">
        <w:t xml:space="preserve">for </w:t>
      </w:r>
      <w:r>
        <w:t>additional detail</w:t>
      </w:r>
      <w:r w:rsidR="001B369B">
        <w:t>.</w:t>
      </w:r>
    </w:p>
    <w:p w14:paraId="01A0EBE3" w14:textId="08B83F27" w:rsidR="002A7A9E" w:rsidRDefault="005F07A5" w:rsidP="00286872">
      <w:pPr>
        <w:pStyle w:val="GuideText-ASDEFCON"/>
      </w:pPr>
      <w:r>
        <w:t xml:space="preserve">If GFM and Products are modified </w:t>
      </w:r>
      <w:r w:rsidR="001B369B">
        <w:t>(</w:t>
      </w:r>
      <w:r w:rsidR="00FA2CCD">
        <w:t>and</w:t>
      </w:r>
      <w:r w:rsidR="001B369B">
        <w:t xml:space="preserve"> Technical Data is updated) </w:t>
      </w:r>
      <w:r>
        <w:t xml:space="preserve">under a </w:t>
      </w:r>
      <w:r w:rsidR="00774363">
        <w:t xml:space="preserve">support </w:t>
      </w:r>
      <w:r>
        <w:t xml:space="preserve">contract, </w:t>
      </w:r>
      <w:r w:rsidR="002E1131">
        <w:t xml:space="preserve">any </w:t>
      </w:r>
      <w:r>
        <w:t xml:space="preserve">IP created </w:t>
      </w:r>
      <w:r w:rsidR="004961C1">
        <w:t>by</w:t>
      </w:r>
      <w:r w:rsidR="00762893">
        <w:t xml:space="preserve"> the change </w:t>
      </w:r>
      <w:r w:rsidR="004961C1">
        <w:t>is</w:t>
      </w:r>
      <w:r>
        <w:t xml:space="preserve"> normally </w:t>
      </w:r>
      <w:r w:rsidR="004961C1">
        <w:t xml:space="preserve">owned </w:t>
      </w:r>
      <w:r w:rsidR="002E1131">
        <w:t xml:space="preserve">by </w:t>
      </w:r>
      <w:r w:rsidR="004961C1">
        <w:t>or</w:t>
      </w:r>
      <w:r>
        <w:t xml:space="preserve"> </w:t>
      </w:r>
      <w:r w:rsidR="00774363">
        <w:t>assigned to</w:t>
      </w:r>
      <w:r>
        <w:t xml:space="preserve"> the Commonwealth (</w:t>
      </w:r>
      <w:r w:rsidR="00774363">
        <w:t xml:space="preserve">ie, </w:t>
      </w:r>
      <w:r>
        <w:t>to pass to the</w:t>
      </w:r>
      <w:r w:rsidR="002E1131">
        <w:t xml:space="preserve"> original</w:t>
      </w:r>
      <w:r>
        <w:t xml:space="preserve"> </w:t>
      </w:r>
      <w:r w:rsidR="002E1131">
        <w:t xml:space="preserve">IP </w:t>
      </w:r>
      <w:r>
        <w:t xml:space="preserve">owner), unless the Contractor </w:t>
      </w:r>
      <w:r w:rsidR="00774363">
        <w:t>i</w:t>
      </w:r>
      <w:r>
        <w:t xml:space="preserve">s the </w:t>
      </w:r>
      <w:r w:rsidR="002E1131">
        <w:t xml:space="preserve">original </w:t>
      </w:r>
      <w:r>
        <w:t xml:space="preserve">owner </w:t>
      </w:r>
      <w:r w:rsidR="00774363">
        <w:t>of that IP</w:t>
      </w:r>
      <w:r w:rsidR="002E1131">
        <w:t xml:space="preserve"> (or their agent)</w:t>
      </w:r>
      <w:r>
        <w:t>.</w:t>
      </w:r>
      <w:r w:rsidR="00762893">
        <w:t xml:space="preserve">  If the </w:t>
      </w:r>
      <w:r w:rsidR="001B369B">
        <w:t xml:space="preserve">Contractor </w:t>
      </w:r>
      <w:r w:rsidR="00762893">
        <w:t>will own new IP in the</w:t>
      </w:r>
      <w:r w:rsidR="001B369B">
        <w:t xml:space="preserve"> GFM or Products</w:t>
      </w:r>
      <w:r w:rsidR="00762893">
        <w:t xml:space="preserve">, this is recorded in Attachments G </w:t>
      </w:r>
      <w:r w:rsidR="002E1131">
        <w:t>or</w:t>
      </w:r>
      <w:r w:rsidR="00762893">
        <w:t xml:space="preserve"> J</w:t>
      </w:r>
      <w:r w:rsidR="002E1131">
        <w:t>, as applicable</w:t>
      </w:r>
      <w:r w:rsidR="00762893">
        <w:t>.</w:t>
      </w:r>
    </w:p>
    <w:p w14:paraId="53C09202" w14:textId="64D35C28" w:rsidR="00227688" w:rsidRDefault="00B92250" w:rsidP="00286872">
      <w:pPr>
        <w:pStyle w:val="GuideText-ASDEFCON"/>
      </w:pPr>
      <w:r>
        <w:t>T</w:t>
      </w:r>
      <w:r w:rsidR="00227688">
        <w:t xml:space="preserve">here is no need to tailor clause </w:t>
      </w:r>
      <w:r w:rsidR="00227688">
        <w:fldChar w:fldCharType="begin"/>
      </w:r>
      <w:r w:rsidR="00227688">
        <w:instrText xml:space="preserve"> REF _Ref13483412 \r \h </w:instrText>
      </w:r>
      <w:r w:rsidR="00227688">
        <w:fldChar w:fldCharType="separate"/>
      </w:r>
      <w:r w:rsidR="001C2A28">
        <w:t>3.11</w:t>
      </w:r>
      <w:r w:rsidR="00227688">
        <w:fldChar w:fldCharType="end"/>
      </w:r>
      <w:r w:rsidR="0074236F">
        <w:t>, however</w:t>
      </w:r>
      <w:r w:rsidR="00227688">
        <w:t xml:space="preserve">, drafters need to </w:t>
      </w:r>
      <w:r w:rsidR="00813587">
        <w:t xml:space="preserve">address </w:t>
      </w:r>
      <w:r w:rsidR="00227688">
        <w:t>the draft lists for GFI, GFD and GFE</w:t>
      </w:r>
      <w:r w:rsidR="00762893">
        <w:t xml:space="preserve"> in Attachment G</w:t>
      </w:r>
      <w:r w:rsidR="00227688">
        <w:t xml:space="preserve">, and develop Attachment J </w:t>
      </w:r>
      <w:r w:rsidR="0074236F">
        <w:t xml:space="preserve">if necessary </w:t>
      </w:r>
      <w:r w:rsidR="00227688">
        <w:t xml:space="preserve">for the restrictions </w:t>
      </w:r>
      <w:r w:rsidR="00D943D3">
        <w:t>applying</w:t>
      </w:r>
      <w:r w:rsidR="00227688">
        <w:t xml:space="preserve"> to </w:t>
      </w:r>
      <w:r w:rsidR="001B369B">
        <w:t xml:space="preserve">the </w:t>
      </w:r>
      <w:r w:rsidR="00227688">
        <w:t>Products Being Supported.</w:t>
      </w:r>
    </w:p>
    <w:p w14:paraId="1DAE3AA5" w14:textId="77777777" w:rsidR="00C74335" w:rsidRPr="00981522" w:rsidRDefault="00C74335" w:rsidP="00286872">
      <w:pPr>
        <w:pStyle w:val="GuideText-ASDEFCON"/>
      </w:pPr>
      <w:r>
        <w:t xml:space="preserve">For further information refer to the </w:t>
      </w:r>
      <w:r w:rsidRPr="00813587">
        <w:rPr>
          <w:i/>
        </w:rPr>
        <w:t>ASDEFCON Technical Data &amp; Intellectual Property Commercial Handbook</w:t>
      </w:r>
      <w:r>
        <w:t>.</w:t>
      </w:r>
    </w:p>
    <w:p w14:paraId="400C9AEB" w14:textId="2F040991" w:rsidR="001A4152" w:rsidRDefault="001A4152" w:rsidP="00286872">
      <w:pPr>
        <w:pStyle w:val="GuideMarginHead-ASDEFCON"/>
      </w:pPr>
      <w:r w:rsidRPr="00981522">
        <w:rPr>
          <w:u w:val="single"/>
        </w:rPr>
        <w:t>Related Clauses:</w:t>
      </w:r>
      <w:r w:rsidRPr="00981522">
        <w:tab/>
        <w:t xml:space="preserve">COC clause </w:t>
      </w:r>
      <w:r>
        <w:t>5</w:t>
      </w:r>
      <w:r w:rsidRPr="00981522">
        <w:t xml:space="preserve">, </w:t>
      </w:r>
      <w:r>
        <w:t xml:space="preserve">Technical Data, Software and </w:t>
      </w:r>
      <w:r w:rsidR="00E7698F">
        <w:t xml:space="preserve">Contract </w:t>
      </w:r>
      <w:r>
        <w:t>Material</w:t>
      </w:r>
    </w:p>
    <w:p w14:paraId="50E16416" w14:textId="191DB397" w:rsidR="00813587" w:rsidRDefault="00813587" w:rsidP="00286872">
      <w:pPr>
        <w:pStyle w:val="GuideText-ASDEFCON"/>
      </w:pPr>
      <w:r>
        <w:t xml:space="preserve">SOW clause </w:t>
      </w:r>
      <w:r>
        <w:fldChar w:fldCharType="begin"/>
      </w:r>
      <w:r>
        <w:instrText xml:space="preserve"> REF _Ref263016273 \r \h </w:instrText>
      </w:r>
      <w:r>
        <w:fldChar w:fldCharType="separate"/>
      </w:r>
      <w:r w:rsidR="001C2A28">
        <w:t>9.2</w:t>
      </w:r>
      <w:r>
        <w:fldChar w:fldCharType="end"/>
      </w:r>
      <w:r>
        <w:t xml:space="preserve">, </w:t>
      </w:r>
      <w:r>
        <w:fldChar w:fldCharType="begin"/>
      </w:r>
      <w:r>
        <w:instrText xml:space="preserve"> REF _Ref263016273 \h </w:instrText>
      </w:r>
      <w:r>
        <w:fldChar w:fldCharType="separate"/>
      </w:r>
      <w:r w:rsidR="001C2A28" w:rsidRPr="00981522">
        <w:t>Technical Data</w:t>
      </w:r>
      <w:r>
        <w:fldChar w:fldCharType="end"/>
      </w:r>
    </w:p>
    <w:p w14:paraId="78410A89" w14:textId="5472BD9F" w:rsidR="005B300F" w:rsidRPr="00981522" w:rsidRDefault="005B300F" w:rsidP="00286872">
      <w:pPr>
        <w:pStyle w:val="GuideText-ASDEFCON"/>
      </w:pPr>
      <w:r>
        <w:t>Attachment D, TDSR</w:t>
      </w:r>
      <w:r w:rsidR="00C13A98">
        <w:t xml:space="preserve"> </w:t>
      </w:r>
      <w:r>
        <w:t>S</w:t>
      </w:r>
      <w:r w:rsidR="00C13A98">
        <w:t>chedule</w:t>
      </w:r>
    </w:p>
    <w:p w14:paraId="48EFDEE9" w14:textId="6923DB09" w:rsidR="0039667C" w:rsidRDefault="005B300F" w:rsidP="00286872">
      <w:pPr>
        <w:pStyle w:val="GuideText-ASDEFCON"/>
      </w:pPr>
      <w:r>
        <w:t>Attachment G</w:t>
      </w:r>
      <w:r w:rsidR="00C13A98">
        <w:t>, Government Furnished Material</w:t>
      </w:r>
    </w:p>
    <w:p w14:paraId="61235D7B" w14:textId="147B962E" w:rsidR="005B300F" w:rsidRDefault="005B300F" w:rsidP="00286872">
      <w:pPr>
        <w:pStyle w:val="GuideText-ASDEFCON"/>
      </w:pPr>
      <w:r>
        <w:t xml:space="preserve">Attachment J, </w:t>
      </w:r>
      <w:r w:rsidR="00C13A98">
        <w:t xml:space="preserve">Products Being Supported </w:t>
      </w:r>
      <w:r>
        <w:t xml:space="preserve">Restrictions </w:t>
      </w:r>
      <w:r w:rsidR="00C13A98">
        <w:t>Schedule</w:t>
      </w:r>
    </w:p>
    <w:p w14:paraId="3E9FEE15" w14:textId="03AC10BE" w:rsidR="001A4152" w:rsidRPr="00981522" w:rsidRDefault="001A4152" w:rsidP="00286872">
      <w:pPr>
        <w:pStyle w:val="GuideMarginHead-ASDEFCON"/>
      </w:pPr>
      <w:r w:rsidRPr="00BF074C">
        <w:rPr>
          <w:u w:val="single"/>
        </w:rPr>
        <w:t>Optional Clauses:</w:t>
      </w:r>
      <w:r w:rsidRPr="00981522">
        <w:tab/>
      </w:r>
      <w:r w:rsidR="00F813FB">
        <w:t>Nil</w:t>
      </w:r>
    </w:p>
    <w:p w14:paraId="1D41227A" w14:textId="77777777" w:rsidR="00D115D2" w:rsidRPr="00981522" w:rsidRDefault="00D115D2" w:rsidP="00286872">
      <w:pPr>
        <w:pStyle w:val="SOWHL2-ASDEFCON"/>
      </w:pPr>
      <w:bookmarkStart w:id="486" w:name="_Toc14239909"/>
      <w:bookmarkStart w:id="487" w:name="_Toc14240077"/>
      <w:bookmarkStart w:id="488" w:name="_Toc14240244"/>
      <w:bookmarkStart w:id="489" w:name="_Toc19789481"/>
      <w:bookmarkStart w:id="490" w:name="_Toc262732159"/>
      <w:bookmarkStart w:id="491" w:name="_Toc262732160"/>
      <w:bookmarkStart w:id="492" w:name="_Toc262732165"/>
      <w:bookmarkStart w:id="493" w:name="_Toc262732166"/>
      <w:bookmarkStart w:id="494" w:name="_Toc264204542"/>
      <w:bookmarkStart w:id="495" w:name="_Toc264299862"/>
      <w:bookmarkStart w:id="496" w:name="_Toc264300033"/>
      <w:bookmarkStart w:id="497" w:name="_Toc264300211"/>
      <w:bookmarkStart w:id="498" w:name="_Toc264300382"/>
      <w:bookmarkStart w:id="499" w:name="_Toc264300559"/>
      <w:bookmarkStart w:id="500" w:name="_Toc280816255"/>
      <w:bookmarkStart w:id="501" w:name="_Toc264204543"/>
      <w:bookmarkStart w:id="502" w:name="_Toc264299863"/>
      <w:bookmarkStart w:id="503" w:name="_Toc264300034"/>
      <w:bookmarkStart w:id="504" w:name="_Toc264300212"/>
      <w:bookmarkStart w:id="505" w:name="_Toc264300383"/>
      <w:bookmarkStart w:id="506" w:name="_Toc264300560"/>
      <w:bookmarkStart w:id="507" w:name="_Toc280816256"/>
      <w:bookmarkStart w:id="508" w:name="_Toc264204546"/>
      <w:bookmarkStart w:id="509" w:name="_Toc264299866"/>
      <w:bookmarkStart w:id="510" w:name="_Toc264300037"/>
      <w:bookmarkStart w:id="511" w:name="_Toc264300215"/>
      <w:bookmarkStart w:id="512" w:name="_Toc264300386"/>
      <w:bookmarkStart w:id="513" w:name="_Toc264300563"/>
      <w:bookmarkStart w:id="514" w:name="_Toc280816259"/>
      <w:bookmarkStart w:id="515" w:name="_Toc264204550"/>
      <w:bookmarkStart w:id="516" w:name="_Toc264299870"/>
      <w:bookmarkStart w:id="517" w:name="_Toc264300041"/>
      <w:bookmarkStart w:id="518" w:name="_Toc264300219"/>
      <w:bookmarkStart w:id="519" w:name="_Toc264300390"/>
      <w:bookmarkStart w:id="520" w:name="_Toc264300567"/>
      <w:bookmarkStart w:id="521" w:name="_Toc280816263"/>
      <w:bookmarkStart w:id="522" w:name="_Toc264204558"/>
      <w:bookmarkStart w:id="523" w:name="_Toc264299878"/>
      <w:bookmarkStart w:id="524" w:name="_Toc264300049"/>
      <w:bookmarkStart w:id="525" w:name="_Toc264300227"/>
      <w:bookmarkStart w:id="526" w:name="_Toc264300398"/>
      <w:bookmarkStart w:id="527" w:name="_Toc264300575"/>
      <w:bookmarkStart w:id="528" w:name="_Toc280816271"/>
      <w:bookmarkStart w:id="529" w:name="_Toc264204559"/>
      <w:bookmarkStart w:id="530" w:name="_Toc264299879"/>
      <w:bookmarkStart w:id="531" w:name="_Toc264300050"/>
      <w:bookmarkStart w:id="532" w:name="_Toc264300228"/>
      <w:bookmarkStart w:id="533" w:name="_Toc264300399"/>
      <w:bookmarkStart w:id="534" w:name="_Toc264300576"/>
      <w:bookmarkStart w:id="535" w:name="_Toc280816272"/>
      <w:bookmarkStart w:id="536" w:name="_Ref262900288"/>
      <w:bookmarkStart w:id="537" w:name="_Toc22357483"/>
      <w:bookmarkStart w:id="538" w:name="_Toc27292105"/>
      <w:bookmarkStart w:id="539" w:name="_Toc34108864"/>
      <w:bookmarkStart w:id="540" w:name="_Toc36111436"/>
      <w:bookmarkStart w:id="541" w:name="_Toc46532065"/>
      <w:bookmarkStart w:id="542" w:name="_Toc232165308"/>
      <w:bookmarkEnd w:id="479"/>
      <w:bookmarkEnd w:id="480"/>
      <w:bookmarkEnd w:id="481"/>
      <w:bookmarkEnd w:id="482"/>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sidRPr="00981522">
        <w:lastRenderedPageBreak/>
        <w:t>Defence Security Compliance</w:t>
      </w:r>
      <w:bookmarkEnd w:id="536"/>
      <w:bookmarkEnd w:id="542"/>
    </w:p>
    <w:p w14:paraId="7DE8E261" w14:textId="77777777" w:rsidR="00D115D2" w:rsidRPr="00981522" w:rsidRDefault="005A18BF" w:rsidP="00286872">
      <w:pPr>
        <w:pStyle w:val="GuideMarginHead-ASDEFCON"/>
      </w:pPr>
      <w:r w:rsidRPr="00BF074C">
        <w:rPr>
          <w:u w:val="single"/>
        </w:rPr>
        <w:t>Status:</w:t>
      </w:r>
      <w:r w:rsidR="00050B7D" w:rsidRPr="00981522">
        <w:tab/>
      </w:r>
      <w:r w:rsidR="00D115D2" w:rsidRPr="00981522">
        <w:t>Core</w:t>
      </w:r>
    </w:p>
    <w:p w14:paraId="6A418CF6" w14:textId="1594AC1B" w:rsidR="00D115D2" w:rsidRPr="00981522" w:rsidRDefault="00B1243F" w:rsidP="00286872">
      <w:pPr>
        <w:pStyle w:val="GuideMarginHead-ASDEFCON"/>
      </w:pPr>
      <w:r w:rsidRPr="00981522">
        <w:rPr>
          <w:u w:val="single"/>
        </w:rPr>
        <w:t>Purpose:</w:t>
      </w:r>
      <w:r w:rsidR="00050B7D" w:rsidRPr="00981522">
        <w:tab/>
      </w:r>
      <w:r w:rsidR="00D115D2" w:rsidRPr="00981522">
        <w:t xml:space="preserve">To </w:t>
      </w:r>
      <w:r w:rsidR="00AC6A79">
        <w:t>identify the work associated with</w:t>
      </w:r>
      <w:r w:rsidR="00AC6A79" w:rsidRPr="00981522">
        <w:t xml:space="preserve"> </w:t>
      </w:r>
      <w:r w:rsidR="00D115D2" w:rsidRPr="00981522">
        <w:t xml:space="preserve">the security requirements </w:t>
      </w:r>
      <w:r w:rsidR="00AC6A79">
        <w:t>of</w:t>
      </w:r>
      <w:r w:rsidR="00D115D2" w:rsidRPr="00981522">
        <w:t xml:space="preserve"> the Contract.</w:t>
      </w:r>
    </w:p>
    <w:p w14:paraId="6FC99E98" w14:textId="794EBC9E" w:rsidR="00D115D2" w:rsidRDefault="005A18BF" w:rsidP="00286872">
      <w:pPr>
        <w:pStyle w:val="GuideMarginHead-ASDEFCON"/>
      </w:pPr>
      <w:r w:rsidRPr="00981522">
        <w:rPr>
          <w:u w:val="single"/>
        </w:rPr>
        <w:t>Policy:</w:t>
      </w:r>
      <w:r w:rsidR="00050B7D" w:rsidRPr="00981522">
        <w:tab/>
      </w:r>
      <w:r w:rsidR="00D115D2" w:rsidRPr="00D3371D">
        <w:rPr>
          <w:i/>
        </w:rPr>
        <w:t xml:space="preserve">Defence Security </w:t>
      </w:r>
      <w:r w:rsidR="00230A19" w:rsidRPr="00D3371D">
        <w:rPr>
          <w:i/>
        </w:rPr>
        <w:t>Principles Framework</w:t>
      </w:r>
      <w:r w:rsidR="00227688">
        <w:t xml:space="preserve">, including Principles 10, 11, </w:t>
      </w:r>
      <w:r w:rsidR="00895C00">
        <w:t xml:space="preserve">13, </w:t>
      </w:r>
      <w:r w:rsidR="00227688">
        <w:t>16,</w:t>
      </w:r>
      <w:r w:rsidR="006D46DC">
        <w:t xml:space="preserve"> </w:t>
      </w:r>
      <w:r w:rsidR="00895C00">
        <w:t xml:space="preserve">23, </w:t>
      </w:r>
      <w:r w:rsidR="00227688">
        <w:t>40 and 73.</w:t>
      </w:r>
    </w:p>
    <w:p w14:paraId="24D61645" w14:textId="77777777" w:rsidR="0061135E" w:rsidRPr="00981522" w:rsidRDefault="0061135E" w:rsidP="00286872">
      <w:pPr>
        <w:pStyle w:val="GuideText-ASDEFCON"/>
      </w:pPr>
      <w:r w:rsidRPr="005F7486">
        <w:rPr>
          <w:i/>
        </w:rPr>
        <w:t>Australian Government Information Security Manual</w:t>
      </w:r>
      <w:r>
        <w:t xml:space="preserve"> (ISM)</w:t>
      </w:r>
    </w:p>
    <w:p w14:paraId="44212205" w14:textId="10D13AFF" w:rsidR="00D115D2" w:rsidRPr="00981522" w:rsidRDefault="005A18BF" w:rsidP="00286872">
      <w:pPr>
        <w:pStyle w:val="GuideMarginHead-ASDEFCON"/>
      </w:pPr>
      <w:r w:rsidRPr="00981522">
        <w:rPr>
          <w:u w:val="single"/>
        </w:rPr>
        <w:t>Guidance:</w:t>
      </w:r>
      <w:r w:rsidR="00050B7D" w:rsidRPr="00981522">
        <w:tab/>
      </w:r>
      <w:r w:rsidR="001135D1">
        <w:t>C</w:t>
      </w:r>
      <w:r w:rsidR="00D115D2" w:rsidRPr="00981522">
        <w:t xml:space="preserve">lause </w:t>
      </w:r>
      <w:r w:rsidR="001135D1">
        <w:t xml:space="preserve">11.10 of the COC </w:t>
      </w:r>
      <w:r w:rsidR="00D115D2" w:rsidRPr="00981522">
        <w:t xml:space="preserve">requires that the Contractor </w:t>
      </w:r>
      <w:r w:rsidR="00354E84" w:rsidRPr="00981522">
        <w:t xml:space="preserve">have </w:t>
      </w:r>
      <w:r w:rsidR="00D115D2" w:rsidRPr="00981522">
        <w:t xml:space="preserve">all the necessary security procedures, training, facilities, and </w:t>
      </w:r>
      <w:r w:rsidR="001135D1">
        <w:t xml:space="preserve">personnel </w:t>
      </w:r>
      <w:r w:rsidR="00D115D2" w:rsidRPr="00981522">
        <w:t>clearance</w:t>
      </w:r>
      <w:r w:rsidR="001135D1">
        <w:t>s</w:t>
      </w:r>
      <w:r w:rsidR="00D115D2" w:rsidRPr="00981522">
        <w:t xml:space="preserve"> in place to </w:t>
      </w:r>
      <w:r w:rsidR="00B07916">
        <w:t xml:space="preserve">meet the security needs of the Contract and to </w:t>
      </w:r>
      <w:r w:rsidR="00D115D2" w:rsidRPr="00981522">
        <w:t>ensure that security issues do not impede the progress of work</w:t>
      </w:r>
      <w:r w:rsidR="00B07916">
        <w:t xml:space="preserve"> un</w:t>
      </w:r>
      <w:r w:rsidR="00BE7735">
        <w:t>d</w:t>
      </w:r>
      <w:r w:rsidR="00B07916">
        <w:t>er the Contract</w:t>
      </w:r>
      <w:r w:rsidR="00D115D2" w:rsidRPr="00981522">
        <w:t>.</w:t>
      </w:r>
      <w:r w:rsidR="00A9631A" w:rsidRPr="00981522">
        <w:t xml:space="preserve">  </w:t>
      </w:r>
      <w:r w:rsidR="00B07916">
        <w:t xml:space="preserve">SOW </w:t>
      </w:r>
      <w:r w:rsidR="00A9631A" w:rsidRPr="00981522">
        <w:t xml:space="preserve">clause </w:t>
      </w:r>
      <w:r w:rsidR="00BE7735" w:rsidRPr="00981522">
        <w:fldChar w:fldCharType="begin"/>
      </w:r>
      <w:r w:rsidR="00BE7735" w:rsidRPr="00981522">
        <w:instrText xml:space="preserve"> REF _Ref262900288 \r \h </w:instrText>
      </w:r>
      <w:r w:rsidR="00BE7735" w:rsidRPr="00981522">
        <w:fldChar w:fldCharType="separate"/>
      </w:r>
      <w:r w:rsidR="00BE7735">
        <w:t>3.12</w:t>
      </w:r>
      <w:r w:rsidR="00BE7735" w:rsidRPr="00981522">
        <w:fldChar w:fldCharType="end"/>
      </w:r>
      <w:r w:rsidR="00BE7735">
        <w:t xml:space="preserve"> </w:t>
      </w:r>
      <w:r w:rsidR="00A9631A" w:rsidRPr="00981522">
        <w:t>captures the work requirement</w:t>
      </w:r>
      <w:r w:rsidR="00C12B1C">
        <w:t xml:space="preserve"> for complying with the COC.</w:t>
      </w:r>
      <w:r w:rsidR="00A9631A" w:rsidRPr="00981522">
        <w:t xml:space="preserve">  </w:t>
      </w:r>
      <w:r w:rsidR="00A9631A" w:rsidRPr="008C1DC9">
        <w:t xml:space="preserve">COC clause </w:t>
      </w:r>
      <w:r w:rsidR="00C74CA9" w:rsidRPr="008C1DC9">
        <w:t>11.</w:t>
      </w:r>
      <w:r w:rsidR="00616638" w:rsidRPr="008C1DC9">
        <w:t>10</w:t>
      </w:r>
      <w:r w:rsidR="00C12B1C">
        <w:t xml:space="preserve"> includes optional clauses</w:t>
      </w:r>
      <w:r w:rsidR="00C12B1C" w:rsidDel="00D54226">
        <w:t xml:space="preserve"> </w:t>
      </w:r>
      <w:r w:rsidR="00C12B1C">
        <w:t xml:space="preserve">regarding personnel, facilities, communications security equipment, information systems, and the Defence Industry Security Program (DISP); hence, most of the tailoring occurs </w:t>
      </w:r>
      <w:r w:rsidR="000B06DE">
        <w:t>with</w:t>
      </w:r>
      <w:r w:rsidR="00C12B1C">
        <w:t>in the COC.</w:t>
      </w:r>
    </w:p>
    <w:p w14:paraId="4465C7DE" w14:textId="54A9F789" w:rsidR="00E5329F" w:rsidRDefault="00E5329F" w:rsidP="00286872">
      <w:pPr>
        <w:pStyle w:val="GuideText-ASDEFCON"/>
      </w:pPr>
      <w:r>
        <w:t xml:space="preserve">This clause does not address system security associated with the Products, which is addressed through clause </w:t>
      </w:r>
      <w:r>
        <w:fldChar w:fldCharType="begin"/>
      </w:r>
      <w:r>
        <w:instrText xml:space="preserve"> REF _Ref194564895 \r \h </w:instrText>
      </w:r>
      <w:r>
        <w:fldChar w:fldCharType="separate"/>
      </w:r>
      <w:r>
        <w:t>5.8</w:t>
      </w:r>
      <w:r>
        <w:fldChar w:fldCharType="end"/>
      </w:r>
      <w:r>
        <w:t xml:space="preserve"> of the SOW.</w:t>
      </w:r>
      <w:r w:rsidR="00ED5663">
        <w:t xml:space="preserve">  However, drafters should consider the requirements for ‘contractor security’ as a result of system security, such as when the Contractor may hold mission system Software within their information systems. </w:t>
      </w:r>
    </w:p>
    <w:p w14:paraId="4622E232" w14:textId="10BADE28" w:rsidR="00D115D2" w:rsidRPr="00981522" w:rsidRDefault="00A9631A" w:rsidP="00286872">
      <w:pPr>
        <w:pStyle w:val="GuideText-ASDEFCON"/>
      </w:pPr>
      <w:r w:rsidRPr="00981522">
        <w:t xml:space="preserve">Clause </w:t>
      </w:r>
      <w:r w:rsidRPr="00981522">
        <w:fldChar w:fldCharType="begin"/>
      </w:r>
      <w:r w:rsidRPr="00981522">
        <w:instrText xml:space="preserve"> REF _Ref262900288 \r \h </w:instrText>
      </w:r>
      <w:r w:rsidRPr="00981522">
        <w:fldChar w:fldCharType="separate"/>
      </w:r>
      <w:r w:rsidR="001C2A28">
        <w:t>3.12</w:t>
      </w:r>
      <w:r w:rsidRPr="00981522">
        <w:fldChar w:fldCharType="end"/>
      </w:r>
      <w:r w:rsidR="00440E95" w:rsidRPr="00981522">
        <w:t>.1</w:t>
      </w:r>
      <w:r w:rsidRPr="00981522">
        <w:t xml:space="preserve"> </w:t>
      </w:r>
      <w:r w:rsidR="008435BD" w:rsidRPr="00981522">
        <w:t>is</w:t>
      </w:r>
      <w:r w:rsidRPr="00981522">
        <w:t xml:space="preserve"> a generic </w:t>
      </w:r>
      <w:r w:rsidR="008435BD" w:rsidRPr="00981522">
        <w:t>clause</w:t>
      </w:r>
      <w:r w:rsidRPr="00981522">
        <w:t xml:space="preserve"> </w:t>
      </w:r>
      <w:r w:rsidR="00424F31">
        <w:t>for</w:t>
      </w:r>
      <w:r w:rsidRPr="00981522">
        <w:t xml:space="preserve"> </w:t>
      </w:r>
      <w:r w:rsidR="00B07916">
        <w:t xml:space="preserve">the </w:t>
      </w:r>
      <w:r w:rsidRPr="00981522">
        <w:t xml:space="preserve">work associated with security compliance.  </w:t>
      </w:r>
      <w:r w:rsidR="00B07916">
        <w:t>If</w:t>
      </w:r>
      <w:r w:rsidR="00B07916" w:rsidRPr="00981522">
        <w:t xml:space="preserve"> </w:t>
      </w:r>
      <w:r w:rsidRPr="00981522">
        <w:t>there are additional</w:t>
      </w:r>
      <w:r w:rsidR="00424F31">
        <w:t>,</w:t>
      </w:r>
      <w:r w:rsidRPr="00981522">
        <w:t xml:space="preserve"> </w:t>
      </w:r>
      <w:r w:rsidR="00424F31" w:rsidRPr="00981522">
        <w:t xml:space="preserve">specific </w:t>
      </w:r>
      <w:r w:rsidRPr="00981522">
        <w:t xml:space="preserve">requirements (eg, information systems </w:t>
      </w:r>
      <w:r w:rsidR="008435BD" w:rsidRPr="00981522">
        <w:t xml:space="preserve">security </w:t>
      </w:r>
      <w:r w:rsidRPr="00981522">
        <w:t>or communications security)</w:t>
      </w:r>
      <w:r w:rsidR="00BD3D55">
        <w:t>,</w:t>
      </w:r>
      <w:r w:rsidRPr="00981522">
        <w:t xml:space="preserve"> </w:t>
      </w:r>
      <w:r w:rsidR="00B07916">
        <w:t>and</w:t>
      </w:r>
      <w:r w:rsidR="00835E7D">
        <w:t>/or</w:t>
      </w:r>
      <w:r w:rsidR="00B07916" w:rsidRPr="00981522">
        <w:t xml:space="preserve"> </w:t>
      </w:r>
      <w:r w:rsidR="008435BD" w:rsidRPr="00981522">
        <w:t>security</w:t>
      </w:r>
      <w:r w:rsidRPr="00981522">
        <w:t xml:space="preserve"> plans</w:t>
      </w:r>
      <w:r w:rsidR="00B07916">
        <w:t xml:space="preserve"> or procedures to be applied,</w:t>
      </w:r>
      <w:r w:rsidRPr="00981522">
        <w:t xml:space="preserve"> </w:t>
      </w:r>
      <w:r w:rsidR="00B07916">
        <w:t xml:space="preserve">drafters will need to add requirements </w:t>
      </w:r>
      <w:r w:rsidR="00835E7D">
        <w:t xml:space="preserve">to </w:t>
      </w:r>
      <w:r w:rsidR="00B07916">
        <w:t>this clause</w:t>
      </w:r>
      <w:r w:rsidRPr="00981522">
        <w:t xml:space="preserve">.  </w:t>
      </w:r>
      <w:r w:rsidR="00D115D2" w:rsidRPr="00981522">
        <w:t xml:space="preserve">Drafters should refer to the </w:t>
      </w:r>
      <w:r w:rsidR="00440E95" w:rsidRPr="00981522">
        <w:t xml:space="preserve">optional clauses below </w:t>
      </w:r>
      <w:r w:rsidR="00B07916">
        <w:t>as</w:t>
      </w:r>
      <w:r w:rsidR="00B07916" w:rsidRPr="00981522">
        <w:t xml:space="preserve"> </w:t>
      </w:r>
      <w:r w:rsidR="008435BD" w:rsidRPr="00981522">
        <w:t>example</w:t>
      </w:r>
      <w:r w:rsidR="00BD3D55">
        <w:t>s</w:t>
      </w:r>
      <w:r w:rsidR="00D115D2" w:rsidRPr="00981522">
        <w:t xml:space="preserve"> </w:t>
      </w:r>
      <w:r w:rsidR="00B07916">
        <w:t>for</w:t>
      </w:r>
      <w:r w:rsidR="00BD3D55" w:rsidRPr="00981522">
        <w:t xml:space="preserve"> </w:t>
      </w:r>
      <w:r w:rsidR="00D115D2" w:rsidRPr="00981522">
        <w:t>specific activities.</w:t>
      </w:r>
      <w:r w:rsidR="00440E95" w:rsidRPr="00981522">
        <w:t xml:space="preserve">  These clauses should </w:t>
      </w:r>
      <w:r w:rsidR="00B07916">
        <w:t xml:space="preserve">only </w:t>
      </w:r>
      <w:r w:rsidR="00440E95" w:rsidRPr="00981522">
        <w:t>be considered as a starting point</w:t>
      </w:r>
      <w:r w:rsidR="0061135E">
        <w:t>,</w:t>
      </w:r>
      <w:r w:rsidR="00440E95" w:rsidRPr="00981522">
        <w:t xml:space="preserve"> and further advice </w:t>
      </w:r>
      <w:r w:rsidR="0061135E">
        <w:t xml:space="preserve">should </w:t>
      </w:r>
      <w:r w:rsidR="00440E95" w:rsidRPr="00981522">
        <w:t>be sought to determine actual needs.</w:t>
      </w:r>
    </w:p>
    <w:p w14:paraId="434C83D6" w14:textId="6B838D88" w:rsidR="000E4848" w:rsidRDefault="00A9631A" w:rsidP="00286872">
      <w:pPr>
        <w:pStyle w:val="GuideText-ASDEFCON"/>
      </w:pPr>
      <w:r w:rsidRPr="00981522">
        <w:t xml:space="preserve">Drafters </w:t>
      </w:r>
      <w:r w:rsidR="00F81C88" w:rsidRPr="00981522">
        <w:t xml:space="preserve">need to </w:t>
      </w:r>
      <w:r w:rsidRPr="00981522">
        <w:t xml:space="preserve">tailor COC clause </w:t>
      </w:r>
      <w:r w:rsidR="00C06BCB">
        <w:t>11.</w:t>
      </w:r>
      <w:r w:rsidR="00616638" w:rsidRPr="00981522">
        <w:t>10</w:t>
      </w:r>
      <w:r w:rsidRPr="00981522">
        <w:t xml:space="preserve"> </w:t>
      </w:r>
      <w:r w:rsidR="000E4848" w:rsidRPr="00981522">
        <w:t>for the security</w:t>
      </w:r>
      <w:r w:rsidRPr="00981522">
        <w:t xml:space="preserve"> requirements </w:t>
      </w:r>
      <w:r w:rsidR="000E4848" w:rsidRPr="00981522">
        <w:t xml:space="preserve">applicable to the Contract </w:t>
      </w:r>
      <w:r w:rsidR="000377C6">
        <w:t>and the</w:t>
      </w:r>
      <w:r w:rsidR="000E4848" w:rsidRPr="00981522">
        <w:t xml:space="preserve"> </w:t>
      </w:r>
      <w:r w:rsidR="000377C6" w:rsidRPr="00981522">
        <w:t xml:space="preserve">associated </w:t>
      </w:r>
      <w:r w:rsidRPr="00981522">
        <w:t xml:space="preserve">work </w:t>
      </w:r>
      <w:r w:rsidR="00440E95" w:rsidRPr="00981522">
        <w:t xml:space="preserve">is </w:t>
      </w:r>
      <w:r w:rsidR="000377C6">
        <w:t>captured</w:t>
      </w:r>
      <w:r w:rsidR="00440E95" w:rsidRPr="00981522">
        <w:t xml:space="preserve"> under </w:t>
      </w:r>
      <w:r w:rsidR="00B07916">
        <w:t>SOW</w:t>
      </w:r>
      <w:r w:rsidR="00B07916" w:rsidRPr="00981522">
        <w:t xml:space="preserve"> </w:t>
      </w:r>
      <w:r w:rsidR="00440E95" w:rsidRPr="00981522">
        <w:t xml:space="preserve">clause </w:t>
      </w:r>
      <w:r w:rsidR="00440E95" w:rsidRPr="00981522">
        <w:fldChar w:fldCharType="begin"/>
      </w:r>
      <w:r w:rsidR="00440E95" w:rsidRPr="00981522">
        <w:instrText xml:space="preserve"> REF _Ref262900288 \r \h </w:instrText>
      </w:r>
      <w:r w:rsidR="00440E95" w:rsidRPr="00981522">
        <w:fldChar w:fldCharType="separate"/>
      </w:r>
      <w:r w:rsidR="001C2A28">
        <w:t>3.12</w:t>
      </w:r>
      <w:r w:rsidR="00440E95" w:rsidRPr="00981522">
        <w:fldChar w:fldCharType="end"/>
      </w:r>
      <w:r w:rsidR="000377C6">
        <w:t>.</w:t>
      </w:r>
      <w:r w:rsidR="00440E95" w:rsidRPr="00981522">
        <w:t xml:space="preserve"> </w:t>
      </w:r>
      <w:r w:rsidR="000377C6">
        <w:t>C</w:t>
      </w:r>
      <w:r w:rsidR="000E4848" w:rsidRPr="00981522">
        <w:t xml:space="preserve">lauses </w:t>
      </w:r>
      <w:r w:rsidR="000377C6">
        <w:t xml:space="preserve">may be </w:t>
      </w:r>
      <w:r w:rsidR="00B07916">
        <w:t>added</w:t>
      </w:r>
      <w:r w:rsidR="000377C6">
        <w:t xml:space="preserve"> to the SOW to separate work into</w:t>
      </w:r>
      <w:r w:rsidR="000E4848" w:rsidRPr="00981522">
        <w:t xml:space="preserve"> specific requirement</w:t>
      </w:r>
      <w:r w:rsidR="00440E95" w:rsidRPr="00981522">
        <w:t>s, such as the examples in the optional clauses below</w:t>
      </w:r>
      <w:r w:rsidRPr="00981522">
        <w:t>.</w:t>
      </w:r>
    </w:p>
    <w:p w14:paraId="6AD61BAF" w14:textId="6BE9609F" w:rsidR="0053406E" w:rsidRDefault="00853123" w:rsidP="00286872">
      <w:pPr>
        <w:pStyle w:val="GuideText-ASDEFCON"/>
      </w:pPr>
      <w:r>
        <w:t>R</w:t>
      </w:r>
      <w:r w:rsidR="00B31AC4">
        <w:t>efer</w:t>
      </w:r>
      <w:r w:rsidR="00C41F43">
        <w:t xml:space="preserve"> to</w:t>
      </w:r>
      <w:r>
        <w:t xml:space="preserve"> the ‘</w:t>
      </w:r>
      <w:r w:rsidRPr="00B84952">
        <w:t>Project Security</w:t>
      </w:r>
      <w:r>
        <w:t>’</w:t>
      </w:r>
      <w:r w:rsidRPr="00B84952">
        <w:t xml:space="preserve"> </w:t>
      </w:r>
      <w:r>
        <w:t>webpage for links to the DSPF and the SCCG template</w:t>
      </w:r>
      <w:r w:rsidR="00B31AC4">
        <w:t>:</w:t>
      </w:r>
    </w:p>
    <w:p w14:paraId="43E83E28" w14:textId="77777777" w:rsidR="00853123" w:rsidRDefault="004D3C90" w:rsidP="00853123">
      <w:pPr>
        <w:pStyle w:val="GuideBullets-ASDEFCON"/>
        <w:rPr>
          <w:rStyle w:val="Hyperlink"/>
        </w:rPr>
      </w:pPr>
      <w:hyperlink r:id="rId25" w:history="1">
        <w:r w:rsidR="00853123">
          <w:rPr>
            <w:rStyle w:val="Hyperlink"/>
          </w:rPr>
          <w:t>https://dpeintranet-seg.defence.gov.au/guidance-compliance/security-management/policy-advice/project-security</w:t>
        </w:r>
      </w:hyperlink>
    </w:p>
    <w:p w14:paraId="2F7B0AA6" w14:textId="2D724CF6" w:rsidR="005D4299" w:rsidRDefault="00B1243F" w:rsidP="00286872">
      <w:pPr>
        <w:pStyle w:val="GuideMarginHead-ASDEFCON"/>
      </w:pPr>
      <w:r w:rsidRPr="00981522">
        <w:rPr>
          <w:u w:val="single"/>
        </w:rPr>
        <w:t>Related Clauses:</w:t>
      </w:r>
      <w:r w:rsidR="00050B7D" w:rsidRPr="00981522">
        <w:tab/>
      </w:r>
      <w:r w:rsidR="005D4299">
        <w:t xml:space="preserve">TDR E-2, </w:t>
      </w:r>
      <w:r w:rsidR="005D4299" w:rsidRPr="0011544A">
        <w:t>Defence Industry Security Program</w:t>
      </w:r>
      <w:r w:rsidR="005D4299">
        <w:t>,</w:t>
      </w:r>
      <w:r w:rsidR="005D4299" w:rsidRPr="0011544A">
        <w:t xml:space="preserve"> Physical and Information / Cyber Security </w:t>
      </w:r>
      <w:r w:rsidR="005D4299">
        <w:t>Requirements</w:t>
      </w:r>
    </w:p>
    <w:p w14:paraId="363A3EA3" w14:textId="567DB44E" w:rsidR="00D115D2" w:rsidRDefault="00D115D2" w:rsidP="005D4299">
      <w:pPr>
        <w:pStyle w:val="GuideText-ASDEFCON"/>
      </w:pPr>
      <w:r w:rsidRPr="00981522">
        <w:t xml:space="preserve">COC clause </w:t>
      </w:r>
      <w:r w:rsidR="00C74CA9">
        <w:t>11.</w:t>
      </w:r>
      <w:r w:rsidR="00616638" w:rsidRPr="00981522">
        <w:t>10</w:t>
      </w:r>
      <w:r w:rsidRPr="00981522">
        <w:t>, Defence Security</w:t>
      </w:r>
    </w:p>
    <w:p w14:paraId="244B5CE9" w14:textId="25EB9A5D" w:rsidR="00F54D18" w:rsidRDefault="00F54D18" w:rsidP="00F54D18">
      <w:pPr>
        <w:pStyle w:val="GuideText-ASDEFCON"/>
      </w:pPr>
      <w:r>
        <w:t>Attachment H, Security Classification and Categorisation Guide</w:t>
      </w:r>
    </w:p>
    <w:p w14:paraId="5A8DA944" w14:textId="1EE70105" w:rsidR="00E5329F" w:rsidRPr="00981522" w:rsidRDefault="00E5329F" w:rsidP="00F54D18">
      <w:pPr>
        <w:pStyle w:val="GuideText-ASDEFCON"/>
      </w:pPr>
      <w:r>
        <w:t xml:space="preserve">SOW clause </w:t>
      </w:r>
      <w:r>
        <w:fldChar w:fldCharType="begin"/>
      </w:r>
      <w:r>
        <w:instrText xml:space="preserve"> REF _Ref194564895 \r \h </w:instrText>
      </w:r>
      <w:r>
        <w:fldChar w:fldCharType="separate"/>
      </w:r>
      <w:r>
        <w:t>5.8</w:t>
      </w:r>
      <w:r>
        <w:fldChar w:fldCharType="end"/>
      </w:r>
      <w:r>
        <w:t xml:space="preserve">, </w:t>
      </w:r>
      <w:r>
        <w:fldChar w:fldCharType="begin"/>
      </w:r>
      <w:r>
        <w:instrText xml:space="preserve"> REF _Ref194564895 \h </w:instrText>
      </w:r>
      <w:r>
        <w:fldChar w:fldCharType="separate"/>
      </w:r>
      <w:r>
        <w:t>System Security</w:t>
      </w:r>
      <w:r>
        <w:fldChar w:fldCharType="end"/>
      </w:r>
    </w:p>
    <w:p w14:paraId="7381CDE0" w14:textId="77777777" w:rsidR="00490A28" w:rsidRPr="00BF074C" w:rsidRDefault="00B1243F" w:rsidP="00286872">
      <w:pPr>
        <w:pStyle w:val="GuideMarginHead-ASDEFCON"/>
        <w:rPr>
          <w:u w:val="single"/>
        </w:rPr>
      </w:pPr>
      <w:r w:rsidRPr="00BF074C">
        <w:rPr>
          <w:u w:val="single"/>
        </w:rPr>
        <w:t>Optional Clauses:</w:t>
      </w:r>
      <w:r w:rsidR="00050B7D" w:rsidRPr="00BF074C">
        <w:tab/>
      </w:r>
    </w:p>
    <w:p w14:paraId="4EBD7EF9" w14:textId="55EF8A57" w:rsidR="000E4848" w:rsidRPr="00981522" w:rsidRDefault="000E4848" w:rsidP="00286872">
      <w:pPr>
        <w:pStyle w:val="NoteToDrafters-ASDEFCON"/>
      </w:pPr>
      <w:r w:rsidRPr="00981522">
        <w:t xml:space="preserve">Note to drafters:  </w:t>
      </w:r>
      <w:r w:rsidR="009C3837">
        <w:t>Include</w:t>
      </w:r>
      <w:r w:rsidR="006D46DC" w:rsidRPr="00981522">
        <w:t xml:space="preserve"> </w:t>
      </w:r>
      <w:r w:rsidR="00BF4CCF">
        <w:t xml:space="preserve">and amend </w:t>
      </w:r>
      <w:r w:rsidRPr="00981522">
        <w:t>the following clauses if the Contractor has responsibility for COMSEC equipment</w:t>
      </w:r>
      <w:r w:rsidR="00BF4CCF">
        <w:t xml:space="preserve"> used for communications between the Contractor and the Commonwealth</w:t>
      </w:r>
      <w:r w:rsidRPr="00981522">
        <w:t>.</w:t>
      </w:r>
      <w:r w:rsidR="00A726C6">
        <w:t xml:space="preserve">  </w:t>
      </w:r>
      <w:r w:rsidR="00A726C6" w:rsidRPr="00981522">
        <w:t xml:space="preserve">Insert </w:t>
      </w:r>
      <w:r w:rsidR="00BF4CCF">
        <w:t>the name for</w:t>
      </w:r>
      <w:r w:rsidR="00A726C6" w:rsidRPr="00981522">
        <w:t xml:space="preserve"> the COMSEC </w:t>
      </w:r>
      <w:r w:rsidR="00BF4CCF">
        <w:t xml:space="preserve">equipment plans and the key management plan. </w:t>
      </w:r>
      <w:r w:rsidR="00BF4CCF" w:rsidRPr="00981522">
        <w:t>(‘Key’ in this context refers to both physical keys and software keys.)</w:t>
      </w:r>
    </w:p>
    <w:p w14:paraId="56BD0413" w14:textId="08C89AFA" w:rsidR="000E4848" w:rsidRPr="00981522" w:rsidRDefault="000E4848" w:rsidP="003348DD">
      <w:pPr>
        <w:pStyle w:val="SOWTL3-ASDEFCON"/>
      </w:pPr>
      <w:r w:rsidRPr="00981522">
        <w:t xml:space="preserve">The Contractor shall maintain a COMSEC Account with </w:t>
      </w:r>
      <w:r w:rsidR="006D46DC">
        <w:t>Australian</w:t>
      </w:r>
      <w:r w:rsidR="006D46DC" w:rsidRPr="00981522">
        <w:t xml:space="preserve"> </w:t>
      </w:r>
      <w:r w:rsidRPr="00981522">
        <w:t>Signals Directorate for the purposes of handling cryptographic equipment, accessing relevant documentation, and negotiating key material generation.</w:t>
      </w:r>
    </w:p>
    <w:p w14:paraId="6AE687AE" w14:textId="6CD1C0E1" w:rsidR="000E4848" w:rsidRPr="00981522" w:rsidRDefault="000E4848" w:rsidP="003348DD">
      <w:pPr>
        <w:pStyle w:val="SOWTL3-ASDEFCON"/>
      </w:pPr>
      <w:r w:rsidRPr="00981522">
        <w:t xml:space="preserve">The Contractor shall maintain, for the duration of the Contract, the </w:t>
      </w:r>
      <w:r w:rsidR="006D46DC">
        <w:fldChar w:fldCharType="begin">
          <w:ffData>
            <w:name w:val="Text19"/>
            <w:enabled/>
            <w:calcOnExit w:val="0"/>
            <w:textInput>
              <w:default w:val="[...INSERT SYSTEM NAME...]"/>
            </w:textInput>
          </w:ffData>
        </w:fldChar>
      </w:r>
      <w:r w:rsidR="006D46DC">
        <w:instrText xml:space="preserve"> FORMTEXT </w:instrText>
      </w:r>
      <w:r w:rsidR="006D46DC">
        <w:fldChar w:fldCharType="separate"/>
      </w:r>
      <w:r w:rsidR="006D46DC">
        <w:rPr>
          <w:noProof/>
        </w:rPr>
        <w:t>[...INSERT SYSTEM NAME...]</w:t>
      </w:r>
      <w:r w:rsidR="006D46DC">
        <w:fldChar w:fldCharType="end"/>
      </w:r>
      <w:r w:rsidR="006D46DC">
        <w:t xml:space="preserve"> </w:t>
      </w:r>
      <w:r w:rsidR="008B511F">
        <w:t xml:space="preserve">COMSEC </w:t>
      </w:r>
      <w:commentRangeStart w:id="543"/>
      <w:commentRangeStart w:id="544"/>
      <w:r w:rsidRPr="00981522">
        <w:t>S</w:t>
      </w:r>
      <w:r w:rsidR="008B511F">
        <w:t>ecurity</w:t>
      </w:r>
      <w:r w:rsidRPr="00981522">
        <w:t xml:space="preserve"> </w:t>
      </w:r>
      <w:r w:rsidR="006D46DC">
        <w:t>Practice Procedure</w:t>
      </w:r>
      <w:r w:rsidR="008B511F">
        <w:t>(</w:t>
      </w:r>
      <w:r w:rsidR="006D46DC">
        <w:t>s</w:t>
      </w:r>
      <w:commentRangeEnd w:id="543"/>
      <w:r w:rsidR="008B511F">
        <w:t>)</w:t>
      </w:r>
      <w:r w:rsidR="00BF4CCF">
        <w:rPr>
          <w:rStyle w:val="CommentReference"/>
          <w:rFonts w:eastAsia="Times New Roman"/>
          <w:color w:val="auto"/>
          <w:szCs w:val="24"/>
          <w:lang w:eastAsia="en-AU"/>
        </w:rPr>
        <w:commentReference w:id="543"/>
      </w:r>
      <w:commentRangeEnd w:id="544"/>
      <w:r w:rsidR="008B511F">
        <w:rPr>
          <w:rStyle w:val="CommentReference"/>
          <w:rFonts w:eastAsia="Times New Roman"/>
          <w:color w:val="auto"/>
          <w:szCs w:val="24"/>
          <w:lang w:eastAsia="en-AU"/>
        </w:rPr>
        <w:commentReference w:id="544"/>
      </w:r>
      <w:r w:rsidR="00A726C6">
        <w:t>, provided as GFD,</w:t>
      </w:r>
      <w:r w:rsidRPr="00981522">
        <w:t xml:space="preserve"> for </w:t>
      </w:r>
      <w:r w:rsidR="008B511F">
        <w:t>COMSEC</w:t>
      </w:r>
      <w:r w:rsidRPr="00981522">
        <w:t xml:space="preserve"> equipment and related materials.</w:t>
      </w:r>
    </w:p>
    <w:p w14:paraId="7C666871" w14:textId="556053D9" w:rsidR="000E4848" w:rsidRPr="00981522" w:rsidRDefault="000E4848" w:rsidP="003348DD">
      <w:pPr>
        <w:pStyle w:val="SOWTL3-ASDEFCON"/>
      </w:pPr>
      <w:r w:rsidRPr="00981522">
        <w:t xml:space="preserve">The Contractor shall maintain, for the duration of the Contract, the </w:t>
      </w:r>
      <w:r w:rsidR="0061135E">
        <w:fldChar w:fldCharType="begin">
          <w:ffData>
            <w:name w:val="Text19"/>
            <w:enabled/>
            <w:calcOnExit w:val="0"/>
            <w:textInput>
              <w:default w:val="[...INSERT SYSTEM NAME...]"/>
            </w:textInput>
          </w:ffData>
        </w:fldChar>
      </w:r>
      <w:r w:rsidR="0061135E">
        <w:instrText xml:space="preserve"> FORMTEXT </w:instrText>
      </w:r>
      <w:r w:rsidR="0061135E">
        <w:fldChar w:fldCharType="separate"/>
      </w:r>
      <w:r w:rsidR="0061135E">
        <w:rPr>
          <w:noProof/>
        </w:rPr>
        <w:t>[...INSERT SYSTEM NAME...]</w:t>
      </w:r>
      <w:r w:rsidR="0061135E">
        <w:fldChar w:fldCharType="end"/>
      </w:r>
      <w:r w:rsidR="0061135E">
        <w:t xml:space="preserve"> </w:t>
      </w:r>
      <w:r w:rsidRPr="00981522">
        <w:t>Key Management Plan</w:t>
      </w:r>
      <w:r w:rsidR="0061135E">
        <w:t>,</w:t>
      </w:r>
      <w:r w:rsidRPr="00981522">
        <w:t xml:space="preserve"> </w:t>
      </w:r>
      <w:r w:rsidR="0061135E">
        <w:t>provided as GFD</w:t>
      </w:r>
      <w:r w:rsidRPr="00981522">
        <w:t>.</w:t>
      </w:r>
    </w:p>
    <w:p w14:paraId="7FC1AB56" w14:textId="24EB7493" w:rsidR="000E4848" w:rsidRPr="00981522" w:rsidRDefault="000E4848" w:rsidP="00286872">
      <w:pPr>
        <w:pStyle w:val="NoteToDrafters-ASDEFCON"/>
      </w:pPr>
      <w:commentRangeStart w:id="545"/>
      <w:r w:rsidRPr="00981522">
        <w:lastRenderedPageBreak/>
        <w:t xml:space="preserve">Note </w:t>
      </w:r>
      <w:commentRangeEnd w:id="545"/>
      <w:r w:rsidR="008B511F">
        <w:rPr>
          <w:rStyle w:val="CommentReference"/>
          <w:b w:val="0"/>
          <w:i w:val="0"/>
          <w:color w:val="auto"/>
          <w:szCs w:val="24"/>
        </w:rPr>
        <w:commentReference w:id="545"/>
      </w:r>
      <w:r w:rsidRPr="00981522">
        <w:t xml:space="preserve">to drafters: </w:t>
      </w:r>
      <w:r w:rsidR="00157A2A">
        <w:t>T</w:t>
      </w:r>
      <w:r w:rsidRPr="00981522">
        <w:t xml:space="preserve">he following clause </w:t>
      </w:r>
      <w:r w:rsidR="00157A2A">
        <w:t>may</w:t>
      </w:r>
      <w:r w:rsidR="00157A2A" w:rsidRPr="00981522">
        <w:t xml:space="preserve"> </w:t>
      </w:r>
      <w:r w:rsidRPr="00981522">
        <w:t xml:space="preserve">be </w:t>
      </w:r>
      <w:r w:rsidR="009C3837">
        <w:t>included and</w:t>
      </w:r>
      <w:r w:rsidRPr="00981522">
        <w:t xml:space="preserve"> further develop</w:t>
      </w:r>
      <w:r w:rsidR="009C3837">
        <w:t>ed</w:t>
      </w:r>
      <w:r w:rsidR="00157A2A">
        <w:t xml:space="preserve"> for </w:t>
      </w:r>
      <w:r w:rsidR="00442468">
        <w:t xml:space="preserve">Contractor </w:t>
      </w:r>
      <w:r w:rsidR="00157A2A">
        <w:t>Information Systems holding classified data</w:t>
      </w:r>
      <w:r w:rsidRPr="00981522">
        <w:t xml:space="preserve">.  Refer to </w:t>
      </w:r>
      <w:r w:rsidR="00BE70C6">
        <w:t>your</w:t>
      </w:r>
      <w:r w:rsidR="00603288">
        <w:t xml:space="preserve"> </w:t>
      </w:r>
      <w:r w:rsidR="00157A2A">
        <w:t xml:space="preserve">CASG Security or </w:t>
      </w:r>
      <w:r w:rsidRPr="00981522">
        <w:t>your Regional Defence Security Authority for advice.</w:t>
      </w:r>
    </w:p>
    <w:p w14:paraId="63B50638" w14:textId="398E9960" w:rsidR="008B511F" w:rsidRDefault="008B511F" w:rsidP="008B511F">
      <w:pPr>
        <w:pStyle w:val="SOWTL3-ASDEFCON"/>
      </w:pPr>
      <w:bookmarkStart w:id="546" w:name="_Toc259977810"/>
      <w:bookmarkStart w:id="547" w:name="_Toc262732180"/>
      <w:bookmarkStart w:id="548" w:name="_Toc259977811"/>
      <w:bookmarkStart w:id="549" w:name="_Toc262732181"/>
      <w:bookmarkStart w:id="550" w:name="_Toc259977814"/>
      <w:bookmarkStart w:id="551" w:name="_Toc262732184"/>
      <w:bookmarkStart w:id="552" w:name="_Toc259977815"/>
      <w:bookmarkStart w:id="553" w:name="_Toc262732185"/>
      <w:bookmarkStart w:id="554" w:name="_Toc259977825"/>
      <w:bookmarkStart w:id="555" w:name="_Toc262732195"/>
      <w:bookmarkStart w:id="556" w:name="_Toc259977826"/>
      <w:bookmarkStart w:id="557" w:name="_Toc262732196"/>
      <w:bookmarkStart w:id="558" w:name="_Toc259977829"/>
      <w:bookmarkStart w:id="559" w:name="_Toc262732199"/>
      <w:bookmarkStart w:id="560" w:name="_Toc259977830"/>
      <w:bookmarkStart w:id="561" w:name="_Toc262732200"/>
      <w:bookmarkStart w:id="562" w:name="_Toc259977831"/>
      <w:bookmarkStart w:id="563" w:name="_Toc262732201"/>
      <w:bookmarkStart w:id="564" w:name="_Toc259977833"/>
      <w:bookmarkStart w:id="565" w:name="_Toc262732203"/>
      <w:bookmarkStart w:id="566" w:name="_Ref324088332"/>
      <w:bookmarkEnd w:id="537"/>
      <w:bookmarkEnd w:id="538"/>
      <w:bookmarkEnd w:id="539"/>
      <w:bookmarkEnd w:id="540"/>
      <w:bookmarkEnd w:id="541"/>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sidRPr="008B511F">
        <w:t xml:space="preserve">The Contractor shall develop and implement information </w:t>
      </w:r>
      <w:r w:rsidR="00442468">
        <w:t xml:space="preserve">system </w:t>
      </w:r>
      <w:r w:rsidRPr="008B511F">
        <w:t>security in accordance with clause 11.10 of the COC and the Approved SSMP, taking into account the information security requirements and Business Impact Levels (BILs) set out in the Security Classification and Categorisat</w:t>
      </w:r>
      <w:r>
        <w:t>ion Guide (SCCG) at Attachment H</w:t>
      </w:r>
      <w:r w:rsidRPr="008B511F">
        <w:t>.</w:t>
      </w:r>
    </w:p>
    <w:p w14:paraId="013D1A43" w14:textId="77777777" w:rsidR="00273483" w:rsidRPr="00981522" w:rsidRDefault="00440E95" w:rsidP="00286872">
      <w:pPr>
        <w:pStyle w:val="SOWHL2-ASDEFCON"/>
      </w:pPr>
      <w:bookmarkStart w:id="567" w:name="_Toc232165309"/>
      <w:r w:rsidRPr="00981522">
        <w:t>Quoting for Survey and Quote Services</w:t>
      </w:r>
      <w:bookmarkEnd w:id="566"/>
      <w:bookmarkEnd w:id="567"/>
    </w:p>
    <w:p w14:paraId="4F8B20DF" w14:textId="77777777" w:rsidR="00273483" w:rsidRPr="00981522" w:rsidRDefault="005A18BF" w:rsidP="00286872">
      <w:pPr>
        <w:pStyle w:val="GuideMarginHead-ASDEFCON"/>
      </w:pPr>
      <w:r w:rsidRPr="00BF074C">
        <w:rPr>
          <w:u w:val="single"/>
        </w:rPr>
        <w:t>Status:</w:t>
      </w:r>
      <w:r w:rsidR="00050B7D" w:rsidRPr="00981522">
        <w:tab/>
      </w:r>
      <w:r w:rsidR="00273483" w:rsidRPr="00981522">
        <w:t>Core</w:t>
      </w:r>
    </w:p>
    <w:p w14:paraId="2778EE1B" w14:textId="6E5EB66E" w:rsidR="00273483" w:rsidRPr="00981522" w:rsidRDefault="00B1243F" w:rsidP="00286872">
      <w:pPr>
        <w:pStyle w:val="GuideMarginHead-ASDEFCON"/>
      </w:pPr>
      <w:r w:rsidRPr="00981522">
        <w:rPr>
          <w:u w:val="single"/>
        </w:rPr>
        <w:t>Purpose:</w:t>
      </w:r>
      <w:r w:rsidR="00050B7D" w:rsidRPr="00981522">
        <w:tab/>
      </w:r>
      <w:r w:rsidR="00273483" w:rsidRPr="00981522">
        <w:t xml:space="preserve">To require the Contractor to </w:t>
      </w:r>
      <w:r w:rsidR="00555A7B" w:rsidRPr="00981522">
        <w:t>develop quotations for S&amp;Q Services</w:t>
      </w:r>
      <w:r w:rsidR="00BD3D55">
        <w:t>, when required</w:t>
      </w:r>
      <w:r w:rsidR="00273483" w:rsidRPr="00981522">
        <w:t>.</w:t>
      </w:r>
    </w:p>
    <w:p w14:paraId="655350EE" w14:textId="77777777" w:rsidR="00273483" w:rsidRPr="00981522" w:rsidRDefault="005A18BF" w:rsidP="00286872">
      <w:pPr>
        <w:pStyle w:val="GuideMarginHead-ASDEFCON"/>
      </w:pPr>
      <w:r w:rsidRPr="00BF074C">
        <w:rPr>
          <w:u w:val="single"/>
        </w:rPr>
        <w:t>Policy:</w:t>
      </w:r>
      <w:r w:rsidR="00050B7D" w:rsidRPr="00981522">
        <w:tab/>
      </w:r>
      <w:r w:rsidR="005C2065" w:rsidRPr="00981522">
        <w:t>Nil</w:t>
      </w:r>
    </w:p>
    <w:p w14:paraId="4854B378" w14:textId="01A576DE" w:rsidR="00273483" w:rsidRPr="00981522" w:rsidRDefault="005A18BF" w:rsidP="00286872">
      <w:pPr>
        <w:pStyle w:val="GuideMarginHead-ASDEFCON"/>
      </w:pPr>
      <w:r w:rsidRPr="00981522">
        <w:rPr>
          <w:u w:val="single"/>
        </w:rPr>
        <w:t>Guidance:</w:t>
      </w:r>
      <w:r w:rsidR="00050B7D" w:rsidRPr="00981522">
        <w:tab/>
      </w:r>
      <w:r w:rsidR="00273483" w:rsidRPr="00981522">
        <w:t xml:space="preserve">This clause </w:t>
      </w:r>
      <w:r w:rsidR="00741C38" w:rsidRPr="00981522">
        <w:t xml:space="preserve">applies </w:t>
      </w:r>
      <w:r w:rsidR="00273483" w:rsidRPr="00981522">
        <w:t>to all Contracts</w:t>
      </w:r>
      <w:r w:rsidR="00555A7B" w:rsidRPr="00981522">
        <w:t xml:space="preserve">.  </w:t>
      </w:r>
      <w:r w:rsidR="0021118A" w:rsidRPr="00981522">
        <w:t>In general</w:t>
      </w:r>
      <w:r w:rsidR="00BD3D55">
        <w:t>,</w:t>
      </w:r>
      <w:r w:rsidR="00555A7B" w:rsidRPr="00981522">
        <w:t xml:space="preserve"> the preparation of a quotation for S&amp;Q Services is undertaken as a routine Support Services Management activity</w:t>
      </w:r>
      <w:r w:rsidR="00372B3D">
        <w:t>.</w:t>
      </w:r>
      <w:r w:rsidR="000E044F">
        <w:t xml:space="preserve">  However</w:t>
      </w:r>
      <w:r w:rsidR="00555A7B" w:rsidRPr="00981522">
        <w:t xml:space="preserve">, </w:t>
      </w:r>
      <w:r w:rsidR="000E044F">
        <w:t xml:space="preserve">if </w:t>
      </w:r>
      <w:r w:rsidR="000377C6">
        <w:t>preparing a</w:t>
      </w:r>
      <w:r w:rsidR="000E044F">
        <w:t xml:space="preserve"> quotation is </w:t>
      </w:r>
      <w:r w:rsidR="000377C6">
        <w:t>expected</w:t>
      </w:r>
      <w:r w:rsidR="000E044F">
        <w:t xml:space="preserve"> to be </w:t>
      </w:r>
      <w:r w:rsidR="00372B3D">
        <w:t xml:space="preserve">particularly </w:t>
      </w:r>
      <w:r w:rsidR="000E044F">
        <w:t xml:space="preserve">onerous, </w:t>
      </w:r>
      <w:r w:rsidR="00555A7B" w:rsidRPr="00981522">
        <w:t xml:space="preserve">the </w:t>
      </w:r>
      <w:r w:rsidR="0021118A" w:rsidRPr="00981522">
        <w:t xml:space="preserve">Commonwealth Representative </w:t>
      </w:r>
      <w:r w:rsidR="000E044F">
        <w:t xml:space="preserve">may </w:t>
      </w:r>
      <w:r w:rsidR="0021118A" w:rsidRPr="00981522">
        <w:t xml:space="preserve">request </w:t>
      </w:r>
      <w:r w:rsidR="000E044F">
        <w:t xml:space="preserve">(or agree) </w:t>
      </w:r>
      <w:r w:rsidR="0021118A" w:rsidRPr="00981522">
        <w:t xml:space="preserve">that the </w:t>
      </w:r>
      <w:r w:rsidR="00555A7B" w:rsidRPr="00981522">
        <w:t>preparation</w:t>
      </w:r>
      <w:r w:rsidR="000E044F">
        <w:t xml:space="preserve"> </w:t>
      </w:r>
      <w:r w:rsidR="00372B3D">
        <w:t>of that</w:t>
      </w:r>
      <w:r w:rsidR="000E044F">
        <w:t xml:space="preserve"> quotation be </w:t>
      </w:r>
      <w:r w:rsidR="0021118A" w:rsidRPr="00981522">
        <w:t>conducted</w:t>
      </w:r>
      <w:r w:rsidR="00555A7B" w:rsidRPr="00981522">
        <w:t xml:space="preserve"> as an </w:t>
      </w:r>
      <w:r w:rsidR="000E044F">
        <w:t xml:space="preserve">initial </w:t>
      </w:r>
      <w:r w:rsidR="00555A7B" w:rsidRPr="00981522">
        <w:t>S&amp;Q Service.</w:t>
      </w:r>
    </w:p>
    <w:p w14:paraId="07876155" w14:textId="215928D3" w:rsidR="00B23BEF" w:rsidRDefault="00742B1F" w:rsidP="00286872">
      <w:pPr>
        <w:pStyle w:val="GuideText-ASDEFCON"/>
      </w:pPr>
      <w:r w:rsidRPr="00981522">
        <w:t xml:space="preserve">Clause </w:t>
      </w:r>
      <w:r w:rsidRPr="00981522">
        <w:fldChar w:fldCharType="begin"/>
      </w:r>
      <w:r w:rsidRPr="00981522">
        <w:instrText xml:space="preserve"> REF _Ref324088332 \r \h </w:instrText>
      </w:r>
      <w:r w:rsidRPr="00981522">
        <w:fldChar w:fldCharType="separate"/>
      </w:r>
      <w:r w:rsidR="001C2A28">
        <w:t>3.13</w:t>
      </w:r>
      <w:r w:rsidRPr="00981522">
        <w:fldChar w:fldCharType="end"/>
      </w:r>
      <w:r w:rsidRPr="00981522">
        <w:t>.1 covers</w:t>
      </w:r>
      <w:r w:rsidR="007A7644" w:rsidRPr="00981522">
        <w:t xml:space="preserve"> </w:t>
      </w:r>
      <w:r w:rsidR="0021118A" w:rsidRPr="00981522">
        <w:t>the majority of</w:t>
      </w:r>
      <w:r w:rsidR="007A7644" w:rsidRPr="00981522">
        <w:t xml:space="preserve"> </w:t>
      </w:r>
      <w:r w:rsidRPr="00981522">
        <w:t>cases</w:t>
      </w:r>
      <w:r w:rsidR="007A7644" w:rsidRPr="00981522">
        <w:t xml:space="preserve"> </w:t>
      </w:r>
      <w:r w:rsidRPr="00981522">
        <w:t xml:space="preserve">where </w:t>
      </w:r>
      <w:r w:rsidR="007A7644" w:rsidRPr="00981522">
        <w:t>prepar</w:t>
      </w:r>
      <w:r w:rsidR="000377C6">
        <w:t>ing</w:t>
      </w:r>
      <w:r w:rsidR="007A7644" w:rsidRPr="00981522">
        <w:t xml:space="preserve"> quot</w:t>
      </w:r>
      <w:r w:rsidR="000377C6">
        <w:t>es</w:t>
      </w:r>
      <w:r w:rsidR="007A7644" w:rsidRPr="00981522">
        <w:t xml:space="preserve"> for S&amp;Q Services </w:t>
      </w:r>
      <w:r w:rsidR="00372B3D">
        <w:t>is</w:t>
      </w:r>
      <w:r w:rsidR="007A7644" w:rsidRPr="00981522">
        <w:t xml:space="preserve"> included </w:t>
      </w:r>
      <w:r w:rsidR="0021118A" w:rsidRPr="00981522">
        <w:t>with</w:t>
      </w:r>
      <w:r w:rsidR="007A7644" w:rsidRPr="00981522">
        <w:t xml:space="preserve">in the Recurring Services </w:t>
      </w:r>
      <w:r w:rsidR="0021118A" w:rsidRPr="00981522">
        <w:t>for</w:t>
      </w:r>
      <w:r w:rsidR="007A7644" w:rsidRPr="00981522">
        <w:t xml:space="preserve"> Support Services Management. </w:t>
      </w:r>
    </w:p>
    <w:p w14:paraId="7475E9D8" w14:textId="06BAAA3B" w:rsidR="007A7644" w:rsidRPr="00981522" w:rsidRDefault="00B23BEF" w:rsidP="00286872">
      <w:pPr>
        <w:pStyle w:val="GuideText-ASDEFCON"/>
      </w:pPr>
      <w:r>
        <w:t>C</w:t>
      </w:r>
      <w:r w:rsidRPr="00981522">
        <w:t xml:space="preserve">lause </w:t>
      </w:r>
      <w:r w:rsidRPr="00981522">
        <w:fldChar w:fldCharType="begin"/>
      </w:r>
      <w:r w:rsidRPr="00981522">
        <w:instrText xml:space="preserve"> REF _Ref324088332 \r \h </w:instrText>
      </w:r>
      <w:r w:rsidRPr="00981522">
        <w:fldChar w:fldCharType="separate"/>
      </w:r>
      <w:r w:rsidR="001C2A28">
        <w:t>3.13</w:t>
      </w:r>
      <w:r w:rsidRPr="00981522">
        <w:fldChar w:fldCharType="end"/>
      </w:r>
      <w:r w:rsidRPr="00981522">
        <w:t>.2</w:t>
      </w:r>
      <w:r>
        <w:t xml:space="preserve"> may be applied </w:t>
      </w:r>
      <w:r w:rsidR="00A50FB2">
        <w:t>to</w:t>
      </w:r>
      <w:r>
        <w:t xml:space="preserve"> devel</w:t>
      </w:r>
      <w:r w:rsidR="00A50FB2">
        <w:t>op</w:t>
      </w:r>
      <w:r>
        <w:t xml:space="preserve"> a</w:t>
      </w:r>
      <w:r w:rsidR="007A7644" w:rsidRPr="00981522">
        <w:t xml:space="preserve"> quotation</w:t>
      </w:r>
      <w:r w:rsidR="00A50FB2">
        <w:t>,</w:t>
      </w:r>
      <w:r w:rsidR="007A7644" w:rsidRPr="00981522">
        <w:t xml:space="preserve"> </w:t>
      </w:r>
      <w:r w:rsidR="00A50FB2">
        <w:t>as an S&amp;Q Service, if th</w:t>
      </w:r>
      <w:r w:rsidR="005E4B84">
        <w:t>e preparation</w:t>
      </w:r>
      <w:r w:rsidR="00A50FB2">
        <w:t xml:space="preserve"> </w:t>
      </w:r>
      <w:r w:rsidR="00742B1F" w:rsidRPr="00981522">
        <w:t>require</w:t>
      </w:r>
      <w:r>
        <w:t>s</w:t>
      </w:r>
      <w:r w:rsidR="00742B1F" w:rsidRPr="00981522">
        <w:t xml:space="preserve"> considerable effort</w:t>
      </w:r>
      <w:r w:rsidR="007A7644" w:rsidRPr="00981522">
        <w:t xml:space="preserve">.  For example, </w:t>
      </w:r>
      <w:r w:rsidR="0021118A" w:rsidRPr="00981522">
        <w:t xml:space="preserve">to prepare a firm-priced quote for </w:t>
      </w:r>
      <w:r w:rsidR="007A7644" w:rsidRPr="00981522">
        <w:t>a</w:t>
      </w:r>
      <w:r w:rsidR="00742B1F" w:rsidRPr="00981522">
        <w:t xml:space="preserve"> </w:t>
      </w:r>
      <w:r>
        <w:t>complex</w:t>
      </w:r>
      <w:r w:rsidRPr="00981522">
        <w:t xml:space="preserve"> </w:t>
      </w:r>
      <w:r w:rsidR="00644737">
        <w:t xml:space="preserve">S&amp;Q activity </w:t>
      </w:r>
      <w:r w:rsidR="00742B1F" w:rsidRPr="00981522">
        <w:t xml:space="preserve">may require significant investigation </w:t>
      </w:r>
      <w:r w:rsidR="00644737">
        <w:t>with</w:t>
      </w:r>
      <w:r w:rsidR="00742B1F" w:rsidRPr="00981522">
        <w:t xml:space="preserve"> </w:t>
      </w:r>
      <w:r w:rsidR="0021118A" w:rsidRPr="00981522">
        <w:t xml:space="preserve">potential </w:t>
      </w:r>
      <w:r w:rsidR="005E4B84">
        <w:t>suppliers</w:t>
      </w:r>
      <w:r w:rsidR="005E4B84" w:rsidRPr="00981522">
        <w:t xml:space="preserve"> </w:t>
      </w:r>
      <w:r w:rsidR="005E4B84">
        <w:t>/</w:t>
      </w:r>
      <w:r w:rsidR="005E4B84" w:rsidRPr="00981522">
        <w:t xml:space="preserve"> </w:t>
      </w:r>
      <w:r w:rsidR="0021118A" w:rsidRPr="00981522">
        <w:t>subcontractors</w:t>
      </w:r>
      <w:r w:rsidR="00742B1F" w:rsidRPr="00981522">
        <w:t xml:space="preserve">.  </w:t>
      </w:r>
      <w:r w:rsidR="00A50FB2">
        <w:t>If</w:t>
      </w:r>
      <w:r w:rsidR="00A50FB2" w:rsidRPr="00981522">
        <w:t xml:space="preserve"> </w:t>
      </w:r>
      <w:r w:rsidR="00742B1F" w:rsidRPr="00981522">
        <w:t xml:space="preserve">the Commonwealth Representative feels that the effort to prepare </w:t>
      </w:r>
      <w:r w:rsidR="005E4B84">
        <w:t>such a</w:t>
      </w:r>
      <w:r w:rsidR="005E4B84" w:rsidRPr="00981522">
        <w:t xml:space="preserve"> </w:t>
      </w:r>
      <w:r w:rsidR="00742B1F" w:rsidRPr="00981522">
        <w:t xml:space="preserve">quotation will be significant (after </w:t>
      </w:r>
      <w:r w:rsidR="005E4B84">
        <w:t xml:space="preserve">an </w:t>
      </w:r>
      <w:r w:rsidR="00742B1F" w:rsidRPr="00981522">
        <w:t>initial discussion with the Contractor)</w:t>
      </w:r>
      <w:r w:rsidR="00644737">
        <w:t>,</w:t>
      </w:r>
      <w:r w:rsidR="00742B1F" w:rsidRPr="00981522">
        <w:t xml:space="preserve"> preparation of the quotation </w:t>
      </w:r>
      <w:r w:rsidR="0021118A" w:rsidRPr="00981522">
        <w:t xml:space="preserve">can be requested as its own </w:t>
      </w:r>
      <w:r w:rsidR="00742B1F" w:rsidRPr="00981522">
        <w:t>S&amp;Q Service.</w:t>
      </w:r>
    </w:p>
    <w:p w14:paraId="6A98E8D8" w14:textId="0446022E" w:rsidR="0021118A" w:rsidRPr="00981522" w:rsidRDefault="0021118A" w:rsidP="00286872">
      <w:pPr>
        <w:pStyle w:val="GuideText-ASDEFCON"/>
      </w:pPr>
      <w:r w:rsidRPr="00981522">
        <w:t xml:space="preserve">Clause </w:t>
      </w:r>
      <w:r w:rsidRPr="00981522">
        <w:fldChar w:fldCharType="begin"/>
      </w:r>
      <w:r w:rsidRPr="00981522">
        <w:instrText xml:space="preserve"> REF _Ref324088332 \r \h </w:instrText>
      </w:r>
      <w:r w:rsidRPr="00981522">
        <w:fldChar w:fldCharType="separate"/>
      </w:r>
      <w:r w:rsidR="001C2A28">
        <w:t>3.13</w:t>
      </w:r>
      <w:r w:rsidRPr="00981522">
        <w:fldChar w:fldCharType="end"/>
      </w:r>
      <w:r w:rsidRPr="00981522">
        <w:t>.3 clarifies that preparation of a quotation for an</w:t>
      </w:r>
      <w:r w:rsidR="00A50FB2">
        <w:t>y</w:t>
      </w:r>
      <w:r w:rsidRPr="00981522">
        <w:t xml:space="preserve"> S&amp;Q Service, even </w:t>
      </w:r>
      <w:r w:rsidR="00A50FB2">
        <w:t>if</w:t>
      </w:r>
      <w:r w:rsidR="00A50FB2" w:rsidRPr="00981522">
        <w:t xml:space="preserve"> </w:t>
      </w:r>
      <w:r w:rsidRPr="00981522">
        <w:t xml:space="preserve">the </w:t>
      </w:r>
      <w:r w:rsidR="005E4B84">
        <w:t>quotation was</w:t>
      </w:r>
      <w:r w:rsidRPr="00981522">
        <w:t xml:space="preserve"> prepar</w:t>
      </w:r>
      <w:r w:rsidR="005E4B84">
        <w:t>ed under</w:t>
      </w:r>
      <w:r w:rsidRPr="00981522">
        <w:t xml:space="preserve"> an </w:t>
      </w:r>
      <w:r w:rsidR="005E4B84">
        <w:t xml:space="preserve">initial </w:t>
      </w:r>
      <w:r w:rsidRPr="00981522">
        <w:t>S&amp;Q Service, does not guarantee that the task will proceed</w:t>
      </w:r>
      <w:r w:rsidR="00644737">
        <w:t>,</w:t>
      </w:r>
      <w:r w:rsidRPr="00981522">
        <w:t xml:space="preserve"> or that it will be allocated to the Contractor.</w:t>
      </w:r>
    </w:p>
    <w:p w14:paraId="07299D89" w14:textId="37CA6EA7" w:rsidR="007A7644" w:rsidRPr="00981522" w:rsidRDefault="007A7644" w:rsidP="00286872">
      <w:pPr>
        <w:pStyle w:val="GuideText-ASDEFCON"/>
      </w:pPr>
      <w:r w:rsidRPr="00981522">
        <w:t xml:space="preserve">Subclauses under clause </w:t>
      </w:r>
      <w:r w:rsidRPr="00981522">
        <w:fldChar w:fldCharType="begin"/>
      </w:r>
      <w:r w:rsidRPr="00981522">
        <w:instrText xml:space="preserve"> REF _Ref324088332 \r \h </w:instrText>
      </w:r>
      <w:r w:rsidRPr="00981522">
        <w:fldChar w:fldCharType="separate"/>
      </w:r>
      <w:r w:rsidR="001C2A28">
        <w:t>3.13</w:t>
      </w:r>
      <w:r w:rsidRPr="00981522">
        <w:fldChar w:fldCharType="end"/>
      </w:r>
      <w:r w:rsidRPr="00981522">
        <w:t xml:space="preserve"> should be included without amendment.</w:t>
      </w:r>
    </w:p>
    <w:p w14:paraId="628D35EF" w14:textId="7F6FCE8C" w:rsidR="008435BD" w:rsidRPr="00981522" w:rsidRDefault="00B1243F" w:rsidP="00286872">
      <w:pPr>
        <w:pStyle w:val="GuideMarginHead-ASDEFCON"/>
      </w:pPr>
      <w:r w:rsidRPr="00981522">
        <w:rPr>
          <w:u w:val="single"/>
        </w:rPr>
        <w:t>Related Clauses:</w:t>
      </w:r>
      <w:r w:rsidR="00050B7D" w:rsidRPr="00981522">
        <w:tab/>
      </w:r>
      <w:r w:rsidR="00273483" w:rsidRPr="00981522">
        <w:t>COC clause 3.</w:t>
      </w:r>
      <w:r w:rsidR="00616638" w:rsidRPr="00981522">
        <w:t>1</w:t>
      </w:r>
      <w:r w:rsidR="00C06BCB">
        <w:t>0</w:t>
      </w:r>
      <w:r w:rsidR="004C79D6" w:rsidRPr="00981522">
        <w:t>,</w:t>
      </w:r>
      <w:r w:rsidR="00273483" w:rsidRPr="00981522">
        <w:t xml:space="preserve"> </w:t>
      </w:r>
      <w:r w:rsidR="00555A7B" w:rsidRPr="00981522">
        <w:t>Survey and Quote Services</w:t>
      </w:r>
    </w:p>
    <w:p w14:paraId="48085745" w14:textId="21529944" w:rsidR="00BD3D55" w:rsidRDefault="00B23BEF" w:rsidP="00286872">
      <w:pPr>
        <w:pStyle w:val="GuideText-ASDEFCON"/>
      </w:pPr>
      <w:r>
        <w:t xml:space="preserve">Annex C to </w:t>
      </w:r>
      <w:r w:rsidR="00BD3D55">
        <w:t xml:space="preserve">Attachment B, </w:t>
      </w:r>
      <w:r>
        <w:t>S&amp;Q Services</w:t>
      </w:r>
    </w:p>
    <w:p w14:paraId="5E5AEF42" w14:textId="2CD5D34B" w:rsidR="007A7644" w:rsidRPr="00981522" w:rsidRDefault="00C06061" w:rsidP="00286872">
      <w:pPr>
        <w:pStyle w:val="GuideText-ASDEFCON"/>
      </w:pPr>
      <w:r>
        <w:t xml:space="preserve">SOW </w:t>
      </w:r>
      <w:r w:rsidRPr="00981522">
        <w:t xml:space="preserve">clause </w:t>
      </w:r>
      <w:r w:rsidR="007A7644" w:rsidRPr="00981522">
        <w:fldChar w:fldCharType="begin"/>
      </w:r>
      <w:r w:rsidR="007A7644" w:rsidRPr="00981522">
        <w:instrText xml:space="preserve"> REF _Ref324088496 \r \h </w:instrText>
      </w:r>
      <w:r w:rsidR="007A7644" w:rsidRPr="00981522">
        <w:fldChar w:fldCharType="separate"/>
      </w:r>
      <w:r w:rsidR="001C2A28">
        <w:t>2.1</w:t>
      </w:r>
      <w:r w:rsidR="007A7644" w:rsidRPr="00981522">
        <w:fldChar w:fldCharType="end"/>
      </w:r>
      <w:r w:rsidR="007A7644" w:rsidRPr="00981522">
        <w:t xml:space="preserve">, </w:t>
      </w:r>
      <w:r w:rsidR="007A7644" w:rsidRPr="00981522">
        <w:fldChar w:fldCharType="begin"/>
      </w:r>
      <w:r w:rsidR="007A7644" w:rsidRPr="00981522">
        <w:instrText xml:space="preserve"> REF _Ref324088590 \h </w:instrText>
      </w:r>
      <w:r w:rsidR="007A7644" w:rsidRPr="00981522">
        <w:fldChar w:fldCharType="separate"/>
      </w:r>
      <w:r w:rsidR="001C2A28" w:rsidRPr="00981522">
        <w:t>Scope of Work</w:t>
      </w:r>
      <w:r w:rsidR="007A7644" w:rsidRPr="00981522">
        <w:fldChar w:fldCharType="end"/>
      </w:r>
      <w:r w:rsidR="002E2FB2">
        <w:t xml:space="preserve">, </w:t>
      </w:r>
      <w:r w:rsidR="005E4B84">
        <w:t>requires</w:t>
      </w:r>
      <w:r w:rsidR="002E2FB2">
        <w:t xml:space="preserve"> that all work will be performed as a Recurring Service unless stated otherwise.</w:t>
      </w:r>
    </w:p>
    <w:p w14:paraId="6199A438" w14:textId="28CE748D" w:rsidR="007A7644" w:rsidRPr="00981522" w:rsidRDefault="007A7644" w:rsidP="00286872">
      <w:pPr>
        <w:pStyle w:val="GuideText-ASDEFCON"/>
      </w:pPr>
      <w:r w:rsidRPr="00981522">
        <w:t xml:space="preserve">All clauses in the SOW that identify </w:t>
      </w:r>
      <w:r w:rsidR="005E4B84">
        <w:t>work</w:t>
      </w:r>
      <w:r w:rsidR="005E4B84" w:rsidRPr="00981522">
        <w:t xml:space="preserve"> </w:t>
      </w:r>
      <w:r w:rsidRPr="00981522">
        <w:t>to be performed as</w:t>
      </w:r>
      <w:r w:rsidR="005E4B84">
        <w:t xml:space="preserve"> an</w:t>
      </w:r>
      <w:r w:rsidRPr="00981522">
        <w:t xml:space="preserve"> S&amp;Q Service.</w:t>
      </w:r>
    </w:p>
    <w:p w14:paraId="5E3DF21A" w14:textId="3EF83C5A" w:rsidR="00555A7B" w:rsidRPr="00981522" w:rsidRDefault="00555A7B" w:rsidP="00286872">
      <w:pPr>
        <w:pStyle w:val="GuideText-ASDEFCON"/>
      </w:pPr>
      <w:r w:rsidRPr="00981522">
        <w:t>DID-S</w:t>
      </w:r>
      <w:r w:rsidR="000E044F">
        <w:t>PT</w:t>
      </w:r>
      <w:r w:rsidRPr="00981522">
        <w:t xml:space="preserve">S-S&amp;Q defines the requirements for </w:t>
      </w:r>
      <w:r w:rsidR="002E2FB2">
        <w:t xml:space="preserve">S&amp;Q Service </w:t>
      </w:r>
      <w:r w:rsidRPr="00981522">
        <w:t>requests</w:t>
      </w:r>
      <w:r w:rsidR="000E044F">
        <w:t>,</w:t>
      </w:r>
      <w:r w:rsidRPr="00981522">
        <w:t xml:space="preserve"> quotations </w:t>
      </w:r>
      <w:r w:rsidR="000E044F">
        <w:t xml:space="preserve">and orders </w:t>
      </w:r>
      <w:r w:rsidRPr="00981522">
        <w:t>for S&amp;Q Services</w:t>
      </w:r>
      <w:r w:rsidR="002863DD">
        <w:t>.</w:t>
      </w:r>
    </w:p>
    <w:p w14:paraId="097DAFA8" w14:textId="77777777" w:rsidR="000754DE" w:rsidRPr="00981522" w:rsidRDefault="00B1243F" w:rsidP="00286872">
      <w:pPr>
        <w:pStyle w:val="GuideMarginHead-ASDEFCON"/>
      </w:pPr>
      <w:r w:rsidRPr="007330E0">
        <w:rPr>
          <w:u w:val="single"/>
        </w:rPr>
        <w:t>Optional Clauses:</w:t>
      </w:r>
      <w:r w:rsidR="00050B7D" w:rsidRPr="00981522">
        <w:tab/>
      </w:r>
      <w:r w:rsidR="00273483" w:rsidRPr="00981522">
        <w:t>Nil</w:t>
      </w:r>
    </w:p>
    <w:p w14:paraId="35C87C33" w14:textId="77777777" w:rsidR="00616638" w:rsidRPr="00981522" w:rsidRDefault="00616638" w:rsidP="00286872">
      <w:pPr>
        <w:pStyle w:val="SOWHL2-ASDEFCON"/>
      </w:pPr>
      <w:bookmarkStart w:id="568" w:name="_Ref338162998"/>
      <w:bookmarkStart w:id="569" w:name="_Toc232165310"/>
      <w:r w:rsidRPr="00981522">
        <w:t>Remediation</w:t>
      </w:r>
      <w:bookmarkEnd w:id="568"/>
      <w:bookmarkEnd w:id="569"/>
    </w:p>
    <w:p w14:paraId="3D643343" w14:textId="77777777" w:rsidR="00616638" w:rsidRPr="00981522" w:rsidRDefault="005A18BF" w:rsidP="00286872">
      <w:pPr>
        <w:pStyle w:val="GuideMarginHead-ASDEFCON"/>
      </w:pPr>
      <w:r w:rsidRPr="00981522">
        <w:rPr>
          <w:u w:val="single"/>
        </w:rPr>
        <w:t>Status:</w:t>
      </w:r>
      <w:r w:rsidR="00616638" w:rsidRPr="00981522">
        <w:tab/>
      </w:r>
      <w:r w:rsidR="00B70416" w:rsidRPr="00981522">
        <w:t>Optional</w:t>
      </w:r>
    </w:p>
    <w:p w14:paraId="480F64A9" w14:textId="77777777" w:rsidR="00616638" w:rsidRPr="00981522" w:rsidRDefault="00B1243F" w:rsidP="00286872">
      <w:pPr>
        <w:pStyle w:val="GuideMarginHead-ASDEFCON"/>
      </w:pPr>
      <w:r w:rsidRPr="00981522">
        <w:rPr>
          <w:u w:val="single"/>
        </w:rPr>
        <w:t>Purpose:</w:t>
      </w:r>
      <w:r w:rsidR="00616638" w:rsidRPr="00981522">
        <w:tab/>
        <w:t>To require the Contractor to prepare and follow Remediation Plans, to overcome a deficiency in the Services or a non-compliance with another Contract obligation.</w:t>
      </w:r>
    </w:p>
    <w:p w14:paraId="119580A3" w14:textId="77777777" w:rsidR="00616638" w:rsidRPr="00981522" w:rsidRDefault="005A18BF" w:rsidP="00286872">
      <w:pPr>
        <w:pStyle w:val="GuideMarginHead-ASDEFCON"/>
      </w:pPr>
      <w:r w:rsidRPr="00BF074C">
        <w:rPr>
          <w:u w:val="single"/>
        </w:rPr>
        <w:t>Policy:</w:t>
      </w:r>
      <w:r w:rsidR="00616638" w:rsidRPr="00981522">
        <w:tab/>
        <w:t>Nil</w:t>
      </w:r>
    </w:p>
    <w:p w14:paraId="2F74AD81" w14:textId="06D4DA90" w:rsidR="00616638" w:rsidRPr="00981522" w:rsidRDefault="005A18BF" w:rsidP="00286872">
      <w:pPr>
        <w:pStyle w:val="GuideMarginHead-ASDEFCON"/>
      </w:pPr>
      <w:r w:rsidRPr="00981522">
        <w:rPr>
          <w:u w:val="single"/>
        </w:rPr>
        <w:t>Guidance:</w:t>
      </w:r>
      <w:r w:rsidR="00616638" w:rsidRPr="00981522">
        <w:tab/>
      </w:r>
      <w:r w:rsidR="00B1243F" w:rsidRPr="00981522">
        <w:t>At the request</w:t>
      </w:r>
      <w:r w:rsidR="00DE13CF" w:rsidRPr="00981522">
        <w:t xml:space="preserve"> </w:t>
      </w:r>
      <w:r w:rsidR="00B1243F" w:rsidRPr="00981522">
        <w:t>of</w:t>
      </w:r>
      <w:r w:rsidR="00DE13CF" w:rsidRPr="00981522">
        <w:t xml:space="preserve"> the Commonwealth </w:t>
      </w:r>
      <w:r w:rsidR="00B1243F" w:rsidRPr="00981522">
        <w:t>this clause requires</w:t>
      </w:r>
      <w:r w:rsidR="00B70416" w:rsidRPr="00981522">
        <w:t xml:space="preserve"> </w:t>
      </w:r>
      <w:r w:rsidR="00DE13CF" w:rsidRPr="00981522">
        <w:t xml:space="preserve">the Contractor </w:t>
      </w:r>
      <w:r w:rsidR="003B2126">
        <w:t xml:space="preserve">to </w:t>
      </w:r>
      <w:r w:rsidR="00DE13CF" w:rsidRPr="00981522">
        <w:t>prepare a Remediation Plan</w:t>
      </w:r>
      <w:r w:rsidR="00644737">
        <w:t xml:space="preserve"> in order to plan to overcome a shortfall</w:t>
      </w:r>
      <w:r w:rsidR="00DE13CF" w:rsidRPr="00981522">
        <w:t xml:space="preserve">.  </w:t>
      </w:r>
      <w:r w:rsidR="00E06525">
        <w:t>If</w:t>
      </w:r>
      <w:r w:rsidR="00E06525" w:rsidRPr="00981522">
        <w:t xml:space="preserve"> </w:t>
      </w:r>
      <w:r w:rsidR="00DE13CF" w:rsidRPr="00981522">
        <w:t xml:space="preserve">Approved, the Contractor </w:t>
      </w:r>
      <w:r w:rsidR="00F81C88" w:rsidRPr="00981522">
        <w:t xml:space="preserve">needs to </w:t>
      </w:r>
      <w:r w:rsidR="00DE13CF" w:rsidRPr="00981522">
        <w:t>follow th</w:t>
      </w:r>
      <w:r w:rsidR="00644737">
        <w:t>e</w:t>
      </w:r>
      <w:r w:rsidR="00DE13CF" w:rsidRPr="00981522">
        <w:t xml:space="preserve"> plan without detriment to other </w:t>
      </w:r>
      <w:r w:rsidR="00B70416" w:rsidRPr="00981522">
        <w:t xml:space="preserve">Contract </w:t>
      </w:r>
      <w:r w:rsidR="00DE13CF" w:rsidRPr="00981522">
        <w:t>requirements.</w:t>
      </w:r>
      <w:r w:rsidR="00B70416" w:rsidRPr="00981522">
        <w:t xml:space="preserve">  This clause operates in conjunction with </w:t>
      </w:r>
      <w:r w:rsidR="009A5C52">
        <w:t xml:space="preserve">COC </w:t>
      </w:r>
      <w:r w:rsidR="00B70416" w:rsidRPr="00981522">
        <w:t xml:space="preserve">clause </w:t>
      </w:r>
      <w:r w:rsidR="003B2126">
        <w:t>13</w:t>
      </w:r>
      <w:r w:rsidR="00C06BCB">
        <w:t>.3</w:t>
      </w:r>
      <w:r w:rsidR="00B1243F" w:rsidRPr="00981522">
        <w:t>, Default Notice</w:t>
      </w:r>
      <w:r w:rsidR="00C06BCB">
        <w:t>s</w:t>
      </w:r>
      <w:r w:rsidR="009A5C52">
        <w:t xml:space="preserve">, and COC clause 6.7, Remediation </w:t>
      </w:r>
      <w:r w:rsidR="003B2126">
        <w:t>Plan</w:t>
      </w:r>
      <w:r w:rsidR="00B70416" w:rsidRPr="00981522">
        <w:t xml:space="preserve">.  </w:t>
      </w:r>
      <w:r w:rsidR="00B1243F" w:rsidRPr="00981522">
        <w:t>If</w:t>
      </w:r>
      <w:r w:rsidR="00B70416" w:rsidRPr="00981522">
        <w:t xml:space="preserve"> the Services </w:t>
      </w:r>
      <w:r w:rsidR="00B1243F" w:rsidRPr="00981522">
        <w:t>will</w:t>
      </w:r>
      <w:r w:rsidR="00B70416" w:rsidRPr="00981522">
        <w:t xml:space="preserve"> not </w:t>
      </w:r>
      <w:r w:rsidR="00B1243F" w:rsidRPr="00981522">
        <w:t xml:space="preserve">be </w:t>
      </w:r>
      <w:r w:rsidR="00B70416" w:rsidRPr="00981522">
        <w:t xml:space="preserve">complex enough </w:t>
      </w:r>
      <w:r w:rsidR="00AF5BA8" w:rsidRPr="00981522">
        <w:t>to warrant</w:t>
      </w:r>
      <w:r w:rsidR="00B70416" w:rsidRPr="00981522">
        <w:t xml:space="preserve"> a planned remediation process, and a Default Notice alone </w:t>
      </w:r>
      <w:r w:rsidR="00AF5BA8" w:rsidRPr="00981522">
        <w:t xml:space="preserve">would suffice, then </w:t>
      </w:r>
      <w:r w:rsidR="00E06525">
        <w:t xml:space="preserve">the </w:t>
      </w:r>
      <w:r w:rsidR="00B70416" w:rsidRPr="00981522">
        <w:t>clause</w:t>
      </w:r>
      <w:r w:rsidR="00E06525">
        <w:t>s may be deleted and the heading clause</w:t>
      </w:r>
      <w:r w:rsidR="00B70416" w:rsidRPr="00981522">
        <w:t xml:space="preserve"> </w:t>
      </w:r>
      <w:r w:rsidR="009A5C52">
        <w:fldChar w:fldCharType="begin"/>
      </w:r>
      <w:r w:rsidR="009A5C52">
        <w:instrText xml:space="preserve"> REF _Ref338162998 \r \h </w:instrText>
      </w:r>
      <w:r w:rsidR="009A5C52">
        <w:fldChar w:fldCharType="separate"/>
      </w:r>
      <w:r w:rsidR="001C2A28">
        <w:t>3.14</w:t>
      </w:r>
      <w:r w:rsidR="009A5C52">
        <w:fldChar w:fldCharType="end"/>
      </w:r>
      <w:r w:rsidR="009A5C52">
        <w:t xml:space="preserve"> </w:t>
      </w:r>
      <w:r w:rsidR="00644737">
        <w:t>annotated</w:t>
      </w:r>
      <w:r w:rsidR="00E06525">
        <w:t xml:space="preserve"> as </w:t>
      </w:r>
      <w:r w:rsidR="00EF45AC">
        <w:t>‘</w:t>
      </w:r>
      <w:r w:rsidR="00B70416" w:rsidRPr="00981522">
        <w:t>Not used</w:t>
      </w:r>
      <w:r w:rsidR="00EF45AC">
        <w:t>’</w:t>
      </w:r>
      <w:r w:rsidR="00B70416" w:rsidRPr="00981522">
        <w:t>.</w:t>
      </w:r>
    </w:p>
    <w:p w14:paraId="2A3101DC" w14:textId="7604C2C0" w:rsidR="00445BAC" w:rsidRPr="00981522" w:rsidRDefault="00DE13CF" w:rsidP="00286872">
      <w:pPr>
        <w:pStyle w:val="GuideText-ASDEFCON"/>
      </w:pPr>
      <w:r w:rsidRPr="00981522">
        <w:t>Remediation Plan</w:t>
      </w:r>
      <w:r w:rsidR="00644737">
        <w:t>s</w:t>
      </w:r>
      <w:r w:rsidRPr="00981522">
        <w:t xml:space="preserve"> may be requested for a number of reasons.  </w:t>
      </w:r>
      <w:r w:rsidR="00445BAC" w:rsidRPr="00981522">
        <w:t xml:space="preserve">In general, a Remediation Plan </w:t>
      </w:r>
      <w:r w:rsidR="009A5C52">
        <w:t>is</w:t>
      </w:r>
      <w:r w:rsidR="00445BAC" w:rsidRPr="00981522">
        <w:t xml:space="preserve"> used to address repeated shortfalls in the performance of </w:t>
      </w:r>
      <w:r w:rsidR="00445BAC" w:rsidRPr="00981522">
        <w:lastRenderedPageBreak/>
        <w:t xml:space="preserve">Services (eg, turn-around times often in excess of that required).  </w:t>
      </w:r>
      <w:r w:rsidR="00F748A2">
        <w:t>For example, d</w:t>
      </w:r>
      <w:r w:rsidR="00445BAC" w:rsidRPr="00981522">
        <w:t xml:space="preserve">ue to the nature of repairs, </w:t>
      </w:r>
      <w:r w:rsidR="00F748A2">
        <w:t>some</w:t>
      </w:r>
      <w:r w:rsidR="00F748A2" w:rsidRPr="00F748A2">
        <w:t xml:space="preserve"> </w:t>
      </w:r>
      <w:r w:rsidR="00F748A2" w:rsidRPr="00981522">
        <w:t>repairs</w:t>
      </w:r>
      <w:r w:rsidR="00445BAC" w:rsidRPr="00981522">
        <w:t xml:space="preserve"> </w:t>
      </w:r>
      <w:r w:rsidR="00F748A2">
        <w:t xml:space="preserve">being </w:t>
      </w:r>
      <w:r w:rsidR="00445BAC" w:rsidRPr="00981522">
        <w:t xml:space="preserve">overdue may be expected, but repeated </w:t>
      </w:r>
      <w:r w:rsidR="00E953CC" w:rsidRPr="00981522">
        <w:t>occurrence</w:t>
      </w:r>
      <w:r w:rsidR="003B2126">
        <w:t>s</w:t>
      </w:r>
      <w:r w:rsidR="00E953CC" w:rsidRPr="00981522">
        <w:t xml:space="preserve"> of </w:t>
      </w:r>
      <w:r w:rsidR="00445BAC" w:rsidRPr="00981522">
        <w:t>overdue repairs need</w:t>
      </w:r>
      <w:r w:rsidR="00F748A2">
        <w:t>s</w:t>
      </w:r>
      <w:r w:rsidR="00445BAC" w:rsidRPr="00981522">
        <w:t xml:space="preserve"> to be addressed and, </w:t>
      </w:r>
      <w:r w:rsidR="00F748A2">
        <w:t>if</w:t>
      </w:r>
      <w:r w:rsidR="00445BAC" w:rsidRPr="00981522">
        <w:t xml:space="preserve"> applicable, </w:t>
      </w:r>
      <w:r w:rsidR="00F748A2">
        <w:t>a</w:t>
      </w:r>
      <w:r w:rsidR="00445BAC" w:rsidRPr="00981522">
        <w:t xml:space="preserve"> Remediation Plan </w:t>
      </w:r>
      <w:r w:rsidR="00F748A2">
        <w:t>can</w:t>
      </w:r>
      <w:r w:rsidR="00445BAC" w:rsidRPr="00981522">
        <w:t xml:space="preserve"> define how changes in communications, prioritisation, training</w:t>
      </w:r>
      <w:r w:rsidR="00F748A2">
        <w:t>,</w:t>
      </w:r>
      <w:r w:rsidR="00445BAC" w:rsidRPr="00981522">
        <w:t xml:space="preserve"> or other factor</w:t>
      </w:r>
      <w:r w:rsidR="00E06525">
        <w:t>s</w:t>
      </w:r>
      <w:r w:rsidR="00644737">
        <w:t>,</w:t>
      </w:r>
      <w:r w:rsidR="00445BAC" w:rsidRPr="00981522">
        <w:t xml:space="preserve"> may be used to overcome the shortfall.</w:t>
      </w:r>
    </w:p>
    <w:p w14:paraId="35212027" w14:textId="09F21A69" w:rsidR="00445BAC" w:rsidRPr="00981522" w:rsidRDefault="00DE13CF" w:rsidP="00286872">
      <w:pPr>
        <w:pStyle w:val="GuideText-ASDEFCON"/>
      </w:pPr>
      <w:r w:rsidRPr="00981522">
        <w:t xml:space="preserve">Reference to </w:t>
      </w:r>
      <w:r w:rsidR="00555504">
        <w:t xml:space="preserve">a direction under </w:t>
      </w:r>
      <w:r w:rsidRPr="00981522">
        <w:t>clause 1</w:t>
      </w:r>
      <w:r w:rsidR="00C06BCB">
        <w:t>2</w:t>
      </w:r>
      <w:r w:rsidRPr="00981522">
        <w:t>.</w:t>
      </w:r>
      <w:r w:rsidR="00555504">
        <w:t>4.9</w:t>
      </w:r>
      <w:r w:rsidRPr="00981522">
        <w:t xml:space="preserve"> of the COC </w:t>
      </w:r>
      <w:r w:rsidR="00903960">
        <w:t>means</w:t>
      </w:r>
      <w:r w:rsidR="00555504">
        <w:t xml:space="preserve"> that</w:t>
      </w:r>
      <w:r w:rsidRPr="00981522">
        <w:t xml:space="preserve"> Remediation Plans </w:t>
      </w:r>
      <w:r w:rsidR="00555504">
        <w:t>may be requ</w:t>
      </w:r>
      <w:r w:rsidR="00903960">
        <w:t>ested</w:t>
      </w:r>
      <w:r w:rsidRPr="00981522">
        <w:t xml:space="preserve"> to correct deficiencies in </w:t>
      </w:r>
      <w:r w:rsidR="006E227F">
        <w:t xml:space="preserve">applying </w:t>
      </w:r>
      <w:r w:rsidRPr="00981522">
        <w:t>WHS</w:t>
      </w:r>
      <w:r w:rsidR="006E227F">
        <w:t xml:space="preserve"> Legislation (which may include the application of codes of practice identified in WHS Regulations).</w:t>
      </w:r>
      <w:r w:rsidRPr="00981522">
        <w:t xml:space="preserve">  </w:t>
      </w:r>
      <w:r w:rsidR="006E227F">
        <w:t xml:space="preserve">Shortfalls </w:t>
      </w:r>
      <w:r w:rsidRPr="00981522">
        <w:t>may have been identified</w:t>
      </w:r>
      <w:r w:rsidR="00907914">
        <w:t xml:space="preserve"> as a result of a </w:t>
      </w:r>
      <w:r w:rsidR="0026676B">
        <w:t>Notifiable Incident</w:t>
      </w:r>
      <w:r w:rsidR="00907914">
        <w:t>,</w:t>
      </w:r>
      <w:r w:rsidRPr="00981522">
        <w:t xml:space="preserve"> </w:t>
      </w:r>
      <w:r w:rsidR="00B70416" w:rsidRPr="00981522">
        <w:t>th</w:t>
      </w:r>
      <w:r w:rsidR="00E06525">
        <w:t>r</w:t>
      </w:r>
      <w:r w:rsidR="00B70416" w:rsidRPr="00981522">
        <w:t>ough</w:t>
      </w:r>
      <w:r w:rsidRPr="00981522">
        <w:t xml:space="preserve"> a Commonwealth audit</w:t>
      </w:r>
      <w:r w:rsidR="006E227F">
        <w:t>,</w:t>
      </w:r>
      <w:r w:rsidRPr="00981522">
        <w:t xml:space="preserve"> or </w:t>
      </w:r>
      <w:r w:rsidR="006E227F">
        <w:t>from a</w:t>
      </w:r>
      <w:r w:rsidR="00555504">
        <w:t xml:space="preserve"> </w:t>
      </w:r>
      <w:r w:rsidR="00B70416" w:rsidRPr="00981522">
        <w:t xml:space="preserve">direction </w:t>
      </w:r>
      <w:r w:rsidR="006E227F">
        <w:t>given by</w:t>
      </w:r>
      <w:r w:rsidR="006E227F" w:rsidRPr="00981522">
        <w:t xml:space="preserve"> </w:t>
      </w:r>
      <w:r w:rsidR="00555504">
        <w:t>a</w:t>
      </w:r>
      <w:r w:rsidRPr="00981522">
        <w:t xml:space="preserve"> WHS regulator.</w:t>
      </w:r>
    </w:p>
    <w:p w14:paraId="52DB39BB" w14:textId="38522DFE" w:rsidR="00616638" w:rsidRPr="00981522" w:rsidRDefault="00445BAC" w:rsidP="00286872">
      <w:pPr>
        <w:pStyle w:val="GuideText-ASDEFCON"/>
      </w:pPr>
      <w:r w:rsidRPr="00981522">
        <w:t xml:space="preserve">Clause </w:t>
      </w:r>
      <w:r w:rsidR="00611643">
        <w:t>13</w:t>
      </w:r>
      <w:r w:rsidRPr="00981522">
        <w:t>.</w:t>
      </w:r>
      <w:r w:rsidR="00907914">
        <w:t>3</w:t>
      </w:r>
      <w:r w:rsidRPr="00981522">
        <w:t xml:space="preserve"> of the COC requires a Default Notice to be given to the Contractor in the event of a default</w:t>
      </w:r>
      <w:r w:rsidR="00907914">
        <w:t xml:space="preserve">. </w:t>
      </w:r>
      <w:r w:rsidRPr="00981522">
        <w:t xml:space="preserve"> </w:t>
      </w:r>
      <w:r w:rsidR="00907914" w:rsidRPr="00981522">
        <w:t xml:space="preserve">If </w:t>
      </w:r>
      <w:r w:rsidRPr="00981522">
        <w:t xml:space="preserve">the Commonwealth believes </w:t>
      </w:r>
      <w:r w:rsidR="00907914">
        <w:t>that the shortfall</w:t>
      </w:r>
      <w:r w:rsidR="00B1243F" w:rsidRPr="00981522">
        <w:t xml:space="preserve"> </w:t>
      </w:r>
      <w:r w:rsidRPr="00981522">
        <w:t>can be overcome</w:t>
      </w:r>
      <w:r w:rsidR="00907914">
        <w:t>, then</w:t>
      </w:r>
      <w:r w:rsidRPr="00981522">
        <w:t xml:space="preserve"> </w:t>
      </w:r>
      <w:r w:rsidR="00907914">
        <w:t>a</w:t>
      </w:r>
      <w:r w:rsidR="00907914" w:rsidRPr="00981522">
        <w:t xml:space="preserve"> </w:t>
      </w:r>
      <w:r w:rsidRPr="00981522">
        <w:t xml:space="preserve">Remediation Plan </w:t>
      </w:r>
      <w:r w:rsidR="00907914">
        <w:t>under</w:t>
      </w:r>
      <w:r w:rsidRPr="00981522">
        <w:t xml:space="preserve"> clause </w:t>
      </w:r>
      <w:r w:rsidRPr="00981522">
        <w:fldChar w:fldCharType="begin"/>
      </w:r>
      <w:r w:rsidRPr="00981522">
        <w:instrText xml:space="preserve"> REF _Ref338162998 \r \h </w:instrText>
      </w:r>
      <w:r w:rsidRPr="00981522">
        <w:fldChar w:fldCharType="separate"/>
      </w:r>
      <w:r w:rsidR="001C2A28">
        <w:t>3.14</w:t>
      </w:r>
      <w:r w:rsidRPr="00981522">
        <w:fldChar w:fldCharType="end"/>
      </w:r>
      <w:r w:rsidRPr="00981522">
        <w:t xml:space="preserve"> of the SOW provides a planned and managed process to remedy </w:t>
      </w:r>
      <w:r w:rsidR="00593456">
        <w:t>th</w:t>
      </w:r>
      <w:r w:rsidR="00F748A2">
        <w:t>at</w:t>
      </w:r>
      <w:r w:rsidR="00593456">
        <w:t xml:space="preserve"> shortfall</w:t>
      </w:r>
      <w:r w:rsidRPr="00981522">
        <w:t>.</w:t>
      </w:r>
    </w:p>
    <w:p w14:paraId="39E978A2" w14:textId="70050186" w:rsidR="00907914" w:rsidRDefault="00B1243F" w:rsidP="00286872">
      <w:pPr>
        <w:pStyle w:val="GuideMarginHead-ASDEFCON"/>
      </w:pPr>
      <w:r w:rsidRPr="00981522">
        <w:rPr>
          <w:u w:val="single"/>
        </w:rPr>
        <w:t>Related Clauses:</w:t>
      </w:r>
      <w:r w:rsidR="00616638" w:rsidRPr="00981522">
        <w:tab/>
      </w:r>
      <w:r w:rsidR="00907914">
        <w:t xml:space="preserve">COC clause 6.7, Remediation </w:t>
      </w:r>
      <w:r w:rsidR="003B2126">
        <w:t>Plan</w:t>
      </w:r>
    </w:p>
    <w:p w14:paraId="3F42924D" w14:textId="0B18551D" w:rsidR="00616638" w:rsidRPr="00981522" w:rsidRDefault="00616638" w:rsidP="00286872">
      <w:pPr>
        <w:pStyle w:val="GuideText-ASDEFCON"/>
      </w:pPr>
      <w:r w:rsidRPr="00981522">
        <w:t>COC clause </w:t>
      </w:r>
      <w:r w:rsidR="003B2126">
        <w:t>13</w:t>
      </w:r>
      <w:r w:rsidR="00555504">
        <w:t>.3</w:t>
      </w:r>
      <w:r w:rsidR="00DE13CF" w:rsidRPr="00981522">
        <w:t>, Default Notices</w:t>
      </w:r>
    </w:p>
    <w:p w14:paraId="77F365DE" w14:textId="1C63F278" w:rsidR="00616638" w:rsidRPr="00981522" w:rsidRDefault="00616638" w:rsidP="00286872">
      <w:pPr>
        <w:pStyle w:val="GuideText-ASDEFCON"/>
      </w:pPr>
      <w:r w:rsidRPr="00981522">
        <w:t xml:space="preserve">COC clause </w:t>
      </w:r>
      <w:r w:rsidR="00555504">
        <w:t>12.4.9</w:t>
      </w:r>
      <w:r w:rsidR="00DE13CF" w:rsidRPr="00981522">
        <w:t xml:space="preserve"> for </w:t>
      </w:r>
      <w:r w:rsidR="00555504">
        <w:t>directing</w:t>
      </w:r>
      <w:r w:rsidR="00555504" w:rsidRPr="00981522">
        <w:t xml:space="preserve"> </w:t>
      </w:r>
      <w:r w:rsidR="00DE13CF" w:rsidRPr="00981522">
        <w:t xml:space="preserve">specified measures in relation to </w:t>
      </w:r>
      <w:r w:rsidR="002863DD">
        <w:t>WHS</w:t>
      </w:r>
      <w:r w:rsidR="00DE13CF" w:rsidRPr="00981522">
        <w:t>.</w:t>
      </w:r>
    </w:p>
    <w:p w14:paraId="4F97E3F1" w14:textId="6002074A" w:rsidR="00616638" w:rsidRDefault="00B1243F" w:rsidP="00286872">
      <w:pPr>
        <w:pStyle w:val="GuideMarginHead-ASDEFCON"/>
      </w:pPr>
      <w:r w:rsidRPr="00BF074C">
        <w:rPr>
          <w:u w:val="single"/>
        </w:rPr>
        <w:t>Optional Clauses:</w:t>
      </w:r>
      <w:r w:rsidR="00616638" w:rsidRPr="00981522">
        <w:tab/>
        <w:t>Nil</w:t>
      </w:r>
    </w:p>
    <w:p w14:paraId="62BBBF5D" w14:textId="2B9C744B" w:rsidR="00F64D40" w:rsidRPr="00981522" w:rsidRDefault="00F64D40" w:rsidP="00286872">
      <w:pPr>
        <w:pStyle w:val="SOWHL2-ASDEFCON"/>
      </w:pPr>
      <w:bookmarkStart w:id="570" w:name="_Ref108090941"/>
      <w:bookmarkStart w:id="571" w:name="_Toc232165311"/>
      <w:r>
        <w:t>Australian Industry Capability</w:t>
      </w:r>
      <w:bookmarkEnd w:id="570"/>
      <w:bookmarkEnd w:id="571"/>
    </w:p>
    <w:p w14:paraId="57A92BB9" w14:textId="77777777" w:rsidR="00F64D40" w:rsidRPr="00981522" w:rsidRDefault="00F64D40" w:rsidP="00286872">
      <w:pPr>
        <w:pStyle w:val="GuideMarginHead-ASDEFCON"/>
      </w:pPr>
      <w:r w:rsidRPr="00981522">
        <w:rPr>
          <w:u w:val="single"/>
        </w:rPr>
        <w:t>Status:</w:t>
      </w:r>
      <w:r w:rsidRPr="00981522">
        <w:tab/>
        <w:t>Optional</w:t>
      </w:r>
    </w:p>
    <w:p w14:paraId="0FFF495A" w14:textId="12FFC860" w:rsidR="00F64D40" w:rsidRPr="00981522" w:rsidRDefault="00F64D40" w:rsidP="00286872">
      <w:pPr>
        <w:pStyle w:val="GuideMarginHead-ASDEFCON"/>
      </w:pPr>
      <w:r w:rsidRPr="00981522">
        <w:rPr>
          <w:u w:val="single"/>
        </w:rPr>
        <w:t>Purpose:</w:t>
      </w:r>
      <w:r w:rsidRPr="00981522">
        <w:tab/>
        <w:t xml:space="preserve">To </w:t>
      </w:r>
      <w:r w:rsidR="00AC6A79">
        <w:t xml:space="preserve">identify the work </w:t>
      </w:r>
      <w:r w:rsidR="00975B2C">
        <w:t xml:space="preserve">requirements </w:t>
      </w:r>
      <w:r w:rsidR="00AC6A79">
        <w:t>associated with</w:t>
      </w:r>
      <w:r w:rsidR="00AC6A79" w:rsidRPr="00981522">
        <w:t xml:space="preserve"> </w:t>
      </w:r>
      <w:r w:rsidR="00975B2C">
        <w:t>an</w:t>
      </w:r>
      <w:r w:rsidR="00AC6A79" w:rsidRPr="00981522">
        <w:t xml:space="preserve"> </w:t>
      </w:r>
      <w:r w:rsidR="00AC6A79">
        <w:t>AIC program</w:t>
      </w:r>
      <w:r w:rsidR="00975B2C">
        <w:t xml:space="preserve">, when included in </w:t>
      </w:r>
      <w:r w:rsidR="00AC6A79" w:rsidRPr="00981522">
        <w:t>the Contract</w:t>
      </w:r>
      <w:r w:rsidRPr="00981522">
        <w:t>.</w:t>
      </w:r>
    </w:p>
    <w:p w14:paraId="6998ACF1" w14:textId="5622191D" w:rsidR="001B315D" w:rsidRDefault="00F64D40" w:rsidP="00286872">
      <w:pPr>
        <w:pStyle w:val="GuideMarginHead-ASDEFCON"/>
      </w:pPr>
      <w:r w:rsidRPr="00981522">
        <w:rPr>
          <w:u w:val="single"/>
        </w:rPr>
        <w:t>Policy:</w:t>
      </w:r>
      <w:r w:rsidR="00AC6A79">
        <w:tab/>
      </w:r>
      <w:r w:rsidR="001B315D">
        <w:t>Defence Poilicy for Industry Participation (DPIP)</w:t>
      </w:r>
    </w:p>
    <w:p w14:paraId="4FADBFCF" w14:textId="65D887D9" w:rsidR="00F64D40" w:rsidRPr="00981522" w:rsidRDefault="00637182" w:rsidP="00286872">
      <w:pPr>
        <w:pStyle w:val="GuideText-ASDEFCON"/>
      </w:pPr>
      <w:r>
        <w:t>Refer to</w:t>
      </w:r>
      <w:r w:rsidR="001B315D">
        <w:t xml:space="preserve"> </w:t>
      </w:r>
      <w:r w:rsidR="00AC6A79">
        <w:t>policies listed in Annex G to Attachment A to the COT (TDR G).</w:t>
      </w:r>
    </w:p>
    <w:p w14:paraId="57A4584A" w14:textId="26EA9AED" w:rsidR="00F64D40" w:rsidRPr="00981522" w:rsidRDefault="00F64D40" w:rsidP="00286872">
      <w:pPr>
        <w:pStyle w:val="GuideMarginHead-ASDEFCON"/>
      </w:pPr>
      <w:r w:rsidRPr="00981522">
        <w:rPr>
          <w:u w:val="single"/>
        </w:rPr>
        <w:t>Guidance:</w:t>
      </w:r>
      <w:r w:rsidRPr="00981522">
        <w:tab/>
      </w:r>
      <w:r w:rsidR="00CE20E3">
        <w:t>SOW c</w:t>
      </w:r>
      <w:r w:rsidR="00AC6A79">
        <w:t xml:space="preserve">lause </w:t>
      </w:r>
      <w:r w:rsidR="001B315D">
        <w:fldChar w:fldCharType="begin"/>
      </w:r>
      <w:r w:rsidR="001B315D">
        <w:instrText xml:space="preserve"> REF _Ref108090941 \r \h </w:instrText>
      </w:r>
      <w:r w:rsidR="001B315D">
        <w:fldChar w:fldCharType="separate"/>
      </w:r>
      <w:r w:rsidR="001C2A28">
        <w:t>3.15</w:t>
      </w:r>
      <w:r w:rsidR="001B315D">
        <w:fldChar w:fldCharType="end"/>
      </w:r>
      <w:r w:rsidR="001B315D">
        <w:t xml:space="preserve"> </w:t>
      </w:r>
      <w:r w:rsidR="00CE20E3">
        <w:t xml:space="preserve">is included </w:t>
      </w:r>
      <w:r w:rsidR="001B315D">
        <w:t xml:space="preserve">if the </w:t>
      </w:r>
      <w:r w:rsidR="00CE20E3">
        <w:t>draft Contract</w:t>
      </w:r>
      <w:r w:rsidR="001B315D">
        <w:t xml:space="preserve"> </w:t>
      </w:r>
      <w:r w:rsidR="00CE20E3">
        <w:t>will include</w:t>
      </w:r>
      <w:r w:rsidR="001B315D">
        <w:t xml:space="preserve"> an AIC program</w:t>
      </w:r>
      <w:r w:rsidR="0044158D">
        <w:t xml:space="preserve"> (refer to the note to drafters above COC clause 4 for </w:t>
      </w:r>
      <w:r w:rsidR="00637182">
        <w:t xml:space="preserve">a summary of </w:t>
      </w:r>
      <w:r w:rsidR="0044158D">
        <w:t>the criteria)</w:t>
      </w:r>
      <w:r w:rsidR="00975B2C">
        <w:t>.</w:t>
      </w:r>
      <w:r w:rsidR="00CE20E3">
        <w:t xml:space="preserve">  If not required, both </w:t>
      </w:r>
      <w:r w:rsidR="0044158D">
        <w:t xml:space="preserve">this clause and COC clause 4 </w:t>
      </w:r>
      <w:r w:rsidR="00CE20E3">
        <w:t>would be designated as ‘</w:t>
      </w:r>
      <w:r w:rsidR="004D5580">
        <w:t>N</w:t>
      </w:r>
      <w:r w:rsidR="00CE20E3">
        <w:t>ot used’.</w:t>
      </w:r>
    </w:p>
    <w:p w14:paraId="576F2DC7" w14:textId="50CEC35C" w:rsidR="00AE543D" w:rsidRDefault="000B3A9B" w:rsidP="00286872">
      <w:pPr>
        <w:pStyle w:val="GuideText-ASDEFCON"/>
      </w:pPr>
      <w:r>
        <w:t xml:space="preserve">The details of the AIC program are included in the AIC Schedule in Attachment K, with further information regard Australian Contract Expenditure (ACE) in Attachment B (and the </w:t>
      </w:r>
      <w:r w:rsidR="0001376B">
        <w:t>SPTS</w:t>
      </w:r>
      <w:r>
        <w:t xml:space="preserve">PW).  </w:t>
      </w:r>
      <w:r w:rsidR="00637182">
        <w:t xml:space="preserve">SOW clause </w:t>
      </w:r>
      <w:r w:rsidR="00637182">
        <w:fldChar w:fldCharType="begin"/>
      </w:r>
      <w:r w:rsidR="00637182">
        <w:instrText xml:space="preserve"> REF _Ref108090941 \r \h </w:instrText>
      </w:r>
      <w:r w:rsidR="00637182">
        <w:fldChar w:fldCharType="separate"/>
      </w:r>
      <w:r w:rsidR="001C2A28">
        <w:t>3.15</w:t>
      </w:r>
      <w:r w:rsidR="00637182">
        <w:fldChar w:fldCharType="end"/>
      </w:r>
      <w:r w:rsidR="00637182">
        <w:t xml:space="preserve"> requires the Contractor to plan </w:t>
      </w:r>
      <w:r>
        <w:t xml:space="preserve">for </w:t>
      </w:r>
      <w:r w:rsidR="00637182">
        <w:t xml:space="preserve">and </w:t>
      </w:r>
      <w:r w:rsidR="00593456">
        <w:t xml:space="preserve">to </w:t>
      </w:r>
      <w:r w:rsidR="00637182">
        <w:t>report on the achievements of the AIC program</w:t>
      </w:r>
      <w:r>
        <w:t>, as detailed in Attachments B and K.</w:t>
      </w:r>
      <w:r w:rsidR="00AE543D">
        <w:t xml:space="preserve">  </w:t>
      </w:r>
      <w:r>
        <w:t>How the Contractor will implement the AIC Schedule is</w:t>
      </w:r>
      <w:r w:rsidR="00D53935">
        <w:t xml:space="preserve"> to be</w:t>
      </w:r>
      <w:r>
        <w:t xml:space="preserve"> included in the SSMP</w:t>
      </w:r>
      <w:r w:rsidR="00D53935">
        <w:t xml:space="preserve">.  </w:t>
      </w:r>
    </w:p>
    <w:p w14:paraId="3ED78270" w14:textId="79B6D859" w:rsidR="001C43FE" w:rsidRDefault="00AE543D" w:rsidP="00286872">
      <w:pPr>
        <w:pStyle w:val="GuideText-ASDEFCON"/>
      </w:pPr>
      <w:r>
        <w:t>I</w:t>
      </w:r>
      <w:r w:rsidR="00D53935">
        <w:t>f the value of the draft Contract</w:t>
      </w:r>
      <w:r w:rsidR="000B3A9B">
        <w:t xml:space="preserve"> </w:t>
      </w:r>
      <w:r>
        <w:t>over the Initial Term is expected to</w:t>
      </w:r>
      <w:r w:rsidR="00D53935">
        <w:t xml:space="preserve"> exceed A$20m</w:t>
      </w:r>
      <w:r>
        <w:t xml:space="preserve"> inclusive of GST</w:t>
      </w:r>
      <w:r w:rsidR="00D53935">
        <w:t xml:space="preserve"> (and the Contract is not exempt), then </w:t>
      </w:r>
      <w:r>
        <w:t xml:space="preserve">the 2019 DPIP requires that </w:t>
      </w:r>
      <w:r w:rsidR="00D53935">
        <w:t xml:space="preserve">an AIC Plan (including a Public AIC Plan) </w:t>
      </w:r>
      <w:r w:rsidR="00593456">
        <w:t>is</w:t>
      </w:r>
      <w:r w:rsidR="006B3CB0">
        <w:t xml:space="preserve"> to be developed and delivered to the Commonwealth</w:t>
      </w:r>
      <w:r w:rsidR="00D53935">
        <w:t xml:space="preserve">.  </w:t>
      </w:r>
      <w:r w:rsidR="005A0345">
        <w:t xml:space="preserve">If </w:t>
      </w:r>
      <w:r w:rsidR="006B3CB0">
        <w:t>applicable, use the optional clauses below to replace clause 3.15.1 in the SOW.  An AIC Plan includes an AIC Schedule, hence corresponding changes will be required to Attac</w:t>
      </w:r>
      <w:r w:rsidR="001C43FE">
        <w:t>hment K, COC clause 4, and TDR G</w:t>
      </w:r>
      <w:r w:rsidR="006B3CB0">
        <w:t>-1.</w:t>
      </w:r>
    </w:p>
    <w:p w14:paraId="76760D4F" w14:textId="7696C77D" w:rsidR="00D53935" w:rsidRDefault="00695AEE" w:rsidP="00286872">
      <w:pPr>
        <w:pStyle w:val="GuideText-ASDEFCON"/>
      </w:pPr>
      <w:r>
        <w:t>The DID for the AIC Plan in</w:t>
      </w:r>
      <w:r w:rsidR="00D53935" w:rsidRPr="006B3CB0">
        <w:t xml:space="preserve"> the </w:t>
      </w:r>
      <w:r w:rsidR="00D53935" w:rsidRPr="006B3CB0">
        <w:rPr>
          <w:i/>
        </w:rPr>
        <w:t>ASDEFCON (Support)</w:t>
      </w:r>
      <w:r w:rsidR="00D53935" w:rsidRPr="006B3CB0">
        <w:t xml:space="preserve"> template</w:t>
      </w:r>
      <w:r>
        <w:t>,</w:t>
      </w:r>
      <w:r w:rsidR="00D53935" w:rsidRPr="006B3CB0">
        <w:t xml:space="preserve"> DID-SSM-AICP</w:t>
      </w:r>
      <w:r>
        <w:t xml:space="preserve">, is more complex than the needs of this template; however, with tailoring it may be used as a basis for developing a new DID-SPTS-AICP.  The new DID will need to be listed in SOW Annex C.  For assistance, seek advice from </w:t>
      </w:r>
      <w:r w:rsidR="00F847A2">
        <w:t xml:space="preserve">Commercial Division representatives </w:t>
      </w:r>
      <w:r>
        <w:t xml:space="preserve">and the </w:t>
      </w:r>
      <w:hyperlink w:anchor="Help" w:history="1">
        <w:r w:rsidRPr="00695AEE">
          <w:rPr>
            <w:rStyle w:val="Hyperlink"/>
          </w:rPr>
          <w:t>help desks</w:t>
        </w:r>
      </w:hyperlink>
      <w:r w:rsidR="00D53935" w:rsidRPr="006B3CB0">
        <w:t>.</w:t>
      </w:r>
    </w:p>
    <w:p w14:paraId="56DC04E5" w14:textId="1016D9AB" w:rsidR="00F64D40" w:rsidRDefault="00D53935" w:rsidP="00286872">
      <w:pPr>
        <w:pStyle w:val="GuideText-ASDEFCON"/>
      </w:pPr>
      <w:r>
        <w:t xml:space="preserve">Reporting for </w:t>
      </w:r>
      <w:r w:rsidR="00CE7836">
        <w:t xml:space="preserve">the </w:t>
      </w:r>
      <w:r>
        <w:t xml:space="preserve">AIC </w:t>
      </w:r>
      <w:r w:rsidR="00CE7836">
        <w:t xml:space="preserve">program </w:t>
      </w:r>
      <w:r>
        <w:t xml:space="preserve">is </w:t>
      </w:r>
      <w:r w:rsidR="006D1843">
        <w:t>via an AIC report</w:t>
      </w:r>
      <w:r w:rsidR="00BE009C">
        <w:t>,</w:t>
      </w:r>
      <w:r w:rsidR="006D1843">
        <w:t xml:space="preserve"> </w:t>
      </w:r>
      <w:r w:rsidR="00593456">
        <w:t>P</w:t>
      </w:r>
      <w:r w:rsidR="00D12502">
        <w:t xml:space="preserve">art </w:t>
      </w:r>
      <w:r w:rsidR="00593456">
        <w:t xml:space="preserve">D </w:t>
      </w:r>
      <w:r w:rsidR="00D12502">
        <w:t>of</w:t>
      </w:r>
      <w:r>
        <w:t xml:space="preserve"> the CSR</w:t>
      </w:r>
      <w:r w:rsidR="006D1843">
        <w:t xml:space="preserve">, which covers the on-going achievement of the </w:t>
      </w:r>
      <w:r w:rsidR="000B3A9B">
        <w:t>activities</w:t>
      </w:r>
      <w:r w:rsidR="00637182">
        <w:t xml:space="preserve"> </w:t>
      </w:r>
      <w:r w:rsidR="006D1843">
        <w:t>in the AIC Schedule and also the amount of ACE.  If there are Australian Industry Activities (AIAs) in Attachment K, being activities of particular importance that Defence wants performed in ANZ, then additional reporting is inclu</w:t>
      </w:r>
      <w:r w:rsidR="00BE009C">
        <w:t xml:space="preserve">ded regarding the continuing </w:t>
      </w:r>
      <w:r w:rsidR="006D1843">
        <w:t xml:space="preserve">ability to perform </w:t>
      </w:r>
      <w:r w:rsidR="00BE009C">
        <w:t>AIAs</w:t>
      </w:r>
      <w:r w:rsidR="006D1843">
        <w:t>.</w:t>
      </w:r>
    </w:p>
    <w:p w14:paraId="31FC9FCC" w14:textId="0744E9F0" w:rsidR="006D1843" w:rsidRDefault="00CE7836" w:rsidP="00286872">
      <w:pPr>
        <w:pStyle w:val="GuideText-ASDEFCON"/>
      </w:pPr>
      <w:r>
        <w:t>An</w:t>
      </w:r>
      <w:r w:rsidR="006D1843">
        <w:t xml:space="preserve"> AIC </w:t>
      </w:r>
      <w:r w:rsidR="00BE009C">
        <w:t xml:space="preserve">report </w:t>
      </w:r>
      <w:r w:rsidR="00D12502">
        <w:t>may</w:t>
      </w:r>
      <w:r w:rsidR="00BE009C">
        <w:t xml:space="preserve"> only </w:t>
      </w:r>
      <w:r w:rsidR="00D12502">
        <w:t xml:space="preserve">be </w:t>
      </w:r>
      <w:r w:rsidR="00BE009C">
        <w:t xml:space="preserve">required 6-monthly or annually for smaller contracts.  </w:t>
      </w:r>
      <w:r w:rsidR="00F6729B">
        <w:t xml:space="preserve">Refer to the discussion for clause </w:t>
      </w:r>
      <w:r w:rsidR="00F6729B">
        <w:fldChar w:fldCharType="begin"/>
      </w:r>
      <w:r w:rsidR="00F6729B">
        <w:instrText xml:space="preserve"> REF _Ref108094157 \r \h </w:instrText>
      </w:r>
      <w:r w:rsidR="00F6729B">
        <w:fldChar w:fldCharType="separate"/>
      </w:r>
      <w:r w:rsidR="001C2A28">
        <w:t>3.2</w:t>
      </w:r>
      <w:r w:rsidR="00F6729B">
        <w:fldChar w:fldCharType="end"/>
      </w:r>
      <w:r w:rsidR="00F6729B">
        <w:t xml:space="preserve"> regarding the delivery of separate parts of the CSR.</w:t>
      </w:r>
      <w:r w:rsidR="00BE009C">
        <w:t xml:space="preserve">  </w:t>
      </w:r>
      <w:r w:rsidR="0004628A">
        <w:t xml:space="preserve">Once </w:t>
      </w:r>
      <w:r w:rsidR="00BE009C">
        <w:t xml:space="preserve">delivered as part of </w:t>
      </w:r>
      <w:r w:rsidR="0004628A">
        <w:t>a</w:t>
      </w:r>
      <w:r w:rsidR="00BE009C">
        <w:t xml:space="preserve"> CSR, the AIC </w:t>
      </w:r>
      <w:r w:rsidR="0004628A">
        <w:t>Report</w:t>
      </w:r>
      <w:r w:rsidR="00BE009C">
        <w:t xml:space="preserve"> is </w:t>
      </w:r>
      <w:r w:rsidR="0004628A">
        <w:t xml:space="preserve">usually </w:t>
      </w:r>
      <w:r w:rsidR="00BE009C">
        <w:t>discussed at the following CPR.</w:t>
      </w:r>
    </w:p>
    <w:p w14:paraId="2CD432AB" w14:textId="65AC342E" w:rsidR="00BE009C" w:rsidRPr="00981522" w:rsidRDefault="00BE009C" w:rsidP="00286872">
      <w:pPr>
        <w:pStyle w:val="GuideText-ASDEFCON"/>
      </w:pPr>
      <w:r>
        <w:lastRenderedPageBreak/>
        <w:t xml:space="preserve">If clause </w:t>
      </w:r>
      <w:r>
        <w:fldChar w:fldCharType="begin"/>
      </w:r>
      <w:r>
        <w:instrText xml:space="preserve"> REF _Ref108090941 \r \h </w:instrText>
      </w:r>
      <w:r>
        <w:fldChar w:fldCharType="separate"/>
      </w:r>
      <w:r w:rsidR="001C2A28">
        <w:t>3.15</w:t>
      </w:r>
      <w:r>
        <w:fldChar w:fldCharType="end"/>
      </w:r>
      <w:r>
        <w:t xml:space="preserve"> is included, drafters need to consider the frequency of </w:t>
      </w:r>
      <w:r w:rsidR="0004628A">
        <w:t xml:space="preserve">delivery of the </w:t>
      </w:r>
      <w:r>
        <w:t>AIC</w:t>
      </w:r>
      <w:r w:rsidR="00DD19C3">
        <w:t xml:space="preserve"> </w:t>
      </w:r>
      <w:r w:rsidR="0004628A">
        <w:t>R</w:t>
      </w:r>
      <w:r w:rsidR="00DD19C3">
        <w:t xml:space="preserve">eport </w:t>
      </w:r>
      <w:r w:rsidR="0004628A">
        <w:t>and tailor</w:t>
      </w:r>
      <w:r>
        <w:t xml:space="preserve"> clause </w:t>
      </w:r>
      <w:r>
        <w:fldChar w:fldCharType="begin"/>
      </w:r>
      <w:r>
        <w:instrText xml:space="preserve"> REF _Ref108094157 \r \h </w:instrText>
      </w:r>
      <w:r>
        <w:fldChar w:fldCharType="separate"/>
      </w:r>
      <w:r w:rsidR="001C2A28">
        <w:t>3.2</w:t>
      </w:r>
      <w:r>
        <w:fldChar w:fldCharType="end"/>
      </w:r>
      <w:r w:rsidR="0004628A">
        <w:t xml:space="preserve"> accordingly</w:t>
      </w:r>
      <w:r w:rsidR="00DD19C3">
        <w:t>.</w:t>
      </w:r>
    </w:p>
    <w:p w14:paraId="2ADA1B75" w14:textId="12349943" w:rsidR="00F64D40" w:rsidRDefault="00F64D40" w:rsidP="00286872">
      <w:pPr>
        <w:pStyle w:val="GuideMarginHead-ASDEFCON"/>
      </w:pPr>
      <w:r w:rsidRPr="00981522">
        <w:rPr>
          <w:u w:val="single"/>
        </w:rPr>
        <w:t>Related Clauses:</w:t>
      </w:r>
      <w:r w:rsidRPr="00981522">
        <w:tab/>
      </w:r>
      <w:r w:rsidR="00637182">
        <w:t xml:space="preserve">Annex G to Attachment A to the COT, </w:t>
      </w:r>
      <w:r w:rsidR="00AC6A79">
        <w:t>Australian Industry Capability</w:t>
      </w:r>
    </w:p>
    <w:p w14:paraId="27DB3E86" w14:textId="2922E053" w:rsidR="00637182" w:rsidRDefault="00637182" w:rsidP="00286872">
      <w:pPr>
        <w:pStyle w:val="GuideText-ASDEFCON"/>
      </w:pPr>
      <w:r>
        <w:t>COC clause 4, Australian Industry Capability</w:t>
      </w:r>
    </w:p>
    <w:p w14:paraId="362AB074" w14:textId="6E20888B" w:rsidR="00637182" w:rsidRDefault="00637182" w:rsidP="00286872">
      <w:pPr>
        <w:pStyle w:val="GuideText-ASDEFCON"/>
      </w:pPr>
      <w:r>
        <w:t>Attachment K, Australian Industry Capability</w:t>
      </w:r>
    </w:p>
    <w:p w14:paraId="4D1189DA" w14:textId="243FD432" w:rsidR="00DD19C3" w:rsidRDefault="00AC6A79" w:rsidP="00286872">
      <w:pPr>
        <w:pStyle w:val="GuideText-ASDEFCON"/>
      </w:pPr>
      <w:r>
        <w:t xml:space="preserve">SOW clause </w:t>
      </w:r>
      <w:r w:rsidR="00DD19C3">
        <w:fldChar w:fldCharType="begin"/>
      </w:r>
      <w:r w:rsidR="00DD19C3">
        <w:instrText xml:space="preserve"> REF _Ref108094157 \r \h </w:instrText>
      </w:r>
      <w:r w:rsidR="00DD19C3">
        <w:fldChar w:fldCharType="separate"/>
      </w:r>
      <w:r w:rsidR="001C2A28">
        <w:t>3.2</w:t>
      </w:r>
      <w:r w:rsidR="00DD19C3">
        <w:fldChar w:fldCharType="end"/>
      </w:r>
      <w:r w:rsidR="000B3A9B">
        <w:t xml:space="preserve">, </w:t>
      </w:r>
      <w:r w:rsidR="00DD19C3">
        <w:t>for the CSR</w:t>
      </w:r>
    </w:p>
    <w:p w14:paraId="640B7CAA" w14:textId="57BB0A49" w:rsidR="00AC6A79" w:rsidRDefault="00DD19C3" w:rsidP="00286872">
      <w:pPr>
        <w:pStyle w:val="GuideText-ASDEFCON"/>
      </w:pPr>
      <w:r>
        <w:t xml:space="preserve">SOW clause </w:t>
      </w:r>
      <w:r>
        <w:fldChar w:fldCharType="begin"/>
      </w:r>
      <w:r>
        <w:instrText xml:space="preserve"> REF _Ref108094408 \r \h </w:instrText>
      </w:r>
      <w:r>
        <w:fldChar w:fldCharType="separate"/>
      </w:r>
      <w:r w:rsidR="001C2A28">
        <w:t>3.3</w:t>
      </w:r>
      <w:r>
        <w:fldChar w:fldCharType="end"/>
      </w:r>
      <w:r>
        <w:t xml:space="preserve">, </w:t>
      </w:r>
      <w:r>
        <w:fldChar w:fldCharType="begin"/>
      </w:r>
      <w:r>
        <w:instrText xml:space="preserve"> REF _Ref108094416 \h </w:instrText>
      </w:r>
      <w:r>
        <w:fldChar w:fldCharType="separate"/>
      </w:r>
      <w:r w:rsidR="001C2A28" w:rsidRPr="00981522">
        <w:t>Contract Performance Reviews</w:t>
      </w:r>
      <w:r>
        <w:fldChar w:fldCharType="end"/>
      </w:r>
    </w:p>
    <w:p w14:paraId="0C5C0F7B" w14:textId="00DA7769" w:rsidR="00F64D40" w:rsidRPr="00981522" w:rsidRDefault="00AC6A79" w:rsidP="00286872">
      <w:pPr>
        <w:pStyle w:val="GuideText-ASDEFCON"/>
      </w:pPr>
      <w:r>
        <w:t>DID-SPTS-CSR</w:t>
      </w:r>
      <w:r w:rsidR="00F54D18">
        <w:t>, Part D</w:t>
      </w:r>
    </w:p>
    <w:p w14:paraId="48DE7CD8" w14:textId="51A57DCB" w:rsidR="00F64D40" w:rsidRDefault="00F64D40" w:rsidP="00286872">
      <w:pPr>
        <w:pStyle w:val="GuideMarginHead-ASDEFCON"/>
      </w:pPr>
      <w:r w:rsidRPr="00BF074C">
        <w:rPr>
          <w:u w:val="single"/>
        </w:rPr>
        <w:t>Optional Clauses:</w:t>
      </w:r>
      <w:r w:rsidRPr="00981522">
        <w:tab/>
        <w:t>Nil</w:t>
      </w:r>
    </w:p>
    <w:p w14:paraId="770BC6F3" w14:textId="50469835" w:rsidR="00857EAA" w:rsidRPr="00272261" w:rsidRDefault="00857EAA" w:rsidP="00857EAA">
      <w:pPr>
        <w:pStyle w:val="SOWTL3-ASDEFCON"/>
      </w:pPr>
      <w:r w:rsidRPr="00272261">
        <w:t>The Contractor shall develop, deliver and update a</w:t>
      </w:r>
      <w:r w:rsidR="00D50410">
        <w:t>n</w:t>
      </w:r>
      <w:r w:rsidRPr="00272261">
        <w:t xml:space="preserve"> </w:t>
      </w:r>
      <w:r w:rsidR="00D50410">
        <w:t xml:space="preserve">Australian Industry Capability (AIC) </w:t>
      </w:r>
      <w:r w:rsidRPr="00272261">
        <w:t>Plan) that complies with the requirements of DID-SPTS-</w:t>
      </w:r>
      <w:r w:rsidR="00D50410">
        <w:t>AIC</w:t>
      </w:r>
      <w:r w:rsidRPr="00272261">
        <w:t xml:space="preserve">P and clause </w:t>
      </w:r>
      <w:r>
        <w:t>2.3.1</w:t>
      </w:r>
      <w:r w:rsidRPr="00272261">
        <w:t>.</w:t>
      </w:r>
    </w:p>
    <w:p w14:paraId="19DC62F9" w14:textId="3DA8BBC4" w:rsidR="00857EAA" w:rsidRPr="00272261" w:rsidRDefault="00857EAA" w:rsidP="00857EAA">
      <w:pPr>
        <w:pStyle w:val="SOWTL3-ASDEFCON"/>
      </w:pPr>
      <w:r w:rsidRPr="00272261">
        <w:t xml:space="preserve">The Contractor shall deliver the </w:t>
      </w:r>
      <w:r w:rsidR="00D50410">
        <w:t>AIC Plan</w:t>
      </w:r>
      <w:r w:rsidRPr="00272261">
        <w:t xml:space="preserve"> to the Commonwealth Representative for Approval no later than 20 Working Days after the Effective Date.</w:t>
      </w:r>
    </w:p>
    <w:p w14:paraId="36CDA653" w14:textId="4E76C2CD" w:rsidR="00857EAA" w:rsidRPr="00272261" w:rsidRDefault="00857EAA" w:rsidP="00857EAA">
      <w:pPr>
        <w:pStyle w:val="SOWTL3-ASDEFCON"/>
      </w:pPr>
      <w:bookmarkStart w:id="572" w:name="_Ref244057092"/>
      <w:r w:rsidRPr="00272261">
        <w:t xml:space="preserve">The Contractor shall review the accuracy of the </w:t>
      </w:r>
      <w:r w:rsidR="00D50410">
        <w:t>AIC Plan</w:t>
      </w:r>
      <w:r w:rsidRPr="00272261">
        <w:t xml:space="preserve"> at intervals of not greater than </w:t>
      </w:r>
      <w:r w:rsidR="00D50410">
        <w:fldChar w:fldCharType="begin">
          <w:ffData>
            <w:name w:val=""/>
            <w:enabled/>
            <w:calcOnExit w:val="0"/>
            <w:textInput>
              <w:default w:val="[...INSERT NUMBER OF MONTHS, EG six, 12...]"/>
            </w:textInput>
          </w:ffData>
        </w:fldChar>
      </w:r>
      <w:r w:rsidR="00D50410">
        <w:instrText xml:space="preserve"> FORMTEXT </w:instrText>
      </w:r>
      <w:r w:rsidR="00D50410">
        <w:fldChar w:fldCharType="separate"/>
      </w:r>
      <w:r w:rsidR="00D50410">
        <w:rPr>
          <w:noProof/>
        </w:rPr>
        <w:t>[...INSERT NUMBER OF MONTHS, EG six, 12...]</w:t>
      </w:r>
      <w:r w:rsidR="00D50410">
        <w:fldChar w:fldCharType="end"/>
      </w:r>
      <w:r w:rsidRPr="00272261">
        <w:t xml:space="preserve"> months in accordance with clauses </w:t>
      </w:r>
      <w:r w:rsidR="00D50410">
        <w:t>2.3.7</w:t>
      </w:r>
      <w:r w:rsidRPr="00272261">
        <w:t xml:space="preserve"> to </w:t>
      </w:r>
      <w:r w:rsidR="00D50410">
        <w:t>2.3.8</w:t>
      </w:r>
      <w:r w:rsidRPr="00272261">
        <w:t>.</w:t>
      </w:r>
      <w:bookmarkEnd w:id="572"/>
    </w:p>
    <w:p w14:paraId="54D7BD6C" w14:textId="483FF44F" w:rsidR="00857EAA" w:rsidRDefault="00857EAA" w:rsidP="006B3CB0">
      <w:pPr>
        <w:pStyle w:val="SOWTL3-ASDEFCON"/>
      </w:pPr>
      <w:bookmarkStart w:id="573" w:name="_Toc55613083"/>
      <w:bookmarkStart w:id="574" w:name="_Toc55613082"/>
      <w:r w:rsidRPr="00272261">
        <w:t xml:space="preserve">The Contractor shall </w:t>
      </w:r>
      <w:r w:rsidR="006B3CB0">
        <w:t>manage and conduct the AIC program in accordance with the Approved AIC Plan</w:t>
      </w:r>
      <w:r w:rsidR="00DB3C6C">
        <w:t>, this clause 3.15, and clause 4 of the COC</w:t>
      </w:r>
      <w:r w:rsidRPr="00272261">
        <w:t>.</w:t>
      </w:r>
      <w:bookmarkEnd w:id="573"/>
      <w:bookmarkEnd w:id="574"/>
    </w:p>
    <w:p w14:paraId="376F6DF9" w14:textId="3A675492" w:rsidR="00C45E9A" w:rsidRPr="00981522" w:rsidRDefault="00C45E9A" w:rsidP="00C45E9A">
      <w:pPr>
        <w:pStyle w:val="SOWHL2-ASDEFCON"/>
      </w:pPr>
      <w:bookmarkStart w:id="575" w:name="_Ref132099696"/>
      <w:bookmarkStart w:id="576" w:name="_Toc232165312"/>
      <w:r>
        <w:t>Indigenous Participation</w:t>
      </w:r>
      <w:bookmarkEnd w:id="575"/>
      <w:bookmarkEnd w:id="576"/>
    </w:p>
    <w:p w14:paraId="0ECC2CFF" w14:textId="77777777" w:rsidR="00C45E9A" w:rsidRPr="00C45E9A" w:rsidRDefault="00C45E9A" w:rsidP="00C45E9A">
      <w:pPr>
        <w:pStyle w:val="GuideMarginHead-ASDEFCON"/>
      </w:pPr>
      <w:bookmarkStart w:id="577" w:name="_Toc251586855"/>
      <w:bookmarkStart w:id="578" w:name="_Toc251611691"/>
      <w:bookmarkStart w:id="579" w:name="_Toc259977835"/>
      <w:bookmarkStart w:id="580" w:name="_Toc262026852"/>
      <w:bookmarkStart w:id="581" w:name="_Toc262732205"/>
      <w:bookmarkStart w:id="582" w:name="_Toc264204566"/>
      <w:bookmarkStart w:id="583" w:name="_Toc264299886"/>
      <w:bookmarkStart w:id="584" w:name="_Toc264300057"/>
      <w:bookmarkStart w:id="585" w:name="_Toc264300235"/>
      <w:bookmarkStart w:id="586" w:name="_Toc264300406"/>
      <w:bookmarkStart w:id="587" w:name="_Toc264300583"/>
      <w:bookmarkStart w:id="588" w:name="_Toc280816279"/>
      <w:bookmarkStart w:id="589" w:name="_Toc323704140"/>
      <w:bookmarkStart w:id="590" w:name="_Toc323837687"/>
      <w:bookmarkStart w:id="591" w:name="_Toc323882226"/>
      <w:bookmarkStart w:id="592" w:name="_Toc324174282"/>
      <w:bookmarkStart w:id="593" w:name="_Toc324240400"/>
      <w:bookmarkStart w:id="594" w:name="_Toc22357487"/>
      <w:bookmarkStart w:id="595" w:name="_Toc34108867"/>
      <w:bookmarkStart w:id="596" w:name="_Toc36111440"/>
      <w:bookmarkStart w:id="597" w:name="_Toc46532071"/>
      <w:bookmarkStart w:id="598" w:name="_Ref262994451"/>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Pr="00981522">
        <w:rPr>
          <w:u w:val="single"/>
        </w:rPr>
        <w:t>Status:</w:t>
      </w:r>
      <w:r w:rsidRPr="00C45E9A">
        <w:tab/>
        <w:t>Optional</w:t>
      </w:r>
    </w:p>
    <w:p w14:paraId="49E6F70C" w14:textId="749AFC95" w:rsidR="00C45E9A" w:rsidRPr="00C45E9A" w:rsidRDefault="00C45E9A" w:rsidP="00C45E9A">
      <w:pPr>
        <w:pStyle w:val="GuideMarginHead-ASDEFCON"/>
      </w:pPr>
      <w:r w:rsidRPr="00981522">
        <w:rPr>
          <w:u w:val="single"/>
        </w:rPr>
        <w:t>Purpose:</w:t>
      </w:r>
      <w:r w:rsidRPr="00C45E9A">
        <w:tab/>
        <w:t xml:space="preserve">To </w:t>
      </w:r>
      <w:r>
        <w:t xml:space="preserve">require reporting via the Indigenous Procurement Policy Reporting </w:t>
      </w:r>
      <w:r w:rsidR="00F4347C">
        <w:t>Solution (IPPRS)</w:t>
      </w:r>
      <w:r w:rsidRPr="00C45E9A">
        <w:t xml:space="preserve">, when </w:t>
      </w:r>
      <w:r w:rsidR="00F4347C">
        <w:t>applicable to</w:t>
      </w:r>
      <w:r w:rsidRPr="00C45E9A">
        <w:t xml:space="preserve"> the Contract.</w:t>
      </w:r>
    </w:p>
    <w:p w14:paraId="3CA05AFB" w14:textId="04343CEC" w:rsidR="00C45E9A" w:rsidRPr="00F4347C" w:rsidRDefault="00C45E9A" w:rsidP="00C45E9A">
      <w:pPr>
        <w:pStyle w:val="GuideMarginHead-ASDEFCON"/>
      </w:pPr>
      <w:r w:rsidRPr="00981522">
        <w:rPr>
          <w:u w:val="single"/>
        </w:rPr>
        <w:t>Policy:</w:t>
      </w:r>
      <w:r w:rsidRPr="00F4347C">
        <w:tab/>
      </w:r>
      <w:r w:rsidR="00037104">
        <w:t>Indigenous</w:t>
      </w:r>
      <w:r w:rsidRPr="00F4347C">
        <w:t xml:space="preserve"> Participation</w:t>
      </w:r>
      <w:r w:rsidR="00037104">
        <w:t xml:space="preserve"> Policy (refer Annex H to Attachment A to the COT)</w:t>
      </w:r>
    </w:p>
    <w:p w14:paraId="1ABC2FFF" w14:textId="68AFFA53" w:rsidR="00C45E9A" w:rsidRDefault="00C45E9A" w:rsidP="00C45E9A">
      <w:pPr>
        <w:pStyle w:val="GuideMarginHead-ASDEFCON"/>
      </w:pPr>
      <w:r w:rsidRPr="00981522">
        <w:rPr>
          <w:u w:val="single"/>
        </w:rPr>
        <w:t>Guidance:</w:t>
      </w:r>
      <w:r w:rsidRPr="00C45E9A">
        <w:tab/>
        <w:t xml:space="preserve">SOW clause </w:t>
      </w:r>
      <w:r>
        <w:fldChar w:fldCharType="begin"/>
      </w:r>
      <w:r>
        <w:instrText xml:space="preserve"> REF _Ref132099696 \r \h </w:instrText>
      </w:r>
      <w:r>
        <w:fldChar w:fldCharType="separate"/>
      </w:r>
      <w:r w:rsidR="001C2A28">
        <w:t>3.16</w:t>
      </w:r>
      <w:r>
        <w:fldChar w:fldCharType="end"/>
      </w:r>
      <w:r w:rsidR="00037104">
        <w:t xml:space="preserve"> is included if</w:t>
      </w:r>
      <w:r w:rsidR="00F4347C">
        <w:t xml:space="preserve"> an Indigenous Participation Plan is required at Attachment L of the Contract.  Refer to COC clause 12.9 for details </w:t>
      </w:r>
      <w:r w:rsidR="00037104">
        <w:t>of</w:t>
      </w:r>
      <w:r w:rsidR="00F4347C">
        <w:t xml:space="preserve"> applicability</w:t>
      </w:r>
      <w:r w:rsidRPr="00F4347C">
        <w:t>.</w:t>
      </w:r>
      <w:r w:rsidR="001E76AB">
        <w:t xml:space="preserve">  If not required, annotate the heading as ‘Not used’ and delete the clauses below the heading.</w:t>
      </w:r>
    </w:p>
    <w:p w14:paraId="3FB8EA95" w14:textId="1F46C238" w:rsidR="00F4347C" w:rsidRDefault="00F4347C" w:rsidP="00F4347C">
      <w:pPr>
        <w:pStyle w:val="GuideMarginHead-ASDEFCON"/>
      </w:pPr>
      <w:r w:rsidRPr="00981522">
        <w:rPr>
          <w:u w:val="single"/>
        </w:rPr>
        <w:t>Related Clauses:</w:t>
      </w:r>
      <w:r w:rsidRPr="00981522">
        <w:tab/>
      </w:r>
      <w:r w:rsidR="00175F24">
        <w:t>Annex H</w:t>
      </w:r>
      <w:r>
        <w:t xml:space="preserve"> to Attachment A to the COT, </w:t>
      </w:r>
      <w:r w:rsidR="00037104">
        <w:t>Indigenous Procurement Policy</w:t>
      </w:r>
    </w:p>
    <w:p w14:paraId="340C2122" w14:textId="7A620FB6" w:rsidR="00F4347C" w:rsidRDefault="00F4347C" w:rsidP="00F4347C">
      <w:pPr>
        <w:pStyle w:val="GuideText-ASDEFCON"/>
      </w:pPr>
      <w:r>
        <w:t xml:space="preserve">COC clause 12.9, </w:t>
      </w:r>
      <w:r w:rsidR="001E76AB" w:rsidRPr="00D1457F">
        <w:t>Indigenous</w:t>
      </w:r>
      <w:r w:rsidR="001E76AB">
        <w:t xml:space="preserve"> Procurement</w:t>
      </w:r>
    </w:p>
    <w:p w14:paraId="505FE85F" w14:textId="45757A0A" w:rsidR="00F4347C" w:rsidRDefault="00F4347C" w:rsidP="00F4347C">
      <w:pPr>
        <w:pStyle w:val="GuideText-ASDEFCON"/>
      </w:pPr>
      <w:r>
        <w:t xml:space="preserve">Attachment L, </w:t>
      </w:r>
      <w:r w:rsidRPr="00D1457F">
        <w:t>Indigenous</w:t>
      </w:r>
      <w:r>
        <w:t xml:space="preserve"> </w:t>
      </w:r>
      <w:r w:rsidRPr="00D1457F">
        <w:t>Participation</w:t>
      </w:r>
      <w:r>
        <w:t xml:space="preserve"> </w:t>
      </w:r>
      <w:r w:rsidRPr="00D1457F">
        <w:t>Pla</w:t>
      </w:r>
      <w:r>
        <w:t>n</w:t>
      </w:r>
    </w:p>
    <w:p w14:paraId="202DAD1C" w14:textId="77777777" w:rsidR="00F4347C" w:rsidRPr="00981522" w:rsidRDefault="00F4347C" w:rsidP="00F4347C">
      <w:pPr>
        <w:pStyle w:val="GuideText-ASDEFCON"/>
      </w:pPr>
      <w:r>
        <w:t>DID-SPTS-CSR</w:t>
      </w:r>
    </w:p>
    <w:p w14:paraId="1356BE33" w14:textId="77777777" w:rsidR="00F4347C" w:rsidRDefault="00F4347C" w:rsidP="00F4347C">
      <w:pPr>
        <w:pStyle w:val="GuideMarginHead-ASDEFCON"/>
      </w:pPr>
      <w:r w:rsidRPr="00BF074C">
        <w:rPr>
          <w:u w:val="single"/>
        </w:rPr>
        <w:t>Optional Clauses:</w:t>
      </w:r>
      <w:r w:rsidRPr="00981522">
        <w:tab/>
        <w:t>Nil</w:t>
      </w:r>
    </w:p>
    <w:p w14:paraId="7BB78912" w14:textId="77777777" w:rsidR="00F4347C" w:rsidRPr="00C45E9A" w:rsidRDefault="00F4347C" w:rsidP="00C45E9A">
      <w:pPr>
        <w:pStyle w:val="GuideMarginHead-ASDEFCON"/>
        <w:rPr>
          <w:u w:val="single"/>
        </w:rPr>
      </w:pPr>
    </w:p>
    <w:p w14:paraId="11107CC7" w14:textId="4A002FE6" w:rsidR="00A803CE" w:rsidRPr="00981522" w:rsidRDefault="00816B87">
      <w:pPr>
        <w:pStyle w:val="SOWHL1-ASDEFCON"/>
      </w:pPr>
      <w:r w:rsidRPr="00981522">
        <w:br w:type="page"/>
      </w:r>
      <w:bookmarkStart w:id="599" w:name="_Ref443902779"/>
      <w:bookmarkStart w:id="600" w:name="_Ref443903179"/>
      <w:bookmarkStart w:id="601" w:name="_Ref443903696"/>
      <w:bookmarkStart w:id="602" w:name="_Ref443909460"/>
      <w:bookmarkStart w:id="603" w:name="_Ref443912271"/>
      <w:bookmarkStart w:id="604" w:name="_Ref443912300"/>
      <w:bookmarkStart w:id="605" w:name="_Toc232165313"/>
      <w:r w:rsidR="00A803CE" w:rsidRPr="00981522">
        <w:lastRenderedPageBreak/>
        <w:t>O</w:t>
      </w:r>
      <w:r w:rsidR="003A0C2C">
        <w:t>perating</w:t>
      </w:r>
      <w:r w:rsidR="00A803CE" w:rsidRPr="00981522">
        <w:t xml:space="preserve"> S</w:t>
      </w:r>
      <w:r w:rsidR="003A0C2C">
        <w:t>upport</w:t>
      </w:r>
      <w:bookmarkEnd w:id="594"/>
      <w:bookmarkEnd w:id="595"/>
      <w:bookmarkEnd w:id="596"/>
      <w:bookmarkEnd w:id="597"/>
      <w:bookmarkEnd w:id="598"/>
      <w:bookmarkEnd w:id="599"/>
      <w:bookmarkEnd w:id="600"/>
      <w:bookmarkEnd w:id="601"/>
      <w:bookmarkEnd w:id="602"/>
      <w:bookmarkEnd w:id="603"/>
      <w:bookmarkEnd w:id="604"/>
      <w:bookmarkEnd w:id="605"/>
    </w:p>
    <w:p w14:paraId="62A67865" w14:textId="60ADD665" w:rsidR="00A803CE" w:rsidRPr="00981522" w:rsidRDefault="005A18BF" w:rsidP="00286872">
      <w:pPr>
        <w:pStyle w:val="GuideMarginHead-ASDEFCON"/>
      </w:pPr>
      <w:bookmarkStart w:id="606" w:name="_Toc246759549"/>
      <w:bookmarkEnd w:id="606"/>
      <w:r w:rsidRPr="00981522">
        <w:rPr>
          <w:u w:val="single"/>
        </w:rPr>
        <w:t>Status:</w:t>
      </w:r>
      <w:r w:rsidR="00050B7D" w:rsidRPr="00981522">
        <w:tab/>
      </w:r>
      <w:r w:rsidR="00A803CE" w:rsidRPr="00981522">
        <w:t>Optional</w:t>
      </w:r>
      <w:r w:rsidR="005C6A94">
        <w:t>.</w:t>
      </w:r>
      <w:r w:rsidR="00D34CA3" w:rsidRPr="00981522">
        <w:t xml:space="preserve">  </w:t>
      </w:r>
      <w:r w:rsidR="005C6A94">
        <w:t>Included</w:t>
      </w:r>
      <w:r w:rsidR="005C6A94" w:rsidRPr="00981522">
        <w:t xml:space="preserve"> </w:t>
      </w:r>
      <w:r w:rsidR="005C6A94">
        <w:t>if</w:t>
      </w:r>
      <w:r w:rsidR="00D34CA3" w:rsidRPr="00981522">
        <w:t xml:space="preserve"> Operating Support Services are required under the Contract</w:t>
      </w:r>
      <w:r w:rsidR="007F132A" w:rsidRPr="00981522">
        <w:t>.</w:t>
      </w:r>
    </w:p>
    <w:p w14:paraId="2765AA7C" w14:textId="77777777" w:rsidR="00A803CE" w:rsidRPr="00981522" w:rsidRDefault="00B1243F" w:rsidP="00286872">
      <w:pPr>
        <w:pStyle w:val="GuideMarginHead-ASDEFCON"/>
      </w:pPr>
      <w:r w:rsidRPr="00981522">
        <w:rPr>
          <w:u w:val="single"/>
        </w:rPr>
        <w:t>Purpose:</w:t>
      </w:r>
      <w:r w:rsidR="00050B7D" w:rsidRPr="00981522">
        <w:tab/>
      </w:r>
      <w:r w:rsidR="00A803CE" w:rsidRPr="00981522">
        <w:t>To define the requirements for Operating Support Services to be provided as part of, or in direct support to, Defence operation</w:t>
      </w:r>
      <w:r w:rsidR="00020AC4" w:rsidRPr="00981522">
        <w:t xml:space="preserve"> of the Products</w:t>
      </w:r>
      <w:r w:rsidR="00A803CE" w:rsidRPr="00981522">
        <w:t>.</w:t>
      </w:r>
    </w:p>
    <w:p w14:paraId="024A3131" w14:textId="094CEB83" w:rsidR="00A803CE" w:rsidRPr="00981522" w:rsidRDefault="005A18BF" w:rsidP="00286872">
      <w:pPr>
        <w:pStyle w:val="GuideMarginHead-ASDEFCON"/>
      </w:pPr>
      <w:r w:rsidRPr="00981522">
        <w:rPr>
          <w:u w:val="single"/>
        </w:rPr>
        <w:t>Policy:</w:t>
      </w:r>
      <w:r w:rsidR="00050B7D" w:rsidRPr="00981522">
        <w:tab/>
      </w:r>
      <w:r w:rsidR="00A803CE" w:rsidRPr="00981522">
        <w:rPr>
          <w:i/>
        </w:rPr>
        <w:t xml:space="preserve">Integrated </w:t>
      </w:r>
      <w:r w:rsidR="00806C93">
        <w:rPr>
          <w:i/>
        </w:rPr>
        <w:t>Product</w:t>
      </w:r>
      <w:r w:rsidR="00806C93" w:rsidRPr="00981522">
        <w:rPr>
          <w:i/>
        </w:rPr>
        <w:t xml:space="preserve"> </w:t>
      </w:r>
      <w:r w:rsidR="00A803CE" w:rsidRPr="00981522">
        <w:rPr>
          <w:i/>
        </w:rPr>
        <w:t>Support</w:t>
      </w:r>
      <w:r w:rsidR="00806C93">
        <w:rPr>
          <w:i/>
        </w:rPr>
        <w:t xml:space="preserve"> Manual</w:t>
      </w:r>
    </w:p>
    <w:p w14:paraId="24E23DF1" w14:textId="2F219868" w:rsidR="00B52601" w:rsidRDefault="005A18BF" w:rsidP="00286872">
      <w:pPr>
        <w:pStyle w:val="GuideMarginHead-ASDEFCON"/>
      </w:pPr>
      <w:r w:rsidRPr="00981522">
        <w:rPr>
          <w:u w:val="single"/>
        </w:rPr>
        <w:t>Guidance:</w:t>
      </w:r>
      <w:r w:rsidR="00050B7D" w:rsidRPr="00981522">
        <w:tab/>
      </w:r>
      <w:r w:rsidR="00A803CE" w:rsidRPr="00981522">
        <w:t>Operating Support Services</w:t>
      </w:r>
      <w:r w:rsidR="00C73D86" w:rsidRPr="00981522">
        <w:t xml:space="preserve"> </w:t>
      </w:r>
      <w:r w:rsidR="004F62BE">
        <w:t>involve</w:t>
      </w:r>
      <w:r w:rsidR="004F62BE" w:rsidRPr="00981522">
        <w:t xml:space="preserve"> </w:t>
      </w:r>
      <w:r w:rsidR="00A803CE" w:rsidRPr="00981522">
        <w:t xml:space="preserve">the operation of the </w:t>
      </w:r>
      <w:r w:rsidR="00C73D86" w:rsidRPr="00981522">
        <w:t xml:space="preserve">Products </w:t>
      </w:r>
      <w:r w:rsidR="003A2670">
        <w:t xml:space="preserve">Being Supported </w:t>
      </w:r>
      <w:r w:rsidR="00C73D86" w:rsidRPr="00981522">
        <w:t>in their intended operational role</w:t>
      </w:r>
      <w:r w:rsidR="00A803CE" w:rsidRPr="00981522">
        <w:t xml:space="preserve">, </w:t>
      </w:r>
      <w:r w:rsidR="004F62BE">
        <w:t>and</w:t>
      </w:r>
      <w:r w:rsidR="00A803CE" w:rsidRPr="00981522">
        <w:t xml:space="preserve"> Servic</w:t>
      </w:r>
      <w:bookmarkStart w:id="607" w:name="_Hlt104100472"/>
      <w:bookmarkEnd w:id="607"/>
      <w:r w:rsidR="00A803CE" w:rsidRPr="00981522">
        <w:t xml:space="preserve">es that directly enable </w:t>
      </w:r>
      <w:r w:rsidR="00020AC4" w:rsidRPr="00981522">
        <w:t xml:space="preserve">the </w:t>
      </w:r>
      <w:r w:rsidR="00A803CE" w:rsidRPr="00981522">
        <w:t xml:space="preserve">operation of </w:t>
      </w:r>
      <w:r w:rsidR="00C73D86" w:rsidRPr="00981522">
        <w:t>a Product</w:t>
      </w:r>
      <w:r w:rsidR="008E17E3" w:rsidRPr="00981522">
        <w:t xml:space="preserve"> by a Defence user</w:t>
      </w:r>
      <w:r w:rsidR="00332F3F">
        <w:t>, for its intended role</w:t>
      </w:r>
      <w:r w:rsidR="00A803CE" w:rsidRPr="00981522">
        <w:t>.</w:t>
      </w:r>
    </w:p>
    <w:p w14:paraId="541BDFD9" w14:textId="0067D6A8" w:rsidR="00A803CE" w:rsidRPr="00981522" w:rsidRDefault="00020AC4" w:rsidP="00286872">
      <w:pPr>
        <w:pStyle w:val="GuideText-ASDEFCON"/>
      </w:pPr>
      <w:r w:rsidRPr="00981522">
        <w:t xml:space="preserve">To </w:t>
      </w:r>
      <w:r w:rsidR="00C73D86" w:rsidRPr="00981522">
        <w:t>clari</w:t>
      </w:r>
      <w:r w:rsidRPr="00981522">
        <w:t>f</w:t>
      </w:r>
      <w:r w:rsidR="00C73D86" w:rsidRPr="00981522">
        <w:t xml:space="preserve">y, </w:t>
      </w:r>
      <w:r w:rsidR="00A803CE" w:rsidRPr="00981522">
        <w:t>Operating Support is not a</w:t>
      </w:r>
      <w:r w:rsidR="008E17E3" w:rsidRPr="00981522">
        <w:t xml:space="preserve"> </w:t>
      </w:r>
      <w:r w:rsidR="00332F3F">
        <w:t>‘</w:t>
      </w:r>
      <w:r w:rsidR="008E17E3" w:rsidRPr="00981522">
        <w:t>support</w:t>
      </w:r>
      <w:r w:rsidR="00A803CE" w:rsidRPr="00981522">
        <w:t xml:space="preserve"> element</w:t>
      </w:r>
      <w:r w:rsidR="00332F3F">
        <w:t>’</w:t>
      </w:r>
      <w:r w:rsidR="00A803CE" w:rsidRPr="00981522">
        <w:t xml:space="preserve"> </w:t>
      </w:r>
      <w:r w:rsidR="008E17E3" w:rsidRPr="00981522">
        <w:t xml:space="preserve">in </w:t>
      </w:r>
      <w:r w:rsidRPr="00981522">
        <w:t>Integrated Logistic Support</w:t>
      </w:r>
      <w:r w:rsidR="008E17E3" w:rsidRPr="00981522">
        <w:t xml:space="preserve"> </w:t>
      </w:r>
      <w:r w:rsidRPr="00981522">
        <w:t>(</w:t>
      </w:r>
      <w:r w:rsidR="00A803CE" w:rsidRPr="00981522">
        <w:t>ILS</w:t>
      </w:r>
      <w:r w:rsidRPr="00981522">
        <w:t>)</w:t>
      </w:r>
      <w:r w:rsidR="008E17E3" w:rsidRPr="00981522">
        <w:t xml:space="preserve"> </w:t>
      </w:r>
      <w:r w:rsidR="00332F3F">
        <w:t>/ Integrated Product Support (IPS) because it has an ‘operational outcome’</w:t>
      </w:r>
      <w:r w:rsidR="00DB3F1D">
        <w:t>;</w:t>
      </w:r>
      <w:r w:rsidR="00A803CE" w:rsidRPr="00981522">
        <w:t xml:space="preserve"> </w:t>
      </w:r>
      <w:r w:rsidR="00DB3F1D">
        <w:t>h</w:t>
      </w:r>
      <w:r w:rsidR="00A803CE" w:rsidRPr="00981522">
        <w:t xml:space="preserve">owever, </w:t>
      </w:r>
      <w:r w:rsidR="00DB3F1D">
        <w:t xml:space="preserve">it </w:t>
      </w:r>
      <w:r w:rsidR="00A803CE" w:rsidRPr="00981522">
        <w:t xml:space="preserve">uses </w:t>
      </w:r>
      <w:r w:rsidR="008E17E3" w:rsidRPr="00981522">
        <w:t>Support R</w:t>
      </w:r>
      <w:r w:rsidR="00A803CE" w:rsidRPr="00981522">
        <w:t>esource</w:t>
      </w:r>
      <w:r w:rsidRPr="00981522">
        <w:t>s</w:t>
      </w:r>
      <w:r w:rsidR="00A803CE" w:rsidRPr="00981522">
        <w:t xml:space="preserve"> </w:t>
      </w:r>
      <w:r w:rsidR="00277821" w:rsidRPr="00981522">
        <w:t xml:space="preserve">to provide </w:t>
      </w:r>
      <w:r w:rsidR="00DB3F1D">
        <w:t xml:space="preserve">those </w:t>
      </w:r>
      <w:r w:rsidR="00277821" w:rsidRPr="00981522">
        <w:t>outcomes</w:t>
      </w:r>
      <w:r w:rsidR="00A803CE" w:rsidRPr="00981522">
        <w:t>.  Operating Support is not a</w:t>
      </w:r>
      <w:r w:rsidRPr="00981522">
        <w:t>n</w:t>
      </w:r>
      <w:r w:rsidR="00A803CE" w:rsidRPr="00981522">
        <w:t xml:space="preserve"> ‘operational level</w:t>
      </w:r>
      <w:r w:rsidR="00DB3F1D">
        <w:t>’</w:t>
      </w:r>
      <w:r w:rsidR="00A803CE" w:rsidRPr="00981522">
        <w:t xml:space="preserve"> Maintenance or Supply</w:t>
      </w:r>
      <w:r w:rsidR="00C73D86" w:rsidRPr="00981522">
        <w:t xml:space="preserve"> activity</w:t>
      </w:r>
      <w:r w:rsidR="00A803CE" w:rsidRPr="00981522">
        <w:t xml:space="preserve">; </w:t>
      </w:r>
      <w:r w:rsidRPr="00981522">
        <w:t xml:space="preserve">if </w:t>
      </w:r>
      <w:r w:rsidR="004F62BE">
        <w:t>required</w:t>
      </w:r>
      <w:r w:rsidR="004F62BE" w:rsidRPr="00981522">
        <w:t xml:space="preserve"> </w:t>
      </w:r>
      <w:r w:rsidR="00332F3F">
        <w:t>th</w:t>
      </w:r>
      <w:r w:rsidR="00DB3F1D">
        <w:t>e</w:t>
      </w:r>
      <w:r w:rsidR="00332F3F">
        <w:t xml:space="preserve">se Services are </w:t>
      </w:r>
      <w:r w:rsidR="00A803CE" w:rsidRPr="00981522">
        <w:t xml:space="preserve">included under </w:t>
      </w:r>
      <w:r w:rsidR="00FD37C5" w:rsidRPr="00981522">
        <w:t xml:space="preserve">SOW </w:t>
      </w:r>
      <w:r w:rsidR="00A803CE" w:rsidRPr="00981522">
        <w:t xml:space="preserve">clause </w:t>
      </w:r>
      <w:r w:rsidR="00B93854" w:rsidRPr="00981522">
        <w:fldChar w:fldCharType="begin"/>
      </w:r>
      <w:r w:rsidR="00B93854" w:rsidRPr="00981522">
        <w:instrText xml:space="preserve"> REF _Ref443904965 \r \h </w:instrText>
      </w:r>
      <w:r w:rsidR="00B93854" w:rsidRPr="00981522">
        <w:fldChar w:fldCharType="separate"/>
      </w:r>
      <w:r w:rsidR="001C2A28">
        <w:t>6</w:t>
      </w:r>
      <w:r w:rsidR="00B93854" w:rsidRPr="00981522">
        <w:fldChar w:fldCharType="end"/>
      </w:r>
      <w:r w:rsidR="00332F3F">
        <w:t>,</w:t>
      </w:r>
      <w:r w:rsidR="00A803CE" w:rsidRPr="00981522">
        <w:t xml:space="preserve"> </w:t>
      </w:r>
      <w:r w:rsidR="00FD37C5" w:rsidRPr="00981522">
        <w:t>Maintenance Support</w:t>
      </w:r>
      <w:r w:rsidR="00C73D86" w:rsidRPr="00981522">
        <w:t>,</w:t>
      </w:r>
      <w:r w:rsidR="00FD37C5" w:rsidRPr="00981522">
        <w:t xml:space="preserve"> </w:t>
      </w:r>
      <w:r w:rsidR="00A803CE" w:rsidRPr="00981522">
        <w:t xml:space="preserve">and </w:t>
      </w:r>
      <w:r w:rsidR="00C73D86" w:rsidRPr="00981522">
        <w:t xml:space="preserve">SOW </w:t>
      </w:r>
      <w:r w:rsidR="00FD37C5" w:rsidRPr="00981522">
        <w:t xml:space="preserve">clause </w:t>
      </w:r>
      <w:r w:rsidR="009F54BC" w:rsidRPr="00981522">
        <w:fldChar w:fldCharType="begin"/>
      </w:r>
      <w:r w:rsidR="009F54BC" w:rsidRPr="00981522">
        <w:instrText xml:space="preserve"> REF _Ref262986374 \r \h </w:instrText>
      </w:r>
      <w:r w:rsidR="009F54BC" w:rsidRPr="00981522">
        <w:fldChar w:fldCharType="separate"/>
      </w:r>
      <w:r w:rsidR="001C2A28">
        <w:t>7</w:t>
      </w:r>
      <w:r w:rsidR="009F54BC" w:rsidRPr="00981522">
        <w:fldChar w:fldCharType="end"/>
      </w:r>
      <w:r w:rsidR="00332F3F">
        <w:t>,</w:t>
      </w:r>
      <w:r w:rsidR="00A803CE" w:rsidRPr="00981522">
        <w:t xml:space="preserve"> </w:t>
      </w:r>
      <w:r w:rsidR="00FD37C5" w:rsidRPr="00981522">
        <w:t>Supply Support</w:t>
      </w:r>
      <w:r w:rsidR="00A803CE" w:rsidRPr="00981522">
        <w:t>.</w:t>
      </w:r>
      <w:r w:rsidR="00C73D86" w:rsidRPr="00981522">
        <w:t xml:space="preserve">  Further, Operating Support does not include </w:t>
      </w:r>
      <w:r w:rsidR="00633518" w:rsidRPr="00981522">
        <w:t>operatin</w:t>
      </w:r>
      <w:r w:rsidR="004F62BE">
        <w:t>g</w:t>
      </w:r>
      <w:r w:rsidR="00633518" w:rsidRPr="00981522">
        <w:t xml:space="preserve"> equipment </w:t>
      </w:r>
      <w:r w:rsidR="004F62BE">
        <w:t>for</w:t>
      </w:r>
      <w:r w:rsidR="00DB3F1D">
        <w:t xml:space="preserve"> </w:t>
      </w:r>
      <w:r w:rsidR="00332F3F">
        <w:t xml:space="preserve">a support </w:t>
      </w:r>
      <w:r w:rsidR="0094064C">
        <w:t>purpose</w:t>
      </w:r>
      <w:r w:rsidR="00C73D86" w:rsidRPr="00981522">
        <w:t xml:space="preserve">, such as </w:t>
      </w:r>
      <w:r w:rsidR="009F54BC" w:rsidRPr="00981522">
        <w:t xml:space="preserve">a </w:t>
      </w:r>
      <w:r w:rsidR="00633518" w:rsidRPr="00981522">
        <w:t>post-</w:t>
      </w:r>
      <w:r w:rsidR="00C73D86" w:rsidRPr="00981522">
        <w:t xml:space="preserve">Maintenance </w:t>
      </w:r>
      <w:r w:rsidR="009F54BC" w:rsidRPr="00981522">
        <w:t>check</w:t>
      </w:r>
      <w:r w:rsidR="004F62BE">
        <w:t xml:space="preserve"> (ie, not an operational role)</w:t>
      </w:r>
      <w:r w:rsidR="00C73D86" w:rsidRPr="00981522">
        <w:t>.</w:t>
      </w:r>
    </w:p>
    <w:p w14:paraId="4C6762CB" w14:textId="0A042EDC" w:rsidR="00C73D86" w:rsidRPr="00981522" w:rsidRDefault="00C73D86" w:rsidP="00286872">
      <w:pPr>
        <w:pStyle w:val="GuideText-ASDEFCON"/>
      </w:pPr>
      <w:r w:rsidRPr="00981522">
        <w:t xml:space="preserve">In the </w:t>
      </w:r>
      <w:r w:rsidRPr="00981522">
        <w:rPr>
          <w:i/>
        </w:rPr>
        <w:t xml:space="preserve">ASDEFCON </w:t>
      </w:r>
      <w:r w:rsidR="003057B0" w:rsidRPr="00981522">
        <w:rPr>
          <w:i/>
        </w:rPr>
        <w:t>(Support Short)</w:t>
      </w:r>
      <w:r w:rsidRPr="00981522">
        <w:t xml:space="preserve"> context, Operating Support Services will be limited.  The most common </w:t>
      </w:r>
      <w:r w:rsidR="00020AC4" w:rsidRPr="00981522">
        <w:t>Service</w:t>
      </w:r>
      <w:r w:rsidRPr="00981522">
        <w:t xml:space="preserve"> is for ‘help desk’ Services </w:t>
      </w:r>
      <w:r w:rsidR="004F62BE">
        <w:t>to</w:t>
      </w:r>
      <w:r w:rsidR="004F62BE" w:rsidRPr="00981522">
        <w:t xml:space="preserve"> </w:t>
      </w:r>
      <w:r w:rsidRPr="00981522">
        <w:t xml:space="preserve">assist Defence </w:t>
      </w:r>
      <w:r w:rsidR="00332F3F">
        <w:t>personnel</w:t>
      </w:r>
      <w:r w:rsidR="00332F3F" w:rsidRPr="00981522">
        <w:t xml:space="preserve"> </w:t>
      </w:r>
      <w:r w:rsidRPr="00981522">
        <w:t>to use applicable Products such as a</w:t>
      </w:r>
      <w:r w:rsidR="00020AC4" w:rsidRPr="00981522">
        <w:t>n</w:t>
      </w:r>
      <w:r w:rsidR="00633518" w:rsidRPr="00981522">
        <w:t xml:space="preserve"> </w:t>
      </w:r>
      <w:r w:rsidRPr="00981522">
        <w:t>I</w:t>
      </w:r>
      <w:r w:rsidR="00020AC4" w:rsidRPr="00981522">
        <w:t>C</w:t>
      </w:r>
      <w:r w:rsidRPr="00981522">
        <w:t>T system</w:t>
      </w:r>
      <w:r w:rsidR="00277821" w:rsidRPr="00981522">
        <w:t>,</w:t>
      </w:r>
      <w:r w:rsidRPr="00981522">
        <w:t xml:space="preserve"> a particular software application</w:t>
      </w:r>
      <w:r w:rsidR="00277821" w:rsidRPr="00981522">
        <w:t>, or an</w:t>
      </w:r>
      <w:r w:rsidR="00332F3F">
        <w:t>other</w:t>
      </w:r>
      <w:r w:rsidR="00277821" w:rsidRPr="00981522">
        <w:t xml:space="preserve"> item of equipment</w:t>
      </w:r>
      <w:r w:rsidRPr="00981522">
        <w:t>.</w:t>
      </w:r>
    </w:p>
    <w:p w14:paraId="3545F338" w14:textId="25274EFA" w:rsidR="00180D5C" w:rsidRPr="00981522" w:rsidRDefault="008E165D" w:rsidP="00286872">
      <w:pPr>
        <w:pStyle w:val="GuideText-ASDEFCON"/>
      </w:pPr>
      <w:r w:rsidRPr="00981522">
        <w:t xml:space="preserve">The clauses </w:t>
      </w:r>
      <w:r w:rsidR="00332F3F">
        <w:t xml:space="preserve">under clause </w:t>
      </w:r>
      <w:r w:rsidR="00332F3F">
        <w:fldChar w:fldCharType="begin"/>
      </w:r>
      <w:r w:rsidR="00332F3F">
        <w:instrText xml:space="preserve"> REF _Ref443902779 \r \h </w:instrText>
      </w:r>
      <w:r w:rsidR="00332F3F">
        <w:fldChar w:fldCharType="separate"/>
      </w:r>
      <w:r w:rsidR="00332F3F">
        <w:t>4</w:t>
      </w:r>
      <w:r w:rsidR="00332F3F">
        <w:fldChar w:fldCharType="end"/>
      </w:r>
      <w:r w:rsidRPr="00981522">
        <w:t xml:space="preserve"> illustrate the requirements </w:t>
      </w:r>
      <w:r w:rsidR="00A723FB" w:rsidRPr="00981522">
        <w:t xml:space="preserve">for </w:t>
      </w:r>
      <w:r w:rsidR="007C061C" w:rsidRPr="00981522">
        <w:t>an I</w:t>
      </w:r>
      <w:r w:rsidR="003D2F11" w:rsidRPr="00981522">
        <w:t>C</w:t>
      </w:r>
      <w:r w:rsidR="007C061C" w:rsidRPr="00981522">
        <w:t>T or software</w:t>
      </w:r>
      <w:r w:rsidR="003D2F11" w:rsidRPr="00981522">
        <w:t>-only</w:t>
      </w:r>
      <w:r w:rsidR="00A723FB" w:rsidRPr="00981522">
        <w:t xml:space="preserve"> help desk</w:t>
      </w:r>
      <w:r w:rsidRPr="00981522">
        <w:t xml:space="preserve">. </w:t>
      </w:r>
      <w:r w:rsidR="007C061C" w:rsidRPr="00981522">
        <w:t xml:space="preserve"> The clauses </w:t>
      </w:r>
      <w:r w:rsidR="00B24A4B" w:rsidRPr="00981522">
        <w:t>can</w:t>
      </w:r>
      <w:r w:rsidR="007C061C" w:rsidRPr="00981522">
        <w:t xml:space="preserve"> be adapted to another form of help</w:t>
      </w:r>
      <w:r w:rsidR="003D2F11" w:rsidRPr="00981522">
        <w:t xml:space="preserve"> </w:t>
      </w:r>
      <w:r w:rsidR="007C061C" w:rsidRPr="00981522">
        <w:t>desk</w:t>
      </w:r>
      <w:r w:rsidR="003D2F11" w:rsidRPr="00981522">
        <w:t xml:space="preserve">, such as a technical support help desk for Defence Maintenance Personnel (although this </w:t>
      </w:r>
      <w:r w:rsidR="002B6F43">
        <w:t>c</w:t>
      </w:r>
      <w:r w:rsidR="003D2F11" w:rsidRPr="00981522">
        <w:t xml:space="preserve">ould be </w:t>
      </w:r>
      <w:r w:rsidR="002B6F43">
        <w:t xml:space="preserve">considered </w:t>
      </w:r>
      <w:r w:rsidR="003D2F11" w:rsidRPr="00981522">
        <w:t>part of Maintenance Support, it does not matter if other types of help desk are located under Operating Support)</w:t>
      </w:r>
      <w:r w:rsidR="007C061C" w:rsidRPr="00981522">
        <w:t>.</w:t>
      </w:r>
      <w:r w:rsidR="003D2F11" w:rsidRPr="00981522">
        <w:t xml:space="preserve"> </w:t>
      </w:r>
      <w:r w:rsidRPr="00981522">
        <w:t xml:space="preserve"> </w:t>
      </w:r>
      <w:r w:rsidR="007C061C" w:rsidRPr="00981522">
        <w:t xml:space="preserve">If a different </w:t>
      </w:r>
      <w:r w:rsidR="003D2F11" w:rsidRPr="00981522">
        <w:t xml:space="preserve">form </w:t>
      </w:r>
      <w:r w:rsidR="00666B48" w:rsidRPr="00981522">
        <w:t>of Operating Support Service is sought,</w:t>
      </w:r>
      <w:r w:rsidR="007C061C" w:rsidRPr="00981522">
        <w:t xml:space="preserve"> </w:t>
      </w:r>
      <w:r w:rsidR="00666B48" w:rsidRPr="00981522">
        <w:t xml:space="preserve">drafters </w:t>
      </w:r>
      <w:r w:rsidRPr="00981522">
        <w:t xml:space="preserve">are to develop clauses to address </w:t>
      </w:r>
      <w:r w:rsidR="00DA3211">
        <w:t>those</w:t>
      </w:r>
      <w:r w:rsidRPr="00981522">
        <w:t xml:space="preserve"> requirements.</w:t>
      </w:r>
    </w:p>
    <w:p w14:paraId="57906D48" w14:textId="700D86EB" w:rsidR="00A803CE" w:rsidRPr="00981522" w:rsidRDefault="00A803CE" w:rsidP="00286872">
      <w:pPr>
        <w:pStyle w:val="GuideText-ASDEFCON"/>
      </w:pPr>
      <w:r w:rsidRPr="00981522">
        <w:t>If the Contract</w:t>
      </w:r>
      <w:r w:rsidR="006A70AC" w:rsidRPr="00981522">
        <w:t xml:space="preserve"> </w:t>
      </w:r>
      <w:r w:rsidRPr="00981522">
        <w:t>does not contain an</w:t>
      </w:r>
      <w:r w:rsidR="006A70AC" w:rsidRPr="00981522">
        <w:t>y</w:t>
      </w:r>
      <w:r w:rsidRPr="00981522">
        <w:t xml:space="preserve"> Operating Support requirement</w:t>
      </w:r>
      <w:r w:rsidR="006A70AC" w:rsidRPr="00981522">
        <w:t>s</w:t>
      </w:r>
      <w:r w:rsidRPr="00981522">
        <w:t xml:space="preserve">, the </w:t>
      </w:r>
      <w:r w:rsidR="00331D2C" w:rsidRPr="00981522">
        <w:t xml:space="preserve">title </w:t>
      </w:r>
      <w:r w:rsidR="00616C2E" w:rsidRPr="00981522">
        <w:t xml:space="preserve">should be retained </w:t>
      </w:r>
      <w:r w:rsidR="002B6F43">
        <w:t>with</w:t>
      </w:r>
      <w:r w:rsidR="002B6F43" w:rsidRPr="00981522">
        <w:t xml:space="preserve"> </w:t>
      </w:r>
      <w:r w:rsidR="00616C2E" w:rsidRPr="00981522">
        <w:t xml:space="preserve">the words ‘Not </w:t>
      </w:r>
      <w:r w:rsidR="006E2E43" w:rsidRPr="00981522">
        <w:t xml:space="preserve">used’ </w:t>
      </w:r>
      <w:r w:rsidR="00616C2E" w:rsidRPr="00981522">
        <w:t>inserted in brackets at the end (</w:t>
      </w:r>
      <w:r w:rsidR="00F8690D" w:rsidRPr="00981522">
        <w:t xml:space="preserve">ie, </w:t>
      </w:r>
      <w:r w:rsidR="00922007">
        <w:t>‘</w:t>
      </w:r>
      <w:r w:rsidR="00616C2E" w:rsidRPr="00981522">
        <w:t xml:space="preserve">Operating Support (Not </w:t>
      </w:r>
      <w:r w:rsidR="006E2E43" w:rsidRPr="00981522">
        <w:t>used</w:t>
      </w:r>
      <w:r w:rsidR="00616C2E" w:rsidRPr="00981522">
        <w:t>)</w:t>
      </w:r>
      <w:r w:rsidR="00922007">
        <w:t>’</w:t>
      </w:r>
      <w:r w:rsidR="00616C2E" w:rsidRPr="00981522">
        <w:t xml:space="preserve">).  All of the </w:t>
      </w:r>
      <w:r w:rsidR="00331D2C" w:rsidRPr="00981522">
        <w:t xml:space="preserve">subclauses </w:t>
      </w:r>
      <w:r w:rsidRPr="00981522">
        <w:t xml:space="preserve">should </w:t>
      </w:r>
      <w:r w:rsidR="00616C2E" w:rsidRPr="00981522">
        <w:t xml:space="preserve">then </w:t>
      </w:r>
      <w:r w:rsidRPr="00981522">
        <w:t>be deleted.</w:t>
      </w:r>
    </w:p>
    <w:p w14:paraId="5ABD3700" w14:textId="66FCC5B4" w:rsidR="00A803CE" w:rsidRPr="00981522" w:rsidRDefault="00B1243F" w:rsidP="00286872">
      <w:pPr>
        <w:pStyle w:val="GuideMarginHead-ASDEFCON"/>
      </w:pPr>
      <w:r w:rsidRPr="00981522">
        <w:rPr>
          <w:u w:val="single"/>
        </w:rPr>
        <w:t>Related Clauses:</w:t>
      </w:r>
      <w:r w:rsidR="00050B7D" w:rsidRPr="00981522">
        <w:tab/>
      </w:r>
      <w:r w:rsidR="00B24A4B" w:rsidRPr="00981522">
        <w:t>Refer to subclauses</w:t>
      </w:r>
      <w:r w:rsidR="000778C8">
        <w:t>.</w:t>
      </w:r>
    </w:p>
    <w:p w14:paraId="27F3DEA8" w14:textId="77777777" w:rsidR="00A803CE" w:rsidRPr="00981522" w:rsidRDefault="00B1243F" w:rsidP="00286872">
      <w:pPr>
        <w:pStyle w:val="GuideMarginHead-ASDEFCON"/>
      </w:pPr>
      <w:r w:rsidRPr="00BF074C">
        <w:rPr>
          <w:u w:val="single"/>
        </w:rPr>
        <w:t>Optional Clauses:</w:t>
      </w:r>
      <w:r w:rsidR="00050B7D" w:rsidRPr="00981522">
        <w:tab/>
      </w:r>
      <w:r w:rsidR="00A803CE" w:rsidRPr="00981522">
        <w:t>Nil</w:t>
      </w:r>
    </w:p>
    <w:p w14:paraId="51B19CD6" w14:textId="77777777" w:rsidR="00A803CE" w:rsidRPr="00981522" w:rsidRDefault="006271BD" w:rsidP="00286872">
      <w:pPr>
        <w:pStyle w:val="SOWHL2-ASDEFCON"/>
      </w:pPr>
      <w:bookmarkStart w:id="608" w:name="_Toc205447650"/>
      <w:bookmarkStart w:id="609" w:name="_Toc205618390"/>
      <w:bookmarkStart w:id="610" w:name="_Toc205628263"/>
      <w:bookmarkStart w:id="611" w:name="_Toc205631513"/>
      <w:bookmarkStart w:id="612" w:name="_Toc205631839"/>
      <w:bookmarkStart w:id="613" w:name="_Toc205632161"/>
      <w:bookmarkStart w:id="614" w:name="_Toc207538624"/>
      <w:bookmarkStart w:id="615" w:name="_Toc207538965"/>
      <w:bookmarkStart w:id="616" w:name="_Toc207610317"/>
      <w:bookmarkStart w:id="617" w:name="_Toc207681446"/>
      <w:bookmarkStart w:id="618" w:name="_Toc207690851"/>
      <w:bookmarkStart w:id="619" w:name="_Toc207713998"/>
      <w:bookmarkStart w:id="620" w:name="_Toc212341301"/>
      <w:bookmarkStart w:id="621" w:name="_Toc212343509"/>
      <w:bookmarkStart w:id="622" w:name="_Toc221845860"/>
      <w:bookmarkStart w:id="623" w:name="_Toc221847289"/>
      <w:bookmarkStart w:id="624" w:name="_Toc226106723"/>
      <w:bookmarkStart w:id="625" w:name="_Toc226684548"/>
      <w:bookmarkStart w:id="626" w:name="_Toc232590032"/>
      <w:bookmarkStart w:id="627" w:name="_Toc232830972"/>
      <w:bookmarkStart w:id="628" w:name="_Toc232915016"/>
      <w:bookmarkStart w:id="629" w:name="_Toc232915378"/>
      <w:bookmarkStart w:id="630" w:name="_Toc232928388"/>
      <w:bookmarkStart w:id="631" w:name="_Toc232948586"/>
      <w:bookmarkStart w:id="632" w:name="_Toc233007505"/>
      <w:bookmarkStart w:id="633" w:name="_Toc22357489"/>
      <w:bookmarkStart w:id="634" w:name="_Toc34108871"/>
      <w:bookmarkStart w:id="635" w:name="_Toc36111444"/>
      <w:bookmarkStart w:id="636" w:name="_Toc46532076"/>
      <w:bookmarkStart w:id="637" w:name="_Ref262991990"/>
      <w:bookmarkStart w:id="638" w:name="_Ref443904074"/>
      <w:bookmarkStart w:id="639" w:name="_Toc232165314"/>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981522">
        <w:t xml:space="preserve">General Requirements for Help Desk </w:t>
      </w:r>
      <w:r w:rsidR="00A803CE" w:rsidRPr="00981522">
        <w:t>Services</w:t>
      </w:r>
      <w:bookmarkEnd w:id="633"/>
      <w:bookmarkEnd w:id="634"/>
      <w:bookmarkEnd w:id="635"/>
      <w:bookmarkEnd w:id="636"/>
      <w:bookmarkEnd w:id="637"/>
      <w:bookmarkEnd w:id="638"/>
      <w:bookmarkEnd w:id="639"/>
    </w:p>
    <w:p w14:paraId="4D7A665C" w14:textId="77777777" w:rsidR="00A803CE" w:rsidRPr="00981522" w:rsidRDefault="005A18BF" w:rsidP="00286872">
      <w:pPr>
        <w:pStyle w:val="GuideMarginHead-ASDEFCON"/>
      </w:pPr>
      <w:r w:rsidRPr="00981522">
        <w:rPr>
          <w:u w:val="single"/>
        </w:rPr>
        <w:t>Status:</w:t>
      </w:r>
      <w:r w:rsidR="00050B7D" w:rsidRPr="00981522">
        <w:tab/>
      </w:r>
      <w:r w:rsidR="00640CF9" w:rsidRPr="00981522">
        <w:t>Optional</w:t>
      </w:r>
    </w:p>
    <w:p w14:paraId="6BB5C890" w14:textId="6A439853" w:rsidR="00A803CE" w:rsidRPr="00981522" w:rsidRDefault="00B1243F" w:rsidP="00286872">
      <w:pPr>
        <w:pStyle w:val="GuideMarginHead-ASDEFCON"/>
      </w:pPr>
      <w:r w:rsidRPr="00981522">
        <w:rPr>
          <w:u w:val="single"/>
        </w:rPr>
        <w:t>Purpose:</w:t>
      </w:r>
      <w:r w:rsidR="00050B7D" w:rsidRPr="00981522">
        <w:tab/>
      </w:r>
      <w:r w:rsidR="00A803CE" w:rsidRPr="00981522">
        <w:t xml:space="preserve">To define the </w:t>
      </w:r>
      <w:r w:rsidR="003A2670" w:rsidRPr="00981522">
        <w:t>Commonwealth</w:t>
      </w:r>
      <w:r w:rsidR="003A2670">
        <w:t>’s</w:t>
      </w:r>
      <w:r w:rsidR="003A2670" w:rsidRPr="00981522">
        <w:t xml:space="preserve"> </w:t>
      </w:r>
      <w:r w:rsidR="000C44B9" w:rsidRPr="00981522">
        <w:t xml:space="preserve">general </w:t>
      </w:r>
      <w:r w:rsidR="006271BD" w:rsidRPr="00981522">
        <w:t xml:space="preserve">requirements </w:t>
      </w:r>
      <w:r w:rsidR="003A2670">
        <w:t>for</w:t>
      </w:r>
      <w:r w:rsidR="006271BD" w:rsidRPr="00981522">
        <w:t xml:space="preserve"> help desk Services</w:t>
      </w:r>
      <w:r w:rsidR="00A803CE" w:rsidRPr="00981522">
        <w:t>.</w:t>
      </w:r>
    </w:p>
    <w:p w14:paraId="37DC20CB" w14:textId="77777777" w:rsidR="00A803CE" w:rsidRPr="00981522" w:rsidRDefault="005A18BF" w:rsidP="00286872">
      <w:pPr>
        <w:pStyle w:val="GuideMarginHead-ASDEFCON"/>
      </w:pPr>
      <w:r w:rsidRPr="00BF074C">
        <w:rPr>
          <w:u w:val="single"/>
        </w:rPr>
        <w:t>Policy:</w:t>
      </w:r>
      <w:r w:rsidR="00050B7D" w:rsidRPr="00981522">
        <w:tab/>
      </w:r>
      <w:r w:rsidR="00A803CE" w:rsidRPr="00981522">
        <w:t>Nil</w:t>
      </w:r>
    </w:p>
    <w:p w14:paraId="19ABF6BC" w14:textId="79DADE23" w:rsidR="00A46922" w:rsidRDefault="005A18BF" w:rsidP="00286872">
      <w:pPr>
        <w:pStyle w:val="GuideMarginHead-ASDEFCON"/>
      </w:pPr>
      <w:r w:rsidRPr="00981522">
        <w:rPr>
          <w:u w:val="single"/>
        </w:rPr>
        <w:t>Guidance:</w:t>
      </w:r>
      <w:r w:rsidR="00050B7D" w:rsidRPr="00981522">
        <w:tab/>
      </w:r>
      <w:r w:rsidR="00B24A4B" w:rsidRPr="00981522">
        <w:t xml:space="preserve">The general requirements for help desk Services include the identification of the customer group, types of Services, </w:t>
      </w:r>
      <w:r w:rsidR="00A46922">
        <w:t xml:space="preserve">required </w:t>
      </w:r>
      <w:r w:rsidR="00B24A4B" w:rsidRPr="00981522">
        <w:t>documentation, hours of operation</w:t>
      </w:r>
      <w:r w:rsidR="00A46922">
        <w:t>,</w:t>
      </w:r>
      <w:r w:rsidR="00B24A4B" w:rsidRPr="00981522">
        <w:t xml:space="preserve"> and communication methods.  </w:t>
      </w:r>
      <w:r w:rsidR="00F43AC6">
        <w:t xml:space="preserve">While optional, inclusion of help desk Services will normally include this and the other model clauses under clause </w:t>
      </w:r>
      <w:r w:rsidR="00F43AC6">
        <w:fldChar w:fldCharType="begin"/>
      </w:r>
      <w:r w:rsidR="00F43AC6">
        <w:instrText xml:space="preserve"> REF _Ref443902779 \r \h </w:instrText>
      </w:r>
      <w:r w:rsidR="00F43AC6">
        <w:fldChar w:fldCharType="separate"/>
      </w:r>
      <w:r w:rsidR="00F43AC6">
        <w:t>4</w:t>
      </w:r>
      <w:r w:rsidR="00F43AC6">
        <w:fldChar w:fldCharType="end"/>
      </w:r>
      <w:r w:rsidR="00F43AC6">
        <w:t xml:space="preserve"> of the template.</w:t>
      </w:r>
    </w:p>
    <w:p w14:paraId="12E2D58E" w14:textId="2A38F40B" w:rsidR="00A803CE" w:rsidRPr="00981522" w:rsidRDefault="000778C8" w:rsidP="00A46922">
      <w:pPr>
        <w:pStyle w:val="GuideText-ASDEFCON"/>
      </w:pPr>
      <w:r>
        <w:t>In</w:t>
      </w:r>
      <w:r w:rsidR="00A46922">
        <w:t xml:space="preserve"> c</w:t>
      </w:r>
      <w:r w:rsidR="00A46922" w:rsidRPr="00981522">
        <w:t xml:space="preserve">lause </w:t>
      </w:r>
      <w:r w:rsidR="00A46922" w:rsidRPr="00981522">
        <w:fldChar w:fldCharType="begin"/>
      </w:r>
      <w:r w:rsidR="00A46922" w:rsidRPr="00981522">
        <w:instrText xml:space="preserve"> REF _Ref262991990 \r \h </w:instrText>
      </w:r>
      <w:r w:rsidR="00A46922" w:rsidRPr="00981522">
        <w:fldChar w:fldCharType="separate"/>
      </w:r>
      <w:r w:rsidR="00A46922">
        <w:t>4.1</w:t>
      </w:r>
      <w:r w:rsidR="00A46922" w:rsidRPr="00981522">
        <w:fldChar w:fldCharType="end"/>
      </w:r>
      <w:r w:rsidR="00A46922" w:rsidRPr="00981522">
        <w:t>.</w:t>
      </w:r>
      <w:r w:rsidR="00A46922">
        <w:t xml:space="preserve">1, </w:t>
      </w:r>
      <w:r w:rsidR="00A46922" w:rsidRPr="00981522">
        <w:t xml:space="preserve">drafters </w:t>
      </w:r>
      <w:r w:rsidR="00706AF0" w:rsidRPr="00981522">
        <w:t xml:space="preserve">are to </w:t>
      </w:r>
      <w:r w:rsidR="000C44B9" w:rsidRPr="00981522">
        <w:t xml:space="preserve">identify the recipients of </w:t>
      </w:r>
      <w:r w:rsidR="005C5554">
        <w:t xml:space="preserve">the </w:t>
      </w:r>
      <w:r w:rsidR="000C44B9" w:rsidRPr="00981522">
        <w:t>help desk Services</w:t>
      </w:r>
      <w:r w:rsidR="00F6439C">
        <w:t xml:space="preserve"> and the Products or </w:t>
      </w:r>
      <w:r w:rsidR="00643B54">
        <w:t xml:space="preserve">the </w:t>
      </w:r>
      <w:r w:rsidR="00F6439C">
        <w:t xml:space="preserve">system </w:t>
      </w:r>
      <w:r w:rsidR="00643B54">
        <w:t xml:space="preserve">comprising Products, </w:t>
      </w:r>
      <w:r w:rsidR="00F6439C">
        <w:t>for which the Services are provided</w:t>
      </w:r>
      <w:r w:rsidR="004958B8" w:rsidRPr="00981522">
        <w:t xml:space="preserve">. </w:t>
      </w:r>
      <w:r w:rsidR="000C44B9" w:rsidRPr="00981522">
        <w:t xml:space="preserve"> Services may be provided directly to Defence </w:t>
      </w:r>
      <w:r w:rsidR="00B24A4B" w:rsidRPr="00981522">
        <w:t>‘</w:t>
      </w:r>
      <w:r w:rsidR="000C44B9" w:rsidRPr="00981522">
        <w:t>users</w:t>
      </w:r>
      <w:r w:rsidR="00B24A4B" w:rsidRPr="00981522">
        <w:t>’ of a system</w:t>
      </w:r>
      <w:r w:rsidR="000C44B9" w:rsidRPr="00981522">
        <w:t xml:space="preserve"> or to a </w:t>
      </w:r>
      <w:r w:rsidR="00643B54">
        <w:t>‘Level 1 Support’</w:t>
      </w:r>
      <w:r w:rsidR="000C44B9" w:rsidRPr="00981522">
        <w:t xml:space="preserve"> help desk (that could be operated by another </w:t>
      </w:r>
      <w:r w:rsidR="00C765AA" w:rsidRPr="00981522">
        <w:t xml:space="preserve">Commonwealth </w:t>
      </w:r>
      <w:r w:rsidR="000C44B9" w:rsidRPr="00981522">
        <w:t>contractor)</w:t>
      </w:r>
      <w:r w:rsidR="00706AF0" w:rsidRPr="00981522">
        <w:t>.</w:t>
      </w:r>
      <w:r w:rsidR="004958B8" w:rsidRPr="00981522">
        <w:t xml:space="preserve">  </w:t>
      </w:r>
      <w:r w:rsidR="00643B54">
        <w:t>H</w:t>
      </w:r>
      <w:r w:rsidR="00B24A4B" w:rsidRPr="00981522">
        <w:t>elp desk users may be operators and</w:t>
      </w:r>
      <w:r w:rsidR="00C27BBC">
        <w:t>/or</w:t>
      </w:r>
      <w:r w:rsidR="00B24A4B" w:rsidRPr="00981522">
        <w:t xml:space="preserve"> maintainers of specific systems (even </w:t>
      </w:r>
      <w:r w:rsidR="00D038C2">
        <w:t>if</w:t>
      </w:r>
      <w:r w:rsidR="00D038C2" w:rsidRPr="00981522">
        <w:t xml:space="preserve"> </w:t>
      </w:r>
      <w:r w:rsidR="003A2670">
        <w:t xml:space="preserve">a </w:t>
      </w:r>
      <w:r w:rsidR="00B24A4B" w:rsidRPr="00981522">
        <w:t xml:space="preserve">technical help desk may not be strictly </w:t>
      </w:r>
      <w:r w:rsidR="00D038C2">
        <w:t>match</w:t>
      </w:r>
      <w:r w:rsidR="00D038C2" w:rsidRPr="00981522">
        <w:t xml:space="preserve"> </w:t>
      </w:r>
      <w:r w:rsidR="00B24A4B" w:rsidRPr="00981522">
        <w:t>the definition</w:t>
      </w:r>
      <w:r w:rsidR="004735B1">
        <w:t xml:space="preserve"> of</w:t>
      </w:r>
      <w:r w:rsidR="00B24A4B" w:rsidRPr="00981522">
        <w:t xml:space="preserve"> Operating Support).</w:t>
      </w:r>
      <w:r w:rsidR="00867963" w:rsidRPr="00981522">
        <w:t xml:space="preserve">  </w:t>
      </w:r>
      <w:r w:rsidR="0098318A" w:rsidRPr="00981522">
        <w:t xml:space="preserve">The </w:t>
      </w:r>
      <w:r w:rsidR="00C765AA" w:rsidRPr="00981522">
        <w:t>applicable Products</w:t>
      </w:r>
      <w:r w:rsidR="00C27BBC">
        <w:t xml:space="preserve"> supported by the help desk</w:t>
      </w:r>
      <w:r w:rsidR="0098318A" w:rsidRPr="00981522">
        <w:t xml:space="preserve"> should be listed </w:t>
      </w:r>
      <w:r w:rsidR="004735B1">
        <w:t>in</w:t>
      </w:r>
      <w:r w:rsidR="0098318A" w:rsidRPr="00981522">
        <w:t xml:space="preserve"> SOW Annex A (</w:t>
      </w:r>
      <w:r w:rsidR="00C27BBC">
        <w:t xml:space="preserve">eg, </w:t>
      </w:r>
      <w:r w:rsidR="0098318A" w:rsidRPr="00981522">
        <w:t>in section 1 or section 3 for software), in a separate table</w:t>
      </w:r>
      <w:r w:rsidR="00D038C2">
        <w:t>,</w:t>
      </w:r>
      <w:r w:rsidR="0098318A" w:rsidRPr="00981522">
        <w:t xml:space="preserve"> or with a column </w:t>
      </w:r>
      <w:r w:rsidR="00E31036">
        <w:t xml:space="preserve">that </w:t>
      </w:r>
      <w:r w:rsidR="0098318A" w:rsidRPr="00981522">
        <w:t>identi</w:t>
      </w:r>
      <w:r w:rsidR="004735B1">
        <w:t>f</w:t>
      </w:r>
      <w:r w:rsidR="00E31036">
        <w:t>es</w:t>
      </w:r>
      <w:r w:rsidR="0098318A" w:rsidRPr="00981522">
        <w:t xml:space="preserve"> the </w:t>
      </w:r>
      <w:r w:rsidR="00C27BBC">
        <w:t>P</w:t>
      </w:r>
      <w:r w:rsidR="0098318A" w:rsidRPr="00981522">
        <w:t>roducts that are subject to help desk support</w:t>
      </w:r>
      <w:r w:rsidR="004958B8" w:rsidRPr="00981522">
        <w:t>.  H</w:t>
      </w:r>
      <w:r w:rsidR="0098318A" w:rsidRPr="00981522">
        <w:t xml:space="preserve">ence the </w:t>
      </w:r>
      <w:r w:rsidR="00E31036">
        <w:t>clause could be rearranged so that</w:t>
      </w:r>
      <w:r w:rsidR="0098318A" w:rsidRPr="00981522">
        <w:t xml:space="preserve"> the system </w:t>
      </w:r>
      <w:r w:rsidR="004958B8" w:rsidRPr="00981522">
        <w:t xml:space="preserve">in clause </w:t>
      </w:r>
      <w:r w:rsidR="004958B8" w:rsidRPr="00981522">
        <w:fldChar w:fldCharType="begin"/>
      </w:r>
      <w:r w:rsidR="004958B8" w:rsidRPr="00981522">
        <w:instrText xml:space="preserve"> REF _Ref262991990 \r \h </w:instrText>
      </w:r>
      <w:r w:rsidR="004958B8" w:rsidRPr="00981522">
        <w:fldChar w:fldCharType="separate"/>
      </w:r>
      <w:r w:rsidR="001C2A28">
        <w:t>4.1</w:t>
      </w:r>
      <w:r w:rsidR="004958B8" w:rsidRPr="00981522">
        <w:fldChar w:fldCharType="end"/>
      </w:r>
      <w:r w:rsidR="004958B8" w:rsidRPr="00981522">
        <w:t xml:space="preserve">.1 </w:t>
      </w:r>
      <w:r w:rsidR="0098318A" w:rsidRPr="00981522">
        <w:t>could be “the [X] system</w:t>
      </w:r>
      <w:r w:rsidR="00E31036">
        <w:t>,</w:t>
      </w:r>
      <w:r w:rsidR="0098318A" w:rsidRPr="00981522">
        <w:t xml:space="preserve"> </w:t>
      </w:r>
      <w:r w:rsidR="004958B8" w:rsidRPr="00981522">
        <w:t xml:space="preserve">including those </w:t>
      </w:r>
      <w:r w:rsidR="0098318A" w:rsidRPr="00981522">
        <w:t xml:space="preserve">Products </w:t>
      </w:r>
      <w:r w:rsidR="00C765AA" w:rsidRPr="00981522">
        <w:t xml:space="preserve">annotated </w:t>
      </w:r>
      <w:r w:rsidR="0098318A" w:rsidRPr="00981522">
        <w:t xml:space="preserve">in SOW Annex A </w:t>
      </w:r>
      <w:r w:rsidR="00B21A29" w:rsidRPr="00981522">
        <w:t>a</w:t>
      </w:r>
      <w:r w:rsidR="0098318A" w:rsidRPr="00981522">
        <w:t xml:space="preserve">s requiring help desk </w:t>
      </w:r>
      <w:r w:rsidR="00C765AA" w:rsidRPr="00981522">
        <w:t>Services</w:t>
      </w:r>
      <w:r w:rsidR="0098318A" w:rsidRPr="00981522">
        <w:t>”.</w:t>
      </w:r>
    </w:p>
    <w:p w14:paraId="232758D8" w14:textId="3637CA9A" w:rsidR="004B41DF" w:rsidRPr="00981522" w:rsidRDefault="00867963" w:rsidP="00286872">
      <w:pPr>
        <w:pStyle w:val="GuideText-ASDEFCON"/>
      </w:pPr>
      <w:r w:rsidRPr="00981522">
        <w:t xml:space="preserve">Clause </w:t>
      </w:r>
      <w:r w:rsidR="004B41DF" w:rsidRPr="00981522">
        <w:fldChar w:fldCharType="begin"/>
      </w:r>
      <w:r w:rsidR="004B41DF" w:rsidRPr="00981522">
        <w:instrText xml:space="preserve"> REF _Ref262991990 \r \h </w:instrText>
      </w:r>
      <w:r w:rsidR="004B41DF" w:rsidRPr="00981522">
        <w:fldChar w:fldCharType="separate"/>
      </w:r>
      <w:r w:rsidR="001C2A28">
        <w:t>4.1</w:t>
      </w:r>
      <w:r w:rsidR="004B41DF" w:rsidRPr="00981522">
        <w:fldChar w:fldCharType="end"/>
      </w:r>
      <w:r w:rsidR="004B41DF" w:rsidRPr="00981522">
        <w:t>.2 requires drafter</w:t>
      </w:r>
      <w:r w:rsidR="00C27BBC">
        <w:t>s</w:t>
      </w:r>
      <w:r w:rsidR="004B41DF" w:rsidRPr="00981522">
        <w:t xml:space="preserve"> to identify the authorised users</w:t>
      </w:r>
      <w:r w:rsidR="00D038C2">
        <w:t xml:space="preserve"> of the help desk</w:t>
      </w:r>
      <w:r w:rsidR="00A456F0" w:rsidRPr="00981522">
        <w:t>.</w:t>
      </w:r>
      <w:r w:rsidR="004B41DF" w:rsidRPr="00981522">
        <w:t xml:space="preserve">  </w:t>
      </w:r>
      <w:r w:rsidRPr="00981522">
        <w:t>The template refers to a user organisation of particular ICT System</w:t>
      </w:r>
      <w:r w:rsidR="004735B1">
        <w:t>(s)</w:t>
      </w:r>
      <w:r w:rsidRPr="00981522">
        <w:t xml:space="preserve">, software or </w:t>
      </w:r>
      <w:r w:rsidRPr="00981522">
        <w:lastRenderedPageBreak/>
        <w:t>equipment.  However, t</w:t>
      </w:r>
      <w:r w:rsidR="004B41DF" w:rsidRPr="00981522">
        <w:t xml:space="preserve">he </w:t>
      </w:r>
      <w:r w:rsidRPr="00981522">
        <w:t xml:space="preserve">clause </w:t>
      </w:r>
      <w:r w:rsidR="004B41DF" w:rsidRPr="00981522">
        <w:t xml:space="preserve">could </w:t>
      </w:r>
      <w:r w:rsidRPr="00981522">
        <w:t xml:space="preserve">be amended to </w:t>
      </w:r>
      <w:r w:rsidR="004B41DF" w:rsidRPr="00981522">
        <w:t xml:space="preserve">refer to </w:t>
      </w:r>
      <w:r w:rsidRPr="00981522">
        <w:t>‘</w:t>
      </w:r>
      <w:r w:rsidR="004B41DF" w:rsidRPr="00981522">
        <w:t>authorised</w:t>
      </w:r>
      <w:r w:rsidRPr="00981522">
        <w:t>’</w:t>
      </w:r>
      <w:r w:rsidR="004B41DF" w:rsidRPr="00981522">
        <w:t xml:space="preserve"> users of ‘X’ system where access is controlled</w:t>
      </w:r>
      <w:r w:rsidRPr="00981522">
        <w:t>, or all users of a particular software Product</w:t>
      </w:r>
      <w:r w:rsidR="00D038C2">
        <w:t xml:space="preserve"> with a limited number of licenses</w:t>
      </w:r>
      <w:r w:rsidR="00C27BBC">
        <w:t>,</w:t>
      </w:r>
      <w:r w:rsidRPr="00981522">
        <w:t xml:space="preserve"> rather than specif</w:t>
      </w:r>
      <w:r w:rsidR="00C27BBC">
        <w:t>y an</w:t>
      </w:r>
      <w:r w:rsidRPr="00981522">
        <w:t xml:space="preserve"> organisation </w:t>
      </w:r>
      <w:r w:rsidR="00D038C2">
        <w:t xml:space="preserve">in general </w:t>
      </w:r>
      <w:r w:rsidRPr="00981522">
        <w:t>(</w:t>
      </w:r>
      <w:r w:rsidR="00C27BBC">
        <w:t xml:space="preserve">ie, so that </w:t>
      </w:r>
      <w:r w:rsidRPr="00981522">
        <w:t xml:space="preserve">the size of the user </w:t>
      </w:r>
      <w:r w:rsidR="00C27BBC">
        <w:t>group</w:t>
      </w:r>
      <w:r w:rsidR="00C27BBC" w:rsidRPr="00981522">
        <w:t xml:space="preserve"> </w:t>
      </w:r>
      <w:r w:rsidRPr="00981522">
        <w:t xml:space="preserve">authorised to access </w:t>
      </w:r>
      <w:r w:rsidR="00ED66FF">
        <w:t xml:space="preserve">the </w:t>
      </w:r>
      <w:r w:rsidRPr="00981522">
        <w:t xml:space="preserve">Services </w:t>
      </w:r>
      <w:r w:rsidR="00ED66FF">
        <w:t>can be</w:t>
      </w:r>
      <w:r w:rsidRPr="00981522">
        <w:t xml:space="preserve"> defined</w:t>
      </w:r>
      <w:r w:rsidR="00ED66FF">
        <w:t xml:space="preserve"> for</w:t>
      </w:r>
      <w:r w:rsidR="004B41DF" w:rsidRPr="00981522">
        <w:t xml:space="preserve"> the tenderer / Contractor to scope the scale of work effort.  </w:t>
      </w:r>
      <w:r w:rsidR="00022D2C">
        <w:t>If</w:t>
      </w:r>
      <w:r w:rsidR="00022D2C" w:rsidRPr="00981522">
        <w:t xml:space="preserve"> </w:t>
      </w:r>
      <w:r w:rsidR="004B41DF" w:rsidRPr="00981522">
        <w:t xml:space="preserve">the help desk forms a major part of the required Services, SOW clause </w:t>
      </w:r>
      <w:r w:rsidR="004B41DF" w:rsidRPr="00981522">
        <w:fldChar w:fldCharType="begin"/>
      </w:r>
      <w:r w:rsidR="004B41DF" w:rsidRPr="00981522">
        <w:instrText xml:space="preserve"> REF _Ref262993810 \r \h </w:instrText>
      </w:r>
      <w:r w:rsidR="004B41DF" w:rsidRPr="00981522">
        <w:fldChar w:fldCharType="separate"/>
      </w:r>
      <w:r w:rsidR="001C2A28">
        <w:t>2.2</w:t>
      </w:r>
      <w:r w:rsidR="004B41DF" w:rsidRPr="00981522">
        <w:fldChar w:fldCharType="end"/>
      </w:r>
      <w:r w:rsidRPr="00981522">
        <w:t>,</w:t>
      </w:r>
      <w:r w:rsidR="004B41DF" w:rsidRPr="00981522">
        <w:t xml:space="preserve"> Rate of Effort, may also be used to define scope </w:t>
      </w:r>
      <w:r w:rsidR="00ED66FF">
        <w:t>in terms of</w:t>
      </w:r>
      <w:r w:rsidR="004B41DF" w:rsidRPr="00981522">
        <w:t xml:space="preserve"> the expected demand to be placed on the help desk; for example, </w:t>
      </w:r>
      <w:r w:rsidR="00ED66FF">
        <w:t xml:space="preserve">together this would define </w:t>
      </w:r>
      <w:r w:rsidR="004B41DF" w:rsidRPr="00981522">
        <w:t>the number of users, locations (time zones), hours of operation</w:t>
      </w:r>
      <w:r w:rsidR="00ED66FF">
        <w:t>,</w:t>
      </w:r>
      <w:r w:rsidR="004B41DF" w:rsidRPr="00981522">
        <w:t xml:space="preserve"> and expected call rate. </w:t>
      </w:r>
      <w:r w:rsidR="00B04508">
        <w:t xml:space="preserve"> </w:t>
      </w:r>
      <w:r w:rsidR="004B41DF" w:rsidRPr="00981522">
        <w:t xml:space="preserve">Drafters </w:t>
      </w:r>
      <w:r w:rsidR="00F81C88" w:rsidRPr="00981522">
        <w:t xml:space="preserve">need to </w:t>
      </w:r>
      <w:r w:rsidR="004B41DF" w:rsidRPr="00981522">
        <w:t xml:space="preserve">ensure that, if this is the case, clauses </w:t>
      </w:r>
      <w:r w:rsidR="004B41DF" w:rsidRPr="00981522">
        <w:fldChar w:fldCharType="begin"/>
      </w:r>
      <w:r w:rsidR="004B41DF" w:rsidRPr="00981522">
        <w:instrText xml:space="preserve"> REF _Ref262993810 \r \h </w:instrText>
      </w:r>
      <w:r w:rsidR="004B41DF" w:rsidRPr="00981522">
        <w:fldChar w:fldCharType="separate"/>
      </w:r>
      <w:r w:rsidR="001C2A28">
        <w:t>2.2</w:t>
      </w:r>
      <w:r w:rsidR="004B41DF" w:rsidRPr="00981522">
        <w:fldChar w:fldCharType="end"/>
      </w:r>
      <w:r w:rsidR="004B41DF" w:rsidRPr="00981522">
        <w:t xml:space="preserve"> and </w:t>
      </w:r>
      <w:r w:rsidR="004B41DF" w:rsidRPr="00981522">
        <w:fldChar w:fldCharType="begin"/>
      </w:r>
      <w:r w:rsidR="004B41DF" w:rsidRPr="00981522">
        <w:instrText xml:space="preserve"> REF _Ref262991990 \r \h </w:instrText>
      </w:r>
      <w:r w:rsidR="004B41DF" w:rsidRPr="00981522">
        <w:fldChar w:fldCharType="separate"/>
      </w:r>
      <w:r w:rsidR="001C2A28">
        <w:t>4.1</w:t>
      </w:r>
      <w:r w:rsidR="004B41DF" w:rsidRPr="00981522">
        <w:fldChar w:fldCharType="end"/>
      </w:r>
      <w:r w:rsidR="004B41DF" w:rsidRPr="00981522">
        <w:t xml:space="preserve"> are consistent and, preferably, do not duplicate information erroneously.</w:t>
      </w:r>
    </w:p>
    <w:p w14:paraId="3788090C" w14:textId="15644DFD" w:rsidR="004B41DF" w:rsidRPr="00981522" w:rsidRDefault="00F81C88" w:rsidP="00286872">
      <w:pPr>
        <w:pStyle w:val="GuideText-ASDEFCON"/>
      </w:pPr>
      <w:r w:rsidRPr="00981522">
        <w:t>C</w:t>
      </w:r>
      <w:r w:rsidR="004B41DF" w:rsidRPr="00981522">
        <w:t xml:space="preserve">lause </w:t>
      </w:r>
      <w:r w:rsidR="004B41DF" w:rsidRPr="00981522">
        <w:fldChar w:fldCharType="begin"/>
      </w:r>
      <w:r w:rsidR="004B41DF" w:rsidRPr="00981522">
        <w:instrText xml:space="preserve"> REF _Ref262991990 \r \h </w:instrText>
      </w:r>
      <w:r w:rsidR="004B41DF" w:rsidRPr="00981522">
        <w:fldChar w:fldCharType="separate"/>
      </w:r>
      <w:r w:rsidR="001C2A28">
        <w:t>4.1</w:t>
      </w:r>
      <w:r w:rsidR="004B41DF" w:rsidRPr="00981522">
        <w:fldChar w:fldCharType="end"/>
      </w:r>
      <w:r w:rsidR="004B41DF" w:rsidRPr="00981522">
        <w:t xml:space="preserve">.3 </w:t>
      </w:r>
      <w:r w:rsidR="00867963" w:rsidRPr="00981522">
        <w:t>list</w:t>
      </w:r>
      <w:r w:rsidRPr="00981522">
        <w:t>s</w:t>
      </w:r>
      <w:r w:rsidR="00867963" w:rsidRPr="00981522">
        <w:t xml:space="preserve"> suggested requirements that </w:t>
      </w:r>
      <w:r w:rsidR="00ED66FF">
        <w:t>can</w:t>
      </w:r>
      <w:r w:rsidR="00ED66FF" w:rsidRPr="00981522">
        <w:t xml:space="preserve"> </w:t>
      </w:r>
      <w:r w:rsidR="004B41DF" w:rsidRPr="00981522">
        <w:t xml:space="preserve">be </w:t>
      </w:r>
      <w:r w:rsidR="00867963" w:rsidRPr="00981522">
        <w:t>tailored</w:t>
      </w:r>
      <w:r w:rsidR="004B41DF" w:rsidRPr="00981522">
        <w:t xml:space="preserve"> for the nature of the </w:t>
      </w:r>
      <w:r w:rsidR="00412CDB" w:rsidRPr="00981522">
        <w:t xml:space="preserve">help desk </w:t>
      </w:r>
      <w:r w:rsidR="004B41DF" w:rsidRPr="00981522">
        <w:t xml:space="preserve">Services required.  These </w:t>
      </w:r>
      <w:r w:rsidRPr="00981522">
        <w:t xml:space="preserve">need to be </w:t>
      </w:r>
      <w:r w:rsidR="00412CDB" w:rsidRPr="00981522">
        <w:t xml:space="preserve">developed </w:t>
      </w:r>
      <w:r w:rsidR="004B41DF" w:rsidRPr="00981522">
        <w:t xml:space="preserve">consistent with activities for managing requests described under clause </w:t>
      </w:r>
      <w:r w:rsidR="004B41DF" w:rsidRPr="00981522">
        <w:fldChar w:fldCharType="begin"/>
      </w:r>
      <w:r w:rsidR="004B41DF" w:rsidRPr="00981522">
        <w:instrText xml:space="preserve"> REF _Ref262994032 \r \h </w:instrText>
      </w:r>
      <w:r w:rsidR="004B41DF" w:rsidRPr="00981522">
        <w:fldChar w:fldCharType="separate"/>
      </w:r>
      <w:r w:rsidR="001C2A28">
        <w:t>4.2</w:t>
      </w:r>
      <w:r w:rsidR="004B41DF" w:rsidRPr="00981522">
        <w:fldChar w:fldCharType="end"/>
      </w:r>
      <w:r w:rsidR="00E7698F">
        <w:t>.</w:t>
      </w:r>
    </w:p>
    <w:p w14:paraId="78CFDC22" w14:textId="0471BA0A" w:rsidR="001F51B2" w:rsidRPr="00981522" w:rsidRDefault="00C32EFC" w:rsidP="00286872">
      <w:pPr>
        <w:pStyle w:val="GuideText-ASDEFCON"/>
      </w:pPr>
      <w:r w:rsidRPr="00981522">
        <w:t xml:space="preserve">Drafters </w:t>
      </w:r>
      <w:r w:rsidR="00F120D7">
        <w:t>need</w:t>
      </w:r>
      <w:r w:rsidR="005F18A6" w:rsidRPr="00981522">
        <w:t xml:space="preserve"> </w:t>
      </w:r>
      <w:r w:rsidRPr="00981522">
        <w:t xml:space="preserve">to </w:t>
      </w:r>
      <w:r w:rsidR="00B34D0F" w:rsidRPr="00981522">
        <w:t>reference</w:t>
      </w:r>
      <w:r w:rsidR="005F18A6" w:rsidRPr="00981522">
        <w:t xml:space="preserve"> </w:t>
      </w:r>
      <w:r w:rsidR="00022D2C">
        <w:t>any</w:t>
      </w:r>
      <w:r w:rsidR="00022D2C" w:rsidRPr="00981522">
        <w:t xml:space="preserve"> </w:t>
      </w:r>
      <w:r w:rsidRPr="00981522">
        <w:t xml:space="preserve">documents that are </w:t>
      </w:r>
      <w:r w:rsidR="00B34D0F" w:rsidRPr="00981522">
        <w:t xml:space="preserve">relevant </w:t>
      </w:r>
      <w:r w:rsidRPr="00981522">
        <w:t xml:space="preserve">to help desk </w:t>
      </w:r>
      <w:r w:rsidR="00022D2C">
        <w:t>operation</w:t>
      </w:r>
      <w:r w:rsidRPr="00981522">
        <w:t xml:space="preserve"> </w:t>
      </w:r>
      <w:r w:rsidR="00B21A29" w:rsidRPr="00981522">
        <w:t>a</w:t>
      </w:r>
      <w:r w:rsidR="00022D2C">
        <w:t>nd</w:t>
      </w:r>
      <w:r w:rsidR="00B21A29" w:rsidRPr="00981522">
        <w:t xml:space="preserve"> list </w:t>
      </w:r>
      <w:r w:rsidR="00022D2C">
        <w:t xml:space="preserve">these </w:t>
      </w:r>
      <w:r w:rsidR="00B21A29" w:rsidRPr="00981522">
        <w:t xml:space="preserve">under clause </w:t>
      </w:r>
      <w:r w:rsidR="00B21A29" w:rsidRPr="00981522">
        <w:fldChar w:fldCharType="begin"/>
      </w:r>
      <w:r w:rsidR="00B21A29" w:rsidRPr="00981522">
        <w:instrText xml:space="preserve"> REF _Ref262991990 \r \h </w:instrText>
      </w:r>
      <w:r w:rsidR="00B21A29" w:rsidRPr="00981522">
        <w:fldChar w:fldCharType="separate"/>
      </w:r>
      <w:r w:rsidR="001C2A28">
        <w:t>4.1</w:t>
      </w:r>
      <w:r w:rsidR="00B21A29" w:rsidRPr="00981522">
        <w:fldChar w:fldCharType="end"/>
      </w:r>
      <w:r w:rsidR="00B21A29" w:rsidRPr="00981522">
        <w:t>.</w:t>
      </w:r>
      <w:r w:rsidR="004B41DF" w:rsidRPr="00981522">
        <w:t>4</w:t>
      </w:r>
      <w:r w:rsidR="00B21A29" w:rsidRPr="00981522">
        <w:t xml:space="preserve"> or, if the list is extensive, an annex could be appended to the SOW.  Note that if reference documents are also</w:t>
      </w:r>
      <w:r w:rsidR="00F120D7">
        <w:t xml:space="preserve"> Products</w:t>
      </w:r>
      <w:r w:rsidR="00B21A29" w:rsidRPr="00981522">
        <w:t xml:space="preserve"> to be supported by the Contractor, they would also be listed in section 4 of SOW Annex A.</w:t>
      </w:r>
    </w:p>
    <w:p w14:paraId="21E3C175" w14:textId="7C02AD59" w:rsidR="00022D2C" w:rsidRDefault="00022D2C" w:rsidP="00286872">
      <w:pPr>
        <w:pStyle w:val="GuideText-ASDEFCON"/>
      </w:pPr>
      <w:r w:rsidRPr="00981522">
        <w:t xml:space="preserve">Clause </w:t>
      </w:r>
      <w:r w:rsidRPr="00981522">
        <w:fldChar w:fldCharType="begin"/>
      </w:r>
      <w:r w:rsidRPr="00981522">
        <w:instrText xml:space="preserve"> REF _Ref262991990 \r \h </w:instrText>
      </w:r>
      <w:r w:rsidRPr="00981522">
        <w:fldChar w:fldCharType="separate"/>
      </w:r>
      <w:r>
        <w:t>4.1</w:t>
      </w:r>
      <w:r w:rsidRPr="00981522">
        <w:fldChar w:fldCharType="end"/>
      </w:r>
      <w:r>
        <w:t>.5</w:t>
      </w:r>
      <w:r w:rsidR="00D345D1">
        <w:t xml:space="preserve"> </w:t>
      </w:r>
      <w:r w:rsidR="00761C7C">
        <w:t xml:space="preserve">is used to categorise help desk Services into </w:t>
      </w:r>
      <w:r w:rsidR="00FF4627">
        <w:t>‘</w:t>
      </w:r>
      <w:r w:rsidR="00761C7C">
        <w:t>levels</w:t>
      </w:r>
      <w:r w:rsidR="00FF4627">
        <w:t>’</w:t>
      </w:r>
      <w:r w:rsidR="00761C7C">
        <w:t xml:space="preserve"> of support.</w:t>
      </w:r>
      <w:r w:rsidR="00FF4627">
        <w:t xml:space="preserve">  While these adapt industry conventions, the description at each level can be tailored to </w:t>
      </w:r>
      <w:r w:rsidR="00F120D7">
        <w:t>more accurately</w:t>
      </w:r>
      <w:r w:rsidR="00FF4627">
        <w:t xml:space="preserve"> describe the Services in the context of the system / Products </w:t>
      </w:r>
      <w:r w:rsidR="00F120D7">
        <w:t>Being Supported</w:t>
      </w:r>
      <w:r w:rsidR="00FF4627">
        <w:t>.</w:t>
      </w:r>
      <w:r w:rsidR="00874368">
        <w:t xml:space="preserve">  If </w:t>
      </w:r>
      <w:r w:rsidR="00F120D7">
        <w:t xml:space="preserve">any </w:t>
      </w:r>
      <w:r w:rsidR="00874368">
        <w:t xml:space="preserve">levels of </w:t>
      </w:r>
      <w:r w:rsidR="00F120D7">
        <w:t xml:space="preserve">the </w:t>
      </w:r>
      <w:r w:rsidR="00874368">
        <w:t xml:space="preserve">help desk are not required, these can be designated as ‘not used’.  For example, if Defence or an Associated Party performs </w:t>
      </w:r>
      <w:r w:rsidR="00F120D7">
        <w:t>Level</w:t>
      </w:r>
      <w:r w:rsidR="00874368">
        <w:t xml:space="preserve"> 0 and </w:t>
      </w:r>
      <w:r w:rsidR="00F120D7">
        <w:t xml:space="preserve">Level </w:t>
      </w:r>
      <w:r w:rsidR="00874368">
        <w:t xml:space="preserve">1 </w:t>
      </w:r>
      <w:r w:rsidR="00F120D7">
        <w:t>Support</w:t>
      </w:r>
      <w:r w:rsidR="00874368">
        <w:t xml:space="preserve">, and the Contract will only include more in-depth technical support, then the first two levels </w:t>
      </w:r>
      <w:r w:rsidR="00F120D7">
        <w:t>could</w:t>
      </w:r>
      <w:r w:rsidR="00874368">
        <w:t xml:space="preserve"> be ‘not used’.</w:t>
      </w:r>
    </w:p>
    <w:p w14:paraId="593D0F31" w14:textId="775F3F28" w:rsidR="004958B8" w:rsidRDefault="004958B8" w:rsidP="00286872">
      <w:pPr>
        <w:pStyle w:val="GuideText-ASDEFCON"/>
      </w:pPr>
      <w:r w:rsidRPr="00981522">
        <w:t xml:space="preserve">Hours of operation for </w:t>
      </w:r>
      <w:r w:rsidR="00874368">
        <w:t xml:space="preserve">each level of </w:t>
      </w:r>
      <w:r w:rsidRPr="00981522">
        <w:t xml:space="preserve">the help desk </w:t>
      </w:r>
      <w:r w:rsidR="00F81C88" w:rsidRPr="00981522">
        <w:t xml:space="preserve">need to </w:t>
      </w:r>
      <w:r w:rsidRPr="00981522">
        <w:t>be inserted</w:t>
      </w:r>
      <w:r w:rsidR="00874368">
        <w:t xml:space="preserve"> in clause </w:t>
      </w:r>
      <w:r w:rsidR="00874368" w:rsidRPr="00981522">
        <w:fldChar w:fldCharType="begin"/>
      </w:r>
      <w:r w:rsidR="00874368" w:rsidRPr="00981522">
        <w:instrText xml:space="preserve"> REF _Ref262991990 \r \h </w:instrText>
      </w:r>
      <w:r w:rsidR="00874368" w:rsidRPr="00981522">
        <w:fldChar w:fldCharType="separate"/>
      </w:r>
      <w:r w:rsidR="00874368">
        <w:t>4.1</w:t>
      </w:r>
      <w:r w:rsidR="00874368" w:rsidRPr="00981522">
        <w:fldChar w:fldCharType="end"/>
      </w:r>
      <w:r w:rsidR="00874368">
        <w:t>.6</w:t>
      </w:r>
      <w:r w:rsidRPr="00981522">
        <w:t xml:space="preserve">.  </w:t>
      </w:r>
      <w:r w:rsidR="00FE0743">
        <w:t>Unless the help desk operates continuous 24/7, t</w:t>
      </w:r>
      <w:r w:rsidRPr="00981522">
        <w:t xml:space="preserve">ime zone details should be amended </w:t>
      </w:r>
      <w:r w:rsidR="00120EC2">
        <w:t>as</w:t>
      </w:r>
      <w:r w:rsidR="00120EC2" w:rsidRPr="00981522">
        <w:t xml:space="preserve"> </w:t>
      </w:r>
      <w:r w:rsidRPr="00981522">
        <w:t>necessary.</w:t>
      </w:r>
      <w:r w:rsidR="00412CDB" w:rsidRPr="00981522">
        <w:t xml:space="preserve">  In some cases it may be beneficial to define core hours (or ‘standard hours’) of help desk operation and non-core hours.  </w:t>
      </w:r>
      <w:r w:rsidR="00FE0743">
        <w:t xml:space="preserve">At clause </w:t>
      </w:r>
      <w:r w:rsidR="00FE0743" w:rsidRPr="00981522">
        <w:fldChar w:fldCharType="begin"/>
      </w:r>
      <w:r w:rsidR="00FE0743" w:rsidRPr="00981522">
        <w:instrText xml:space="preserve"> REF _Ref262991990 \r \h </w:instrText>
      </w:r>
      <w:r w:rsidR="00FE0743" w:rsidRPr="00981522">
        <w:fldChar w:fldCharType="separate"/>
      </w:r>
      <w:r w:rsidR="00FE0743">
        <w:t>4.1</w:t>
      </w:r>
      <w:r w:rsidR="00FE0743" w:rsidRPr="00981522">
        <w:fldChar w:fldCharType="end"/>
      </w:r>
      <w:r w:rsidR="00FE0743">
        <w:t>.7, t</w:t>
      </w:r>
      <w:r w:rsidR="00412CDB" w:rsidRPr="00981522">
        <w:t xml:space="preserve">he template allows for support out of standard hours </w:t>
      </w:r>
      <w:r w:rsidR="00FE0743">
        <w:t>as</w:t>
      </w:r>
      <w:r w:rsidR="00412CDB" w:rsidRPr="00981522">
        <w:t xml:space="preserve"> Task-Priced services, assuming a low volume.  However, if demand for Service is </w:t>
      </w:r>
      <w:r w:rsidR="00FE0743">
        <w:t>on-going</w:t>
      </w:r>
      <w:r w:rsidR="00FE0743" w:rsidRPr="00981522">
        <w:t xml:space="preserve"> </w:t>
      </w:r>
      <w:r w:rsidR="00412CDB" w:rsidRPr="00981522">
        <w:t xml:space="preserve">but lower in volume than standard hours, the clause </w:t>
      </w:r>
      <w:r w:rsidR="00FE0743">
        <w:t>can</w:t>
      </w:r>
      <w:r w:rsidR="00FE0743" w:rsidRPr="00981522">
        <w:t xml:space="preserve"> </w:t>
      </w:r>
      <w:r w:rsidR="00412CDB" w:rsidRPr="00981522">
        <w:t xml:space="preserve">be amended </w:t>
      </w:r>
      <w:r w:rsidR="00EC6FF8">
        <w:t xml:space="preserve">(or deleted) </w:t>
      </w:r>
      <w:r w:rsidR="00412CDB" w:rsidRPr="00981522">
        <w:t>so that all help desk Services are to be undertaken as Recurring Services.</w:t>
      </w:r>
    </w:p>
    <w:p w14:paraId="49482024" w14:textId="443F03F0" w:rsidR="00C16563" w:rsidRPr="00981522" w:rsidRDefault="002E73FE" w:rsidP="00C16563">
      <w:pPr>
        <w:pStyle w:val="GuideText-ASDEFCON"/>
      </w:pPr>
      <w:r>
        <w:t xml:space="preserve">Drafters need to tailor clause </w:t>
      </w:r>
      <w:r w:rsidRPr="00981522">
        <w:fldChar w:fldCharType="begin"/>
      </w:r>
      <w:r w:rsidRPr="00981522">
        <w:instrText xml:space="preserve"> REF _Ref262991990 \r \h </w:instrText>
      </w:r>
      <w:r w:rsidRPr="00981522">
        <w:fldChar w:fldCharType="separate"/>
      </w:r>
      <w:r>
        <w:t>4.1</w:t>
      </w:r>
      <w:r w:rsidRPr="00981522">
        <w:fldChar w:fldCharType="end"/>
      </w:r>
      <w:r>
        <w:t xml:space="preserve"> where indicated.  </w:t>
      </w:r>
      <w:r w:rsidR="00C16563" w:rsidRPr="00981522">
        <w:t xml:space="preserve">The clauses may also be </w:t>
      </w:r>
      <w:r>
        <w:t>expanded</w:t>
      </w:r>
      <w:r w:rsidR="00C16563" w:rsidRPr="00981522">
        <w:t xml:space="preserve"> to</w:t>
      </w:r>
      <w:r>
        <w:t xml:space="preserve"> better</w:t>
      </w:r>
      <w:r w:rsidR="00C16563" w:rsidRPr="00981522">
        <w:t xml:space="preserve"> specify </w:t>
      </w:r>
      <w:r>
        <w:t xml:space="preserve">the amount of effort and expected </w:t>
      </w:r>
      <w:r w:rsidR="00C16563" w:rsidRPr="00981522">
        <w:t>standards of performance through various parameters, such as:</w:t>
      </w:r>
    </w:p>
    <w:p w14:paraId="6F05ED73" w14:textId="4086E27B" w:rsidR="00C16563" w:rsidRPr="00981522" w:rsidRDefault="00C16563" w:rsidP="00C16563">
      <w:pPr>
        <w:pStyle w:val="GuideSublistLv1-ASDEFCON"/>
        <w:numPr>
          <w:ilvl w:val="0"/>
          <w:numId w:val="103"/>
        </w:numPr>
      </w:pPr>
      <w:r w:rsidRPr="00981522">
        <w:t xml:space="preserve">the </w:t>
      </w:r>
      <w:r w:rsidR="002E73FE">
        <w:t xml:space="preserve">typical </w:t>
      </w:r>
      <w:r w:rsidRPr="00981522">
        <w:t>number of calls per hour that will need to be able to be handled;</w:t>
      </w:r>
    </w:p>
    <w:p w14:paraId="517355F4" w14:textId="78EC4975" w:rsidR="00C16563" w:rsidRPr="00981522" w:rsidRDefault="00C16563" w:rsidP="00C16563">
      <w:pPr>
        <w:pStyle w:val="GuideSublistLv1-ASDEFCON"/>
      </w:pPr>
      <w:r w:rsidRPr="00981522">
        <w:t>the number of simultaneous call</w:t>
      </w:r>
      <w:r w:rsidR="004735B1">
        <w:t>s</w:t>
      </w:r>
      <w:r w:rsidRPr="00981522">
        <w:t xml:space="preserve"> that will need to be handled;</w:t>
      </w:r>
    </w:p>
    <w:p w14:paraId="50B5512C" w14:textId="3ADE5027" w:rsidR="00C16563" w:rsidRPr="00981522" w:rsidRDefault="00C16563" w:rsidP="00C16563">
      <w:pPr>
        <w:pStyle w:val="GuideSublistLv1-ASDEFCON"/>
      </w:pPr>
      <w:r w:rsidRPr="00981522">
        <w:t>response times (ie, the time to respond to a request</w:t>
      </w:r>
      <w:r w:rsidR="002E73FE">
        <w:t xml:space="preserve"> and</w:t>
      </w:r>
      <w:r w:rsidRPr="00981522">
        <w:t xml:space="preserve"> </w:t>
      </w:r>
      <w:r w:rsidR="002E73FE">
        <w:t>re</w:t>
      </w:r>
      <w:r w:rsidRPr="00981522">
        <w:t xml:space="preserve">solve </w:t>
      </w:r>
      <w:r w:rsidR="002E73FE">
        <w:t>a</w:t>
      </w:r>
      <w:r w:rsidRPr="00981522">
        <w:t xml:space="preserve"> problem);</w:t>
      </w:r>
    </w:p>
    <w:p w14:paraId="56F7F587" w14:textId="099232BB" w:rsidR="00C16563" w:rsidRPr="00981522" w:rsidRDefault="00C16563" w:rsidP="00C16563">
      <w:pPr>
        <w:pStyle w:val="GuideSublistLv1-ASDEFCON"/>
      </w:pPr>
      <w:r w:rsidRPr="00981522">
        <w:t xml:space="preserve">the average time </w:t>
      </w:r>
      <w:r w:rsidR="00CF3847">
        <w:t xml:space="preserve">to be </w:t>
      </w:r>
      <w:r w:rsidRPr="00981522">
        <w:t xml:space="preserve">taken to resolve </w:t>
      </w:r>
      <w:r w:rsidR="00CF3847">
        <w:t>certain types of service requests</w:t>
      </w:r>
      <w:r w:rsidRPr="00981522">
        <w:t>; and</w:t>
      </w:r>
    </w:p>
    <w:p w14:paraId="002CEBAA" w14:textId="03492157" w:rsidR="00C16563" w:rsidRPr="00981522" w:rsidRDefault="00C16563" w:rsidP="00CF3847">
      <w:pPr>
        <w:pStyle w:val="GuideSublistLv1-ASDEFCON"/>
      </w:pPr>
      <w:r w:rsidRPr="00981522">
        <w:t xml:space="preserve">the percentage of queries </w:t>
      </w:r>
      <w:r w:rsidR="00CF3847">
        <w:t xml:space="preserve">expected to be </w:t>
      </w:r>
      <w:r w:rsidRPr="00981522">
        <w:t>escalated (referred to other</w:t>
      </w:r>
      <w:r w:rsidR="00CF3847">
        <w:t xml:space="preserve"> levels or</w:t>
      </w:r>
      <w:r w:rsidRPr="00981522">
        <w:t xml:space="preserve"> sources of help) for resolution.</w:t>
      </w:r>
    </w:p>
    <w:p w14:paraId="0D0564D9" w14:textId="44F489A3" w:rsidR="00F5475A" w:rsidRPr="00981522" w:rsidRDefault="00F5475A" w:rsidP="00F5475A">
      <w:pPr>
        <w:pStyle w:val="GuideText-ASDEFCON"/>
      </w:pPr>
      <w:r w:rsidRPr="00981522">
        <w:t xml:space="preserve">Drafters need to describe requirements carefully, including how </w:t>
      </w:r>
      <w:r w:rsidR="00281850">
        <w:t xml:space="preserve">requirements </w:t>
      </w:r>
      <w:r w:rsidRPr="00981522">
        <w:t xml:space="preserve">relate to payment.  For example, specifying a number of calls to be simultaneously handled could require a standing capability that is under-utilised but </w:t>
      </w:r>
      <w:r w:rsidR="00281850">
        <w:t>higher</w:t>
      </w:r>
      <w:r w:rsidRPr="00981522">
        <w:t xml:space="preserve"> cost.  Alternatively, </w:t>
      </w:r>
      <w:r w:rsidR="00281850">
        <w:t xml:space="preserve">a </w:t>
      </w:r>
      <w:r w:rsidRPr="00981522">
        <w:t xml:space="preserve">payment </w:t>
      </w:r>
      <w:r w:rsidR="00281850">
        <w:t>for</w:t>
      </w:r>
      <w:r w:rsidRPr="00981522">
        <w:t xml:space="preserve"> each </w:t>
      </w:r>
      <w:r w:rsidR="00281850">
        <w:t xml:space="preserve">service </w:t>
      </w:r>
      <w:r w:rsidRPr="00981522">
        <w:t>request could distort the efficiency of the help desk service (ie, payment per query methods have been known to encourage help desk behaviour that encourages further queries to be made).</w:t>
      </w:r>
    </w:p>
    <w:p w14:paraId="167CBAF9" w14:textId="7450FABF" w:rsidR="00412CDB" w:rsidRPr="00981522" w:rsidRDefault="00412CDB" w:rsidP="00286872">
      <w:pPr>
        <w:pStyle w:val="GuideText-ASDEFCON"/>
      </w:pPr>
      <w:r w:rsidRPr="00981522">
        <w:t xml:space="preserve">Clause </w:t>
      </w:r>
      <w:r w:rsidRPr="00981522">
        <w:fldChar w:fldCharType="begin"/>
      </w:r>
      <w:r w:rsidRPr="00981522">
        <w:instrText xml:space="preserve"> REF _Ref262991990 \r \h </w:instrText>
      </w:r>
      <w:r w:rsidRPr="00981522">
        <w:fldChar w:fldCharType="separate"/>
      </w:r>
      <w:r w:rsidR="001C2A28">
        <w:t>4.1</w:t>
      </w:r>
      <w:r w:rsidRPr="00981522">
        <w:fldChar w:fldCharType="end"/>
      </w:r>
      <w:r w:rsidRPr="00981522">
        <w:t>.</w:t>
      </w:r>
      <w:r w:rsidR="00D345D1">
        <w:t>8</w:t>
      </w:r>
      <w:r w:rsidRPr="00981522">
        <w:t xml:space="preserve"> identifies methods for contacting the help desk.  This should be reviewed and amended as necessary.</w:t>
      </w:r>
    </w:p>
    <w:p w14:paraId="6B92290E" w14:textId="2AE83AF8" w:rsidR="001F51B2" w:rsidRPr="00981522" w:rsidRDefault="00B1243F" w:rsidP="00286872">
      <w:pPr>
        <w:pStyle w:val="GuideMarginHead-ASDEFCON"/>
      </w:pPr>
      <w:r w:rsidRPr="00981522">
        <w:rPr>
          <w:u w:val="single"/>
        </w:rPr>
        <w:t>Related Clauses:</w:t>
      </w:r>
      <w:r w:rsidR="00050B7D" w:rsidRPr="00981522">
        <w:tab/>
      </w:r>
      <w:r w:rsidR="00483754">
        <w:fldChar w:fldCharType="begin"/>
      </w:r>
      <w:r w:rsidR="00483754">
        <w:instrText xml:space="preserve"> REF SOW_Annex_A \h </w:instrText>
      </w:r>
      <w:r w:rsidR="00483754">
        <w:fldChar w:fldCharType="separate"/>
      </w:r>
      <w:r w:rsidR="001C2A28" w:rsidRPr="00981522">
        <w:t>SOW Annex A</w:t>
      </w:r>
      <w:r w:rsidR="00483754">
        <w:fldChar w:fldCharType="end"/>
      </w:r>
      <w:r w:rsidR="00483754">
        <w:t xml:space="preserve">, </w:t>
      </w:r>
      <w:r w:rsidR="009B4A66" w:rsidRPr="00981522">
        <w:t>List of Products</w:t>
      </w:r>
      <w:r w:rsidR="000E2C90" w:rsidRPr="00981522">
        <w:t xml:space="preserve"> Being Supported</w:t>
      </w:r>
    </w:p>
    <w:p w14:paraId="613DEF3A" w14:textId="3A9DF9EF" w:rsidR="004B41DF" w:rsidRPr="00981522" w:rsidRDefault="00922007" w:rsidP="00286872">
      <w:pPr>
        <w:pStyle w:val="GuideText-ASDEFCON"/>
      </w:pPr>
      <w:r>
        <w:t xml:space="preserve">SOW </w:t>
      </w:r>
      <w:r w:rsidRPr="00981522">
        <w:t xml:space="preserve">clause </w:t>
      </w:r>
      <w:r w:rsidR="004B41DF" w:rsidRPr="00981522">
        <w:fldChar w:fldCharType="begin"/>
      </w:r>
      <w:r w:rsidR="004B41DF" w:rsidRPr="00981522">
        <w:instrText xml:space="preserve"> REF _Ref262993810 \r \h </w:instrText>
      </w:r>
      <w:r w:rsidR="004B41DF" w:rsidRPr="00981522">
        <w:fldChar w:fldCharType="separate"/>
      </w:r>
      <w:r w:rsidR="001C2A28">
        <w:t>2.2</w:t>
      </w:r>
      <w:r w:rsidR="004B41DF" w:rsidRPr="00981522">
        <w:fldChar w:fldCharType="end"/>
      </w:r>
      <w:r w:rsidR="004B41DF" w:rsidRPr="00981522">
        <w:t xml:space="preserve">, </w:t>
      </w:r>
      <w:r w:rsidR="005236DD" w:rsidRPr="00981522">
        <w:fldChar w:fldCharType="begin"/>
      </w:r>
      <w:r w:rsidR="005236DD" w:rsidRPr="00981522">
        <w:instrText xml:space="preserve"> REF _Ref443908896 \h </w:instrText>
      </w:r>
      <w:r w:rsidR="005236DD" w:rsidRPr="00981522">
        <w:fldChar w:fldCharType="separate"/>
      </w:r>
      <w:r w:rsidR="001C2A28" w:rsidRPr="00981522">
        <w:t>Rate of Effort</w:t>
      </w:r>
      <w:r w:rsidR="005236DD" w:rsidRPr="00981522">
        <w:fldChar w:fldCharType="end"/>
      </w:r>
    </w:p>
    <w:p w14:paraId="200F68B4" w14:textId="0F9AD880" w:rsidR="00EC6227" w:rsidRPr="00981522" w:rsidRDefault="00EC6227" w:rsidP="00286872">
      <w:pPr>
        <w:pStyle w:val="GuideText-ASDEFCON"/>
      </w:pPr>
      <w:r w:rsidRPr="00981522">
        <w:t xml:space="preserve">Other subclauses to </w:t>
      </w:r>
      <w:r w:rsidR="006E2E43">
        <w:t xml:space="preserve">SOW </w:t>
      </w:r>
      <w:r w:rsidRPr="00981522">
        <w:t xml:space="preserve">clause </w:t>
      </w:r>
      <w:r w:rsidR="00A46922">
        <w:fldChar w:fldCharType="begin"/>
      </w:r>
      <w:r w:rsidR="00A46922">
        <w:instrText xml:space="preserve"> REF _Ref443902779 \r \h </w:instrText>
      </w:r>
      <w:r w:rsidR="00A46922">
        <w:fldChar w:fldCharType="separate"/>
      </w:r>
      <w:r w:rsidR="00A46922">
        <w:t>4</w:t>
      </w:r>
      <w:r w:rsidR="00A46922">
        <w:fldChar w:fldCharType="end"/>
      </w:r>
    </w:p>
    <w:p w14:paraId="0A3072B2" w14:textId="77777777" w:rsidR="00A71311" w:rsidRPr="00981522" w:rsidRDefault="00B1243F" w:rsidP="00286872">
      <w:pPr>
        <w:pStyle w:val="GuideMarginHead-ASDEFCON"/>
      </w:pPr>
      <w:r w:rsidRPr="00BF074C">
        <w:rPr>
          <w:u w:val="single"/>
        </w:rPr>
        <w:lastRenderedPageBreak/>
        <w:t>Optional Clauses:</w:t>
      </w:r>
      <w:r w:rsidR="00050B7D" w:rsidRPr="00981522">
        <w:tab/>
      </w:r>
      <w:r w:rsidR="00824179" w:rsidRPr="00981522">
        <w:t>Nil</w:t>
      </w:r>
    </w:p>
    <w:p w14:paraId="7FACDE11" w14:textId="3D0FC84A" w:rsidR="006271BD" w:rsidRPr="00981522" w:rsidRDefault="006271BD" w:rsidP="00286872">
      <w:pPr>
        <w:pStyle w:val="SOWHL2-ASDEFCON"/>
      </w:pPr>
      <w:bookmarkStart w:id="640" w:name="_Toc262732208"/>
      <w:bookmarkStart w:id="641" w:name="_Toc323704143"/>
      <w:bookmarkStart w:id="642" w:name="_Toc323837690"/>
      <w:bookmarkStart w:id="643" w:name="_Toc323882229"/>
      <w:bookmarkStart w:id="644" w:name="_Toc324174285"/>
      <w:bookmarkStart w:id="645" w:name="_Toc324240403"/>
      <w:bookmarkStart w:id="646" w:name="_Toc324241288"/>
      <w:bookmarkStart w:id="647" w:name="_Toc324241402"/>
      <w:bookmarkStart w:id="648" w:name="_Toc324242141"/>
      <w:bookmarkStart w:id="649" w:name="_Toc324242752"/>
      <w:bookmarkStart w:id="650" w:name="_Toc324242866"/>
      <w:bookmarkStart w:id="651" w:name="_Toc324245031"/>
      <w:bookmarkStart w:id="652" w:name="_Toc324245164"/>
      <w:bookmarkStart w:id="653" w:name="_Toc324245685"/>
      <w:bookmarkStart w:id="654" w:name="_Toc325705261"/>
      <w:bookmarkStart w:id="655" w:name="_Toc325705563"/>
      <w:bookmarkStart w:id="656" w:name="_Toc323704147"/>
      <w:bookmarkStart w:id="657" w:name="_Toc323837694"/>
      <w:bookmarkStart w:id="658" w:name="_Toc323882233"/>
      <w:bookmarkStart w:id="659" w:name="_Toc324174289"/>
      <w:bookmarkStart w:id="660" w:name="_Toc324240407"/>
      <w:bookmarkStart w:id="661" w:name="_Toc324241292"/>
      <w:bookmarkStart w:id="662" w:name="_Toc324241406"/>
      <w:bookmarkStart w:id="663" w:name="_Toc324242145"/>
      <w:bookmarkStart w:id="664" w:name="_Toc324242756"/>
      <w:bookmarkStart w:id="665" w:name="_Toc324242870"/>
      <w:bookmarkStart w:id="666" w:name="_Toc324245035"/>
      <w:bookmarkStart w:id="667" w:name="_Toc324245168"/>
      <w:bookmarkStart w:id="668" w:name="_Toc324245689"/>
      <w:bookmarkStart w:id="669" w:name="_Toc325705265"/>
      <w:bookmarkStart w:id="670" w:name="_Toc325705567"/>
      <w:bookmarkStart w:id="671" w:name="_Toc323704148"/>
      <w:bookmarkStart w:id="672" w:name="_Toc323837695"/>
      <w:bookmarkStart w:id="673" w:name="_Toc323882234"/>
      <w:bookmarkStart w:id="674" w:name="_Toc324174290"/>
      <w:bookmarkStart w:id="675" w:name="_Toc324240408"/>
      <w:bookmarkStart w:id="676" w:name="_Toc324241293"/>
      <w:bookmarkStart w:id="677" w:name="_Toc324241407"/>
      <w:bookmarkStart w:id="678" w:name="_Toc324242146"/>
      <w:bookmarkStart w:id="679" w:name="_Toc324242757"/>
      <w:bookmarkStart w:id="680" w:name="_Toc324242871"/>
      <w:bookmarkStart w:id="681" w:name="_Toc324245036"/>
      <w:bookmarkStart w:id="682" w:name="_Toc324245169"/>
      <w:bookmarkStart w:id="683" w:name="_Toc324245690"/>
      <w:bookmarkStart w:id="684" w:name="_Toc325705266"/>
      <w:bookmarkStart w:id="685" w:name="_Toc325705568"/>
      <w:bookmarkStart w:id="686" w:name="_Toc323704149"/>
      <w:bookmarkStart w:id="687" w:name="_Toc323837696"/>
      <w:bookmarkStart w:id="688" w:name="_Toc323882235"/>
      <w:bookmarkStart w:id="689" w:name="_Toc324174291"/>
      <w:bookmarkStart w:id="690" w:name="_Toc324240409"/>
      <w:bookmarkStart w:id="691" w:name="_Toc324241294"/>
      <w:bookmarkStart w:id="692" w:name="_Toc324241408"/>
      <w:bookmarkStart w:id="693" w:name="_Toc324242147"/>
      <w:bookmarkStart w:id="694" w:name="_Toc324242758"/>
      <w:bookmarkStart w:id="695" w:name="_Toc324242872"/>
      <w:bookmarkStart w:id="696" w:name="_Toc324245037"/>
      <w:bookmarkStart w:id="697" w:name="_Toc324245170"/>
      <w:bookmarkStart w:id="698" w:name="_Toc324245691"/>
      <w:bookmarkStart w:id="699" w:name="_Toc325705267"/>
      <w:bookmarkStart w:id="700" w:name="_Toc325705569"/>
      <w:bookmarkStart w:id="701" w:name="_Toc323704150"/>
      <w:bookmarkStart w:id="702" w:name="_Toc323837697"/>
      <w:bookmarkStart w:id="703" w:name="_Toc323882236"/>
      <w:bookmarkStart w:id="704" w:name="_Toc324174292"/>
      <w:bookmarkStart w:id="705" w:name="_Toc324240410"/>
      <w:bookmarkStart w:id="706" w:name="_Toc324241295"/>
      <w:bookmarkStart w:id="707" w:name="_Toc324241409"/>
      <w:bookmarkStart w:id="708" w:name="_Toc324242148"/>
      <w:bookmarkStart w:id="709" w:name="_Toc324242759"/>
      <w:bookmarkStart w:id="710" w:name="_Toc324242873"/>
      <w:bookmarkStart w:id="711" w:name="_Toc324245038"/>
      <w:bookmarkStart w:id="712" w:name="_Toc324245171"/>
      <w:bookmarkStart w:id="713" w:name="_Toc324245692"/>
      <w:bookmarkStart w:id="714" w:name="_Toc325705268"/>
      <w:bookmarkStart w:id="715" w:name="_Toc325705570"/>
      <w:bookmarkStart w:id="716" w:name="_Ref262994032"/>
      <w:bookmarkStart w:id="717" w:name="_Ref262994585"/>
      <w:bookmarkStart w:id="718" w:name="_Toc232165315"/>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r w:rsidRPr="00981522">
        <w:t xml:space="preserve">Help Desk </w:t>
      </w:r>
      <w:r w:rsidR="00B628F4">
        <w:t xml:space="preserve">Service </w:t>
      </w:r>
      <w:r w:rsidRPr="00981522">
        <w:t>Request</w:t>
      </w:r>
      <w:r w:rsidR="00B628F4">
        <w:t xml:space="preserve"> Logging</w:t>
      </w:r>
      <w:bookmarkEnd w:id="716"/>
      <w:bookmarkEnd w:id="717"/>
      <w:bookmarkEnd w:id="718"/>
    </w:p>
    <w:p w14:paraId="3FC1DE0E" w14:textId="77777777" w:rsidR="006271BD" w:rsidRPr="00981522" w:rsidRDefault="005A18BF" w:rsidP="00286872">
      <w:pPr>
        <w:pStyle w:val="GuideMarginHead-ASDEFCON"/>
      </w:pPr>
      <w:r w:rsidRPr="00981522">
        <w:rPr>
          <w:u w:val="single"/>
        </w:rPr>
        <w:t>Status:</w:t>
      </w:r>
      <w:r w:rsidR="006271BD" w:rsidRPr="00981522">
        <w:tab/>
        <w:t>Optional</w:t>
      </w:r>
    </w:p>
    <w:p w14:paraId="0B70A43E" w14:textId="2183A636" w:rsidR="006271BD" w:rsidRPr="00981522" w:rsidRDefault="00B1243F" w:rsidP="00286872">
      <w:pPr>
        <w:pStyle w:val="GuideMarginHead-ASDEFCON"/>
      </w:pPr>
      <w:r w:rsidRPr="00981522">
        <w:rPr>
          <w:u w:val="single"/>
        </w:rPr>
        <w:t>Purpose:</w:t>
      </w:r>
      <w:r w:rsidR="006271BD" w:rsidRPr="00981522">
        <w:tab/>
      </w:r>
      <w:r w:rsidR="00FB21DF" w:rsidRPr="00981522">
        <w:t xml:space="preserve">To define the requirements </w:t>
      </w:r>
      <w:r w:rsidR="00DE4AD9">
        <w:t>for</w:t>
      </w:r>
      <w:r w:rsidR="00FB21DF" w:rsidRPr="00981522">
        <w:t xml:space="preserve"> </w:t>
      </w:r>
      <w:r w:rsidR="008E34DA">
        <w:t>recording</w:t>
      </w:r>
      <w:r w:rsidR="00FB21DF" w:rsidRPr="00981522">
        <w:t xml:space="preserve"> help desk </w:t>
      </w:r>
      <w:r w:rsidR="00A80BA6" w:rsidRPr="00981522">
        <w:t xml:space="preserve">service </w:t>
      </w:r>
      <w:r w:rsidR="00FB21DF" w:rsidRPr="00981522">
        <w:t>requests.</w:t>
      </w:r>
    </w:p>
    <w:p w14:paraId="7B599A3D" w14:textId="77777777" w:rsidR="006271BD" w:rsidRPr="00981522" w:rsidRDefault="005A18BF" w:rsidP="00286872">
      <w:pPr>
        <w:pStyle w:val="GuideMarginHead-ASDEFCON"/>
      </w:pPr>
      <w:r w:rsidRPr="00BF074C">
        <w:rPr>
          <w:u w:val="single"/>
        </w:rPr>
        <w:t>Policy:</w:t>
      </w:r>
      <w:r w:rsidR="006271BD" w:rsidRPr="00981522">
        <w:tab/>
      </w:r>
      <w:r w:rsidR="00FB21DF" w:rsidRPr="00981522">
        <w:t>Nil</w:t>
      </w:r>
    </w:p>
    <w:p w14:paraId="5CFA5711" w14:textId="2B3323B7" w:rsidR="006A1B3F" w:rsidRDefault="005A18BF" w:rsidP="00286872">
      <w:pPr>
        <w:pStyle w:val="GuideMarginHead-ASDEFCON"/>
      </w:pPr>
      <w:r w:rsidRPr="00981522">
        <w:rPr>
          <w:u w:val="single"/>
        </w:rPr>
        <w:t>Guidance:</w:t>
      </w:r>
      <w:r w:rsidR="006271BD" w:rsidRPr="00981522">
        <w:tab/>
      </w:r>
      <w:r w:rsidR="00EC6227" w:rsidRPr="00981522">
        <w:t xml:space="preserve">Clause </w:t>
      </w:r>
      <w:r w:rsidR="00EC6227" w:rsidRPr="00981522">
        <w:fldChar w:fldCharType="begin"/>
      </w:r>
      <w:r w:rsidR="00EC6227" w:rsidRPr="00981522">
        <w:instrText xml:space="preserve"> REF _Ref262994585 \r \h </w:instrText>
      </w:r>
      <w:r w:rsidR="00EC6227" w:rsidRPr="00981522">
        <w:fldChar w:fldCharType="separate"/>
      </w:r>
      <w:r w:rsidR="001C2A28">
        <w:t>4.2</w:t>
      </w:r>
      <w:r w:rsidR="00EC6227" w:rsidRPr="00981522">
        <w:fldChar w:fldCharType="end"/>
      </w:r>
      <w:r w:rsidR="00EC6227" w:rsidRPr="00981522">
        <w:t xml:space="preserve"> </w:t>
      </w:r>
      <w:r w:rsidR="00F21838">
        <w:t>list</w:t>
      </w:r>
      <w:r w:rsidR="00120EC2">
        <w:t>s</w:t>
      </w:r>
      <w:r w:rsidR="00F21838">
        <w:t xml:space="preserve"> </w:t>
      </w:r>
      <w:r w:rsidR="00120EC2">
        <w:t>the</w:t>
      </w:r>
      <w:r w:rsidR="009923D9">
        <w:t xml:space="preserve"> details to be recorded for each </w:t>
      </w:r>
      <w:r w:rsidR="00EC6227" w:rsidRPr="00981522">
        <w:t xml:space="preserve">help desk </w:t>
      </w:r>
      <w:r w:rsidR="00A80BA6" w:rsidRPr="00981522">
        <w:t xml:space="preserve">service </w:t>
      </w:r>
      <w:r w:rsidR="00EC6227" w:rsidRPr="00981522">
        <w:t>request</w:t>
      </w:r>
      <w:r w:rsidR="009923D9">
        <w:t>, to allow for subsequent tracking and management</w:t>
      </w:r>
      <w:r w:rsidR="00EC6227" w:rsidRPr="00981522">
        <w:t xml:space="preserve">.  </w:t>
      </w:r>
      <w:r w:rsidR="00F43AC6">
        <w:t>While optional, service request logging will normally be included with the other model clauses for a help desk.  However, the clause may be split into additional clauses or merged with other clauses,</w:t>
      </w:r>
      <w:r w:rsidR="00120EC2">
        <w:t xml:space="preserve"> if</w:t>
      </w:r>
      <w:r w:rsidR="00F43AC6">
        <w:t xml:space="preserve"> required by the drafter.</w:t>
      </w:r>
    </w:p>
    <w:p w14:paraId="377F0D72" w14:textId="36FD3F6F" w:rsidR="00AC6991" w:rsidRPr="00981522" w:rsidRDefault="009923D9" w:rsidP="006A1B3F">
      <w:pPr>
        <w:pStyle w:val="GuideText-ASDEFCON"/>
      </w:pPr>
      <w:r>
        <w:t xml:space="preserve">Drafters may expand or otherwise amend the list as required.  </w:t>
      </w:r>
      <w:r w:rsidR="00D311B9" w:rsidRPr="00981522">
        <w:t xml:space="preserve">The clauses would typically </w:t>
      </w:r>
      <w:r>
        <w:t>include sufficient details</w:t>
      </w:r>
      <w:r w:rsidR="00D311B9" w:rsidRPr="00981522">
        <w:t xml:space="preserve"> for:</w:t>
      </w:r>
    </w:p>
    <w:p w14:paraId="2033AED9" w14:textId="77777777" w:rsidR="00D311B9" w:rsidRPr="00981522" w:rsidRDefault="00D311B9" w:rsidP="006B08A0">
      <w:pPr>
        <w:pStyle w:val="GuideSublistLv1-ASDEFCON"/>
        <w:numPr>
          <w:ilvl w:val="0"/>
          <w:numId w:val="41"/>
        </w:numPr>
      </w:pPr>
      <w:r w:rsidRPr="00981522">
        <w:t>receiving / responding to and logging service requests;</w:t>
      </w:r>
    </w:p>
    <w:p w14:paraId="79C78BE7" w14:textId="304C84A8" w:rsidR="00D311B9" w:rsidRPr="00981522" w:rsidRDefault="009923D9" w:rsidP="00286872">
      <w:pPr>
        <w:pStyle w:val="GuideSublistLv1-ASDEFCON"/>
      </w:pPr>
      <w:r>
        <w:t>f</w:t>
      </w:r>
      <w:r w:rsidR="00345747" w:rsidRPr="00981522">
        <w:t xml:space="preserve">ailure </w:t>
      </w:r>
      <w:r w:rsidR="00D311B9" w:rsidRPr="00981522">
        <w:t xml:space="preserve">/ problem reporting and, when required, escalation of the service request to another </w:t>
      </w:r>
      <w:r>
        <w:t xml:space="preserve">help desk service level or </w:t>
      </w:r>
      <w:r w:rsidR="00D311B9" w:rsidRPr="00981522">
        <w:t xml:space="preserve">Contract function (eg, a </w:t>
      </w:r>
      <w:r>
        <w:t xml:space="preserve">hardware </w:t>
      </w:r>
      <w:r w:rsidR="00D311B9" w:rsidRPr="00981522">
        <w:t xml:space="preserve">maintenance) or the Commonwealth or third party (eg, a </w:t>
      </w:r>
      <w:r w:rsidR="00E4190B" w:rsidRPr="00981522">
        <w:t xml:space="preserve">Software </w:t>
      </w:r>
      <w:r w:rsidR="00D311B9" w:rsidRPr="00981522">
        <w:t>OEM);</w:t>
      </w:r>
    </w:p>
    <w:p w14:paraId="774F0B49" w14:textId="77777777" w:rsidR="00D311B9" w:rsidRPr="00981522" w:rsidRDefault="00D311B9" w:rsidP="00286872">
      <w:pPr>
        <w:pStyle w:val="GuideSublistLv1-ASDEFCON"/>
      </w:pPr>
      <w:r w:rsidRPr="00981522">
        <w:t>service request resolution and reporting</w:t>
      </w:r>
      <w:r w:rsidR="00D95404" w:rsidRPr="00981522">
        <w:t>;</w:t>
      </w:r>
      <w:r w:rsidRPr="00981522">
        <w:t xml:space="preserve"> </w:t>
      </w:r>
      <w:r w:rsidR="00D95404" w:rsidRPr="00981522">
        <w:t>and</w:t>
      </w:r>
    </w:p>
    <w:p w14:paraId="2E70DECA" w14:textId="51D25985" w:rsidR="00D311B9" w:rsidRPr="00981522" w:rsidRDefault="00D95404" w:rsidP="00286872">
      <w:pPr>
        <w:pStyle w:val="GuideSublistLv1-ASDEFCON"/>
      </w:pPr>
      <w:r w:rsidRPr="00981522">
        <w:t>service request</w:t>
      </w:r>
      <w:r w:rsidR="00D311B9" w:rsidRPr="00981522">
        <w:t xml:space="preserve"> prioritis</w:t>
      </w:r>
      <w:r w:rsidR="00C16563">
        <w:t>ation</w:t>
      </w:r>
      <w:r w:rsidR="00D311B9" w:rsidRPr="00981522">
        <w:t xml:space="preserve"> </w:t>
      </w:r>
      <w:r w:rsidR="00C16563">
        <w:t>considering</w:t>
      </w:r>
      <w:r w:rsidR="00D311B9" w:rsidRPr="00981522">
        <w:t xml:space="preserve"> failure severity</w:t>
      </w:r>
      <w:r w:rsidR="00C16563">
        <w:t xml:space="preserve"> and/or other criteria</w:t>
      </w:r>
      <w:r w:rsidR="00D311B9" w:rsidRPr="00981522">
        <w:t>.</w:t>
      </w:r>
    </w:p>
    <w:p w14:paraId="05D95F37" w14:textId="026A1191" w:rsidR="007F36B5" w:rsidRDefault="007F36B5" w:rsidP="00286872">
      <w:pPr>
        <w:pStyle w:val="GuideText-ASDEFCON"/>
      </w:pPr>
      <w:r w:rsidRPr="00981522">
        <w:t>Clause</w:t>
      </w:r>
      <w:r>
        <w:t>s</w:t>
      </w:r>
      <w:r w:rsidRPr="00981522">
        <w:t xml:space="preserve"> </w:t>
      </w:r>
      <w:r w:rsidRPr="00981522">
        <w:fldChar w:fldCharType="begin"/>
      </w:r>
      <w:r w:rsidRPr="00981522">
        <w:instrText xml:space="preserve"> REF _Ref262994585 \r \h </w:instrText>
      </w:r>
      <w:r w:rsidRPr="00981522">
        <w:fldChar w:fldCharType="separate"/>
      </w:r>
      <w:r>
        <w:t>4.2</w:t>
      </w:r>
      <w:r w:rsidRPr="00981522">
        <w:fldChar w:fldCharType="end"/>
      </w:r>
      <w:r>
        <w:t xml:space="preserve">.2 and </w:t>
      </w:r>
      <w:r w:rsidRPr="00981522">
        <w:fldChar w:fldCharType="begin"/>
      </w:r>
      <w:r w:rsidRPr="00981522">
        <w:instrText xml:space="preserve"> REF _Ref262994585 \r \h </w:instrText>
      </w:r>
      <w:r w:rsidRPr="00981522">
        <w:fldChar w:fldCharType="separate"/>
      </w:r>
      <w:r>
        <w:t>4.2</w:t>
      </w:r>
      <w:r w:rsidRPr="00981522">
        <w:fldChar w:fldCharType="end"/>
      </w:r>
      <w:r>
        <w:t>.3 require the Contractor to provide the Commonwealth with access to help desk records and to retain</w:t>
      </w:r>
      <w:r w:rsidR="003B2761">
        <w:t xml:space="preserve"> records for the Term of the Contract.</w:t>
      </w:r>
    </w:p>
    <w:p w14:paraId="229E9C5D" w14:textId="58CC07DD" w:rsidR="00D95404" w:rsidRPr="00981522" w:rsidRDefault="00D95404" w:rsidP="00286872">
      <w:pPr>
        <w:pStyle w:val="GuideText-ASDEFCON"/>
      </w:pPr>
      <w:r w:rsidRPr="00981522">
        <w:t xml:space="preserve">Drafters may wish to review the </w:t>
      </w:r>
      <w:r w:rsidRPr="00981522">
        <w:rPr>
          <w:i/>
        </w:rPr>
        <w:t>ASDEFCON (Support)</w:t>
      </w:r>
      <w:r w:rsidRPr="00981522">
        <w:t xml:space="preserve"> DSD-OPS-HLPDSK for examples of </w:t>
      </w:r>
      <w:r w:rsidR="006A1B3F">
        <w:t xml:space="preserve">additional data that could be recorded for </w:t>
      </w:r>
      <w:r w:rsidR="00F31738">
        <w:t>s</w:t>
      </w:r>
      <w:r w:rsidR="006A1B3F">
        <w:t>ervice requests</w:t>
      </w:r>
      <w:r w:rsidRPr="00981522">
        <w:t>.</w:t>
      </w:r>
    </w:p>
    <w:p w14:paraId="39E171E1" w14:textId="50C6AF5D" w:rsidR="00EC6227" w:rsidRPr="00981522" w:rsidRDefault="00B1243F" w:rsidP="00286872">
      <w:pPr>
        <w:pStyle w:val="GuideMarginHead-ASDEFCON"/>
      </w:pPr>
      <w:r w:rsidRPr="00981522">
        <w:rPr>
          <w:u w:val="single"/>
        </w:rPr>
        <w:t>Related Clauses:</w:t>
      </w:r>
      <w:r w:rsidR="006271BD" w:rsidRPr="00981522">
        <w:tab/>
      </w:r>
      <w:r w:rsidR="00EC6227" w:rsidRPr="00981522">
        <w:t xml:space="preserve">Other subclauses to </w:t>
      </w:r>
      <w:r w:rsidR="00C06061">
        <w:t xml:space="preserve">SOW </w:t>
      </w:r>
      <w:r w:rsidR="00EC6227" w:rsidRPr="00981522">
        <w:t xml:space="preserve">clause </w:t>
      </w:r>
      <w:r w:rsidR="00A46922">
        <w:fldChar w:fldCharType="begin"/>
      </w:r>
      <w:r w:rsidR="00A46922">
        <w:instrText xml:space="preserve"> REF _Ref443902779 \r \h </w:instrText>
      </w:r>
      <w:r w:rsidR="00A46922">
        <w:fldChar w:fldCharType="separate"/>
      </w:r>
      <w:r w:rsidR="00A46922">
        <w:t>4</w:t>
      </w:r>
      <w:r w:rsidR="00A46922">
        <w:fldChar w:fldCharType="end"/>
      </w:r>
      <w:r w:rsidR="00E61AEC">
        <w:t>.</w:t>
      </w:r>
    </w:p>
    <w:p w14:paraId="639EE255" w14:textId="565AAB43" w:rsidR="005B7386" w:rsidRDefault="00B1243F" w:rsidP="00286872">
      <w:pPr>
        <w:pStyle w:val="GuideMarginHead-ASDEFCON"/>
      </w:pPr>
      <w:r w:rsidRPr="00BF074C">
        <w:rPr>
          <w:u w:val="single"/>
        </w:rPr>
        <w:t>Optional Clauses:</w:t>
      </w:r>
      <w:r w:rsidR="006271BD" w:rsidRPr="00981522">
        <w:tab/>
        <w:t>Nil</w:t>
      </w:r>
    </w:p>
    <w:p w14:paraId="32FD446E" w14:textId="45CF9655" w:rsidR="005B7386" w:rsidRPr="00981522" w:rsidRDefault="00B628F4" w:rsidP="00895AB2">
      <w:pPr>
        <w:pStyle w:val="SOWHL2-ASDEFCON"/>
      </w:pPr>
      <w:bookmarkStart w:id="719" w:name="_Ref202164786"/>
      <w:bookmarkStart w:id="720" w:name="_Toc232165316"/>
      <w:r>
        <w:t xml:space="preserve">Service </w:t>
      </w:r>
      <w:r w:rsidRPr="00981522">
        <w:t>Request</w:t>
      </w:r>
      <w:r>
        <w:t xml:space="preserve"> Investigation and Resolution</w:t>
      </w:r>
      <w:bookmarkEnd w:id="719"/>
      <w:bookmarkEnd w:id="720"/>
    </w:p>
    <w:p w14:paraId="5939AEA0" w14:textId="77777777" w:rsidR="00B628F4" w:rsidRPr="00981522" w:rsidRDefault="00B628F4" w:rsidP="00B628F4">
      <w:pPr>
        <w:pStyle w:val="GuideMarginHead-ASDEFCON"/>
      </w:pPr>
      <w:r w:rsidRPr="00981522">
        <w:rPr>
          <w:u w:val="single"/>
        </w:rPr>
        <w:t>Status:</w:t>
      </w:r>
      <w:r w:rsidRPr="00981522">
        <w:tab/>
        <w:t>Optional</w:t>
      </w:r>
    </w:p>
    <w:p w14:paraId="14ED0FD0" w14:textId="7A5A20C3" w:rsidR="00B628F4" w:rsidRPr="00981522" w:rsidRDefault="00B628F4" w:rsidP="00B628F4">
      <w:pPr>
        <w:pStyle w:val="GuideMarginHead-ASDEFCON"/>
      </w:pPr>
      <w:r w:rsidRPr="00981522">
        <w:rPr>
          <w:u w:val="single"/>
        </w:rPr>
        <w:t>Purpose:</w:t>
      </w:r>
      <w:r w:rsidRPr="00981522">
        <w:tab/>
        <w:t xml:space="preserve">To define requirements </w:t>
      </w:r>
      <w:r>
        <w:t>for</w:t>
      </w:r>
      <w:r w:rsidRPr="00981522">
        <w:t xml:space="preserve"> help desk service </w:t>
      </w:r>
      <w:r w:rsidR="006A1B3F">
        <w:t>request investigation and resolution</w:t>
      </w:r>
      <w:r w:rsidRPr="00981522">
        <w:t>.</w:t>
      </w:r>
    </w:p>
    <w:p w14:paraId="65845050" w14:textId="77777777" w:rsidR="00B628F4" w:rsidRPr="00981522" w:rsidRDefault="00B628F4" w:rsidP="00B628F4">
      <w:pPr>
        <w:pStyle w:val="GuideMarginHead-ASDEFCON"/>
      </w:pPr>
      <w:r w:rsidRPr="00BF074C">
        <w:rPr>
          <w:u w:val="single"/>
        </w:rPr>
        <w:t>Policy:</w:t>
      </w:r>
      <w:r w:rsidRPr="00981522">
        <w:tab/>
        <w:t>Nil</w:t>
      </w:r>
    </w:p>
    <w:p w14:paraId="46C64153" w14:textId="64B75930" w:rsidR="00F43AC6" w:rsidRDefault="00B628F4" w:rsidP="00B628F4">
      <w:pPr>
        <w:pStyle w:val="GuideMarginHead-ASDEFCON"/>
      </w:pPr>
      <w:r w:rsidRPr="00981522">
        <w:rPr>
          <w:u w:val="single"/>
        </w:rPr>
        <w:t>Guidance:</w:t>
      </w:r>
      <w:r w:rsidRPr="00981522">
        <w:tab/>
        <w:t xml:space="preserve">Clause </w:t>
      </w:r>
      <w:r w:rsidR="008E34DA">
        <w:fldChar w:fldCharType="begin"/>
      </w:r>
      <w:r w:rsidR="008E34DA">
        <w:instrText xml:space="preserve"> REF _Ref202164786 \r \h </w:instrText>
      </w:r>
      <w:r w:rsidR="008E34DA">
        <w:fldChar w:fldCharType="separate"/>
      </w:r>
      <w:r w:rsidR="008E34DA">
        <w:t>4.3</w:t>
      </w:r>
      <w:r w:rsidR="008E34DA">
        <w:fldChar w:fldCharType="end"/>
      </w:r>
      <w:r w:rsidRPr="00981522">
        <w:t xml:space="preserve"> provides a framework to allow the drafter to describe </w:t>
      </w:r>
      <w:r w:rsidR="00E7155C">
        <w:t xml:space="preserve">the </w:t>
      </w:r>
      <w:r w:rsidR="003B2761">
        <w:t>requirements for service request investigation and resolution.</w:t>
      </w:r>
      <w:r w:rsidRPr="00981522">
        <w:t xml:space="preserve"> </w:t>
      </w:r>
      <w:r w:rsidR="00F43AC6">
        <w:t xml:space="preserve">While optional, investigation and resolution will normally be included with the other model clauses for a help desk.  </w:t>
      </w:r>
      <w:r w:rsidR="003B2761">
        <w:t>T</w:t>
      </w:r>
      <w:r w:rsidR="00F43AC6">
        <w:t xml:space="preserve">he clause may be split into separate clauses (eg, </w:t>
      </w:r>
      <w:r w:rsidR="00E7155C">
        <w:t xml:space="preserve">separately </w:t>
      </w:r>
      <w:r w:rsidR="00F43AC6">
        <w:t>for ‘investigations’ and ‘resolution’) or merged with other clauses, as required by the drafter.</w:t>
      </w:r>
    </w:p>
    <w:p w14:paraId="0A39A0E9" w14:textId="629269BD" w:rsidR="00DB73A8" w:rsidRDefault="00DB73A8" w:rsidP="00E61AEC">
      <w:pPr>
        <w:pStyle w:val="GuideText-ASDEFCON"/>
      </w:pPr>
      <w:r w:rsidRPr="00981522">
        <w:t xml:space="preserve">Clause </w:t>
      </w:r>
      <w:r>
        <w:fldChar w:fldCharType="begin"/>
      </w:r>
      <w:r>
        <w:instrText xml:space="preserve"> REF _Ref202164786 \r \h </w:instrText>
      </w:r>
      <w:r>
        <w:fldChar w:fldCharType="separate"/>
      </w:r>
      <w:r w:rsidR="00A41CC7">
        <w:t>4.3</w:t>
      </w:r>
      <w:r>
        <w:fldChar w:fldCharType="end"/>
      </w:r>
      <w:r w:rsidR="007518F5">
        <w:t>.1</w:t>
      </w:r>
      <w:r>
        <w:t xml:space="preserve"> requires Contr</w:t>
      </w:r>
      <w:r w:rsidR="00A41CC7">
        <w:t>a</w:t>
      </w:r>
      <w:r>
        <w:t xml:space="preserve">ctor staff to investigate service requests when </w:t>
      </w:r>
      <w:r w:rsidR="00A41CC7">
        <w:t xml:space="preserve">an </w:t>
      </w:r>
      <w:r w:rsidR="00E7155C">
        <w:t xml:space="preserve">investigation is appropriate; however, </w:t>
      </w:r>
      <w:r>
        <w:t>c</w:t>
      </w:r>
      <w:r w:rsidRPr="00981522">
        <w:t xml:space="preserve">lause </w:t>
      </w:r>
      <w:r>
        <w:fldChar w:fldCharType="begin"/>
      </w:r>
      <w:r>
        <w:instrText xml:space="preserve"> REF _Ref202164786 \r \h </w:instrText>
      </w:r>
      <w:r>
        <w:fldChar w:fldCharType="separate"/>
      </w:r>
      <w:r>
        <w:t>4.3</w:t>
      </w:r>
      <w:r>
        <w:fldChar w:fldCharType="end"/>
      </w:r>
      <w:r>
        <w:t xml:space="preserve">.2 clarifies that </w:t>
      </w:r>
      <w:r w:rsidR="00A41CC7">
        <w:t xml:space="preserve">implementing a corrective action or applying a workaround process for </w:t>
      </w:r>
      <w:r w:rsidR="00E7155C">
        <w:t>a</w:t>
      </w:r>
      <w:r w:rsidR="00A41CC7">
        <w:t xml:space="preserve"> user, if available, should not be delayed by further </w:t>
      </w:r>
      <w:r w:rsidR="00E7155C">
        <w:t xml:space="preserve">investigation, </w:t>
      </w:r>
      <w:r w:rsidR="00A41CC7">
        <w:t>analysis</w:t>
      </w:r>
      <w:r w:rsidR="00E7155C">
        <w:t>,</w:t>
      </w:r>
      <w:r w:rsidR="00A41CC7">
        <w:t xml:space="preserve"> and review.</w:t>
      </w:r>
      <w:r w:rsidR="007518F5" w:rsidRPr="007518F5">
        <w:t xml:space="preserve"> </w:t>
      </w:r>
      <w:r w:rsidR="007518F5">
        <w:t xml:space="preserve"> Similarly, </w:t>
      </w:r>
      <w:r w:rsidR="007F3F5E">
        <w:t>under c</w:t>
      </w:r>
      <w:r w:rsidR="007F3F5E" w:rsidRPr="00981522">
        <w:t xml:space="preserve">lause </w:t>
      </w:r>
      <w:r w:rsidR="007F3F5E">
        <w:fldChar w:fldCharType="begin"/>
      </w:r>
      <w:r w:rsidR="007F3F5E">
        <w:instrText xml:space="preserve"> REF _Ref202164786 \r \h </w:instrText>
      </w:r>
      <w:r w:rsidR="007F3F5E">
        <w:fldChar w:fldCharType="separate"/>
      </w:r>
      <w:r w:rsidR="007F3F5E">
        <w:t>4.3</w:t>
      </w:r>
      <w:r w:rsidR="007F3F5E">
        <w:fldChar w:fldCharType="end"/>
      </w:r>
      <w:r w:rsidR="007F3F5E">
        <w:t xml:space="preserve"> </w:t>
      </w:r>
      <w:r w:rsidR="007518F5">
        <w:t>the issue should be escalated or referred to another party as soon as any investigation identifies that the issue cannot be resolved by Level 1 Support of the help desk.</w:t>
      </w:r>
    </w:p>
    <w:p w14:paraId="02979C9F" w14:textId="1D111D48" w:rsidR="007518F5" w:rsidRDefault="007518F5" w:rsidP="00E61AEC">
      <w:pPr>
        <w:pStyle w:val="GuideText-ASDEFCON"/>
      </w:pPr>
      <w:r w:rsidRPr="00981522">
        <w:t xml:space="preserve">Clause </w:t>
      </w:r>
      <w:r>
        <w:fldChar w:fldCharType="begin"/>
      </w:r>
      <w:r>
        <w:instrText xml:space="preserve"> REF _Ref202164786 \r \h </w:instrText>
      </w:r>
      <w:r>
        <w:fldChar w:fldCharType="separate"/>
      </w:r>
      <w:r>
        <w:t>4.3</w:t>
      </w:r>
      <w:r>
        <w:fldChar w:fldCharType="end"/>
      </w:r>
      <w:r>
        <w:t>.4 identifies the resolution times for different types of service requests.  Drafters need to insert applicable resolution times where indiciated.  Drafters sho</w:t>
      </w:r>
      <w:r w:rsidR="007F3F5E">
        <w:t>u</w:t>
      </w:r>
      <w:r>
        <w:t xml:space="preserve">ld also consider the types of service requests </w:t>
      </w:r>
      <w:r w:rsidR="008C6C3D">
        <w:t xml:space="preserve">may arise </w:t>
      </w:r>
      <w:r>
        <w:t xml:space="preserve">and, if required, add additional service request types </w:t>
      </w:r>
      <w:r w:rsidR="008C6C3D">
        <w:t>for</w:t>
      </w:r>
      <w:r>
        <w:t xml:space="preserve"> the nature of the help desk</w:t>
      </w:r>
      <w:r w:rsidR="008C6C3D">
        <w:t xml:space="preserve"> Services</w:t>
      </w:r>
      <w:r>
        <w:t>.</w:t>
      </w:r>
    </w:p>
    <w:p w14:paraId="24F044C8" w14:textId="68C4DE9F" w:rsidR="007518F5" w:rsidRDefault="007518F5" w:rsidP="00E61AEC">
      <w:pPr>
        <w:pStyle w:val="GuideText-ASDEFCON"/>
      </w:pPr>
      <w:r w:rsidRPr="00981522">
        <w:t xml:space="preserve">Clause </w:t>
      </w:r>
      <w:r>
        <w:fldChar w:fldCharType="begin"/>
      </w:r>
      <w:r>
        <w:instrText xml:space="preserve"> REF _Ref202164786 \r \h </w:instrText>
      </w:r>
      <w:r>
        <w:fldChar w:fldCharType="separate"/>
      </w:r>
      <w:r>
        <w:t>4.3</w:t>
      </w:r>
      <w:r>
        <w:fldChar w:fldCharType="end"/>
      </w:r>
      <w:r>
        <w:t>.</w:t>
      </w:r>
      <w:r w:rsidR="00547B81">
        <w:t xml:space="preserve">5 identifies exclusions from the resolution times under clause </w:t>
      </w:r>
      <w:r w:rsidR="00547B81">
        <w:fldChar w:fldCharType="begin"/>
      </w:r>
      <w:r w:rsidR="00547B81">
        <w:instrText xml:space="preserve"> REF _Ref202164786 \r \h </w:instrText>
      </w:r>
      <w:r w:rsidR="00547B81">
        <w:fldChar w:fldCharType="separate"/>
      </w:r>
      <w:r w:rsidR="00547B81">
        <w:t>4.3</w:t>
      </w:r>
      <w:r w:rsidR="00547B81">
        <w:fldChar w:fldCharType="end"/>
      </w:r>
      <w:r w:rsidR="00547B81">
        <w:t>.4, when Contractor staff do not control the</w:t>
      </w:r>
      <w:r w:rsidR="00B56366">
        <w:t xml:space="preserve"> service request resolution process</w:t>
      </w:r>
      <w:r w:rsidR="00547B81">
        <w:t xml:space="preserve"> (eg, while the Commonwealth is contemplating a proposed resolution).  This clause is particularly important if </w:t>
      </w:r>
      <w:r w:rsidR="000D02AF">
        <w:t xml:space="preserve">the </w:t>
      </w:r>
      <w:r w:rsidR="00547B81">
        <w:t>Contractor</w:t>
      </w:r>
      <w:r w:rsidR="000D02AF">
        <w:t>’s</w:t>
      </w:r>
      <w:r w:rsidR="00547B81">
        <w:t xml:space="preserve"> performance </w:t>
      </w:r>
      <w:r w:rsidR="008C6C3D">
        <w:t>will be</w:t>
      </w:r>
      <w:r w:rsidR="00547B81">
        <w:t xml:space="preserve"> </w:t>
      </w:r>
      <w:r w:rsidR="000D02AF">
        <w:t>measured</w:t>
      </w:r>
      <w:r w:rsidR="00547B81">
        <w:t xml:space="preserve"> </w:t>
      </w:r>
      <w:r w:rsidR="00B56366">
        <w:t>using</w:t>
      </w:r>
      <w:r w:rsidR="00547B81">
        <w:t xml:space="preserve"> resolution times.</w:t>
      </w:r>
    </w:p>
    <w:p w14:paraId="5D73A9FE" w14:textId="45010150" w:rsidR="00547B81" w:rsidRDefault="00547B81" w:rsidP="00E61AEC">
      <w:pPr>
        <w:pStyle w:val="GuideText-ASDEFCON"/>
      </w:pPr>
      <w:r w:rsidRPr="00981522">
        <w:lastRenderedPageBreak/>
        <w:t xml:space="preserve">Clause </w:t>
      </w:r>
      <w:r>
        <w:fldChar w:fldCharType="begin"/>
      </w:r>
      <w:r>
        <w:instrText xml:space="preserve"> REF _Ref202164786 \r \h </w:instrText>
      </w:r>
      <w:r>
        <w:fldChar w:fldCharType="separate"/>
      </w:r>
      <w:r>
        <w:t>4.3</w:t>
      </w:r>
      <w:r>
        <w:fldChar w:fldCharType="end"/>
      </w:r>
      <w:r>
        <w:t>.6 defines the criteria to be met for the Contractor to</w:t>
      </w:r>
      <w:r w:rsidR="00B0386F">
        <w:t xml:space="preserve"> rec</w:t>
      </w:r>
      <w:r>
        <w:t xml:space="preserve">ord a service request </w:t>
      </w:r>
      <w:r w:rsidR="008C6C3D">
        <w:t>as</w:t>
      </w:r>
      <w:r w:rsidR="00B0386F">
        <w:t xml:space="preserve"> be</w:t>
      </w:r>
      <w:r w:rsidR="008C6C3D">
        <w:t>i</w:t>
      </w:r>
      <w:r>
        <w:t>n</w:t>
      </w:r>
      <w:r w:rsidR="008C6C3D">
        <w:t>g</w:t>
      </w:r>
      <w:r>
        <w:t xml:space="preserve"> </w:t>
      </w:r>
      <w:r w:rsidR="008C6C3D">
        <w:t>‘</w:t>
      </w:r>
      <w:r>
        <w:t>resolved</w:t>
      </w:r>
      <w:r w:rsidR="008C6C3D">
        <w:t>’</w:t>
      </w:r>
      <w:r w:rsidR="00B0386F">
        <w:t xml:space="preserve">.  </w:t>
      </w:r>
      <w:r w:rsidR="00C83FA6">
        <w:t>For the help desk, a</w:t>
      </w:r>
      <w:r w:rsidR="00F10E1A">
        <w:t xml:space="preserve"> service re</w:t>
      </w:r>
      <w:r w:rsidR="000D02AF">
        <w:t>quest b</w:t>
      </w:r>
      <w:r w:rsidR="00B0386F">
        <w:t xml:space="preserve">eing </w:t>
      </w:r>
      <w:r w:rsidR="00C83FA6">
        <w:t>‘</w:t>
      </w:r>
      <w:r w:rsidR="00B0386F">
        <w:t>resolved</w:t>
      </w:r>
      <w:r w:rsidR="00C83FA6">
        <w:t>’</w:t>
      </w:r>
      <w:r w:rsidR="00B0386F">
        <w:t xml:space="preserve"> </w:t>
      </w:r>
      <w:r w:rsidR="00F10E1A">
        <w:t>could mean</w:t>
      </w:r>
      <w:r w:rsidR="00F10E1A" w:rsidRPr="00F10E1A">
        <w:t xml:space="preserve"> </w:t>
      </w:r>
      <w:r w:rsidR="00F10E1A">
        <w:t xml:space="preserve">that a user’s needs have been met, or </w:t>
      </w:r>
      <w:r w:rsidR="00B0386F">
        <w:t>that</w:t>
      </w:r>
      <w:r w:rsidR="00C83FA6">
        <w:t xml:space="preserve"> the issue has been transferred to another party and the help desk is no longer</w:t>
      </w:r>
      <w:r w:rsidR="00C83FA6" w:rsidRPr="00C83FA6">
        <w:t xml:space="preserve"> </w:t>
      </w:r>
      <w:r w:rsidR="00C83FA6">
        <w:t xml:space="preserve">responsible for </w:t>
      </w:r>
      <w:r w:rsidR="00993391">
        <w:t>it</w:t>
      </w:r>
      <w:r w:rsidR="00B0386F">
        <w:t>.</w:t>
      </w:r>
      <w:r w:rsidR="00F10E1A" w:rsidRPr="00F10E1A">
        <w:t xml:space="preserve"> </w:t>
      </w:r>
      <w:r w:rsidR="00C83FA6">
        <w:t xml:space="preserve"> </w:t>
      </w:r>
      <w:r w:rsidR="001F0644">
        <w:t>Resolving a help desk action</w:t>
      </w:r>
      <w:r w:rsidR="00993391">
        <w:t xml:space="preserve"> can be</w:t>
      </w:r>
      <w:r w:rsidR="00C83FA6">
        <w:t xml:space="preserve"> different to </w:t>
      </w:r>
      <w:r w:rsidR="00993391">
        <w:t>meeting</w:t>
      </w:r>
      <w:r w:rsidR="00C83FA6">
        <w:t xml:space="preserve"> a </w:t>
      </w:r>
      <w:r w:rsidR="001F0644">
        <w:t xml:space="preserve">user’s </w:t>
      </w:r>
      <w:r w:rsidR="00993391">
        <w:t>needs and closing the service request</w:t>
      </w:r>
      <w:r w:rsidR="00C83FA6">
        <w:t xml:space="preserve">, </w:t>
      </w:r>
      <w:r w:rsidR="00F10E1A">
        <w:t xml:space="preserve">which </w:t>
      </w:r>
      <w:r w:rsidR="00993391">
        <w:t>is</w:t>
      </w:r>
      <w:r w:rsidR="00F10E1A">
        <w:t xml:space="preserve"> addressed by clause</w:t>
      </w:r>
      <w:r w:rsidR="00F10E1A" w:rsidRPr="00981522">
        <w:t xml:space="preserve"> </w:t>
      </w:r>
      <w:r w:rsidR="00F10E1A">
        <w:fldChar w:fldCharType="begin"/>
      </w:r>
      <w:r w:rsidR="00F10E1A">
        <w:instrText xml:space="preserve"> REF _Ref202164745 \r \h </w:instrText>
      </w:r>
      <w:r w:rsidR="00F10E1A">
        <w:fldChar w:fldCharType="separate"/>
      </w:r>
      <w:r w:rsidR="00F10E1A">
        <w:t>4.4</w:t>
      </w:r>
      <w:r w:rsidR="00F10E1A">
        <w:fldChar w:fldCharType="end"/>
      </w:r>
      <w:r w:rsidR="00C83FA6">
        <w:t>.</w:t>
      </w:r>
    </w:p>
    <w:p w14:paraId="154C7AE2" w14:textId="22484318" w:rsidR="00B0386F" w:rsidRDefault="000C4E80" w:rsidP="005B7386">
      <w:pPr>
        <w:pStyle w:val="GuideText-ASDEFCON"/>
      </w:pPr>
      <w:r>
        <w:t>Drafters should review the criteria in c</w:t>
      </w:r>
      <w:r w:rsidRPr="00981522">
        <w:t xml:space="preserve">lause </w:t>
      </w:r>
      <w:r>
        <w:fldChar w:fldCharType="begin"/>
      </w:r>
      <w:r>
        <w:instrText xml:space="preserve"> REF _Ref202164786 \r \h </w:instrText>
      </w:r>
      <w:r>
        <w:fldChar w:fldCharType="separate"/>
      </w:r>
      <w:r>
        <w:t>4.3</w:t>
      </w:r>
      <w:r>
        <w:fldChar w:fldCharType="end"/>
      </w:r>
      <w:r>
        <w:t>.6 to ensure that they are suitable for the draft Contract</w:t>
      </w:r>
      <w:r w:rsidR="004A777F">
        <w:t>,</w:t>
      </w:r>
      <w:r>
        <w:t xml:space="preserve"> </w:t>
      </w:r>
      <w:r w:rsidR="004A777F">
        <w:t xml:space="preserve">and </w:t>
      </w:r>
      <w:r>
        <w:t xml:space="preserve">amend </w:t>
      </w:r>
      <w:r w:rsidR="004A777F">
        <w:t xml:space="preserve">the clause </w:t>
      </w:r>
      <w:r>
        <w:t>if required.</w:t>
      </w:r>
    </w:p>
    <w:p w14:paraId="7AE99E0E" w14:textId="59A11FC4" w:rsidR="00B628F4" w:rsidRPr="00981522" w:rsidRDefault="00B628F4" w:rsidP="005B7386">
      <w:pPr>
        <w:pStyle w:val="GuideText-ASDEFCON"/>
      </w:pPr>
      <w:r w:rsidRPr="00981522">
        <w:t xml:space="preserve">Drafters may wish to review the </w:t>
      </w:r>
      <w:r w:rsidRPr="00B628F4">
        <w:rPr>
          <w:i/>
        </w:rPr>
        <w:t>ASDEFCON (Support)</w:t>
      </w:r>
      <w:r w:rsidRPr="00981522">
        <w:t xml:space="preserve"> DSD-OPS-HLPDSK for examples of more detailed clauses and associated guidance.</w:t>
      </w:r>
    </w:p>
    <w:p w14:paraId="6F61758C" w14:textId="69A60EB8" w:rsidR="00B628F4" w:rsidRPr="00981522" w:rsidRDefault="00B628F4" w:rsidP="005B7386">
      <w:pPr>
        <w:pStyle w:val="GuideMarginHead-ASDEFCON"/>
      </w:pPr>
      <w:r w:rsidRPr="00B628F4">
        <w:rPr>
          <w:u w:val="single"/>
        </w:rPr>
        <w:t>Related Clauses:</w:t>
      </w:r>
      <w:r w:rsidRPr="00981522">
        <w:tab/>
        <w:t xml:space="preserve">Other subclauses to </w:t>
      </w:r>
      <w:r>
        <w:t xml:space="preserve">SOW </w:t>
      </w:r>
      <w:r w:rsidRPr="00981522">
        <w:t xml:space="preserve">clause </w:t>
      </w:r>
      <w:r>
        <w:fldChar w:fldCharType="begin"/>
      </w:r>
      <w:r>
        <w:instrText xml:space="preserve"> REF _Ref443902779 \r \h </w:instrText>
      </w:r>
      <w:r>
        <w:fldChar w:fldCharType="separate"/>
      </w:r>
      <w:r>
        <w:t>4</w:t>
      </w:r>
      <w:r>
        <w:fldChar w:fldCharType="end"/>
      </w:r>
      <w:r w:rsidR="00E61AEC">
        <w:t>.</w:t>
      </w:r>
    </w:p>
    <w:p w14:paraId="6898FDBB" w14:textId="1813EC9E" w:rsidR="00B628F4" w:rsidRDefault="00B628F4" w:rsidP="00DB73A8">
      <w:pPr>
        <w:pStyle w:val="GuideMarginHead-ASDEFCON"/>
      </w:pPr>
      <w:r w:rsidRPr="00E61AEC">
        <w:rPr>
          <w:u w:val="single"/>
        </w:rPr>
        <w:t>Optional Clauses:</w:t>
      </w:r>
      <w:r w:rsidRPr="00981522">
        <w:tab/>
        <w:t>Nil</w:t>
      </w:r>
    </w:p>
    <w:p w14:paraId="13F1F022" w14:textId="7CA8044B" w:rsidR="00B628F4" w:rsidRPr="00981522" w:rsidRDefault="00B628F4" w:rsidP="005B7386">
      <w:pPr>
        <w:pStyle w:val="SOWHL2-ASDEFCON"/>
      </w:pPr>
      <w:bookmarkStart w:id="721" w:name="_Ref202164745"/>
      <w:bookmarkStart w:id="722" w:name="_Toc232165317"/>
      <w:r>
        <w:t xml:space="preserve">Service </w:t>
      </w:r>
      <w:r w:rsidRPr="00981522">
        <w:t>Request</w:t>
      </w:r>
      <w:r>
        <w:t xml:space="preserve"> Closure</w:t>
      </w:r>
      <w:bookmarkEnd w:id="721"/>
      <w:bookmarkEnd w:id="722"/>
    </w:p>
    <w:p w14:paraId="4395F8E8" w14:textId="77777777" w:rsidR="00B628F4" w:rsidRPr="00981522" w:rsidRDefault="00B628F4" w:rsidP="00B628F4">
      <w:pPr>
        <w:pStyle w:val="GuideMarginHead-ASDEFCON"/>
      </w:pPr>
      <w:r w:rsidRPr="00981522">
        <w:rPr>
          <w:u w:val="single"/>
        </w:rPr>
        <w:t>Status:</w:t>
      </w:r>
      <w:r w:rsidRPr="00981522">
        <w:tab/>
        <w:t>Optional</w:t>
      </w:r>
    </w:p>
    <w:p w14:paraId="6B7AAABB" w14:textId="79449CE4" w:rsidR="00B628F4" w:rsidRPr="00981522" w:rsidRDefault="00B628F4" w:rsidP="00B628F4">
      <w:pPr>
        <w:pStyle w:val="GuideMarginHead-ASDEFCON"/>
      </w:pPr>
      <w:r w:rsidRPr="00981522">
        <w:rPr>
          <w:u w:val="single"/>
        </w:rPr>
        <w:t>Purpose:</w:t>
      </w:r>
      <w:r w:rsidRPr="00981522">
        <w:tab/>
        <w:t xml:space="preserve">To define the requirements </w:t>
      </w:r>
      <w:r>
        <w:t>for</w:t>
      </w:r>
      <w:r w:rsidR="001F0644">
        <w:t xml:space="preserve"> closing</w:t>
      </w:r>
      <w:r w:rsidRPr="00981522">
        <w:t xml:space="preserve"> help desk service </w:t>
      </w:r>
      <w:r w:rsidR="001F0644">
        <w:t>requests</w:t>
      </w:r>
      <w:r w:rsidRPr="00981522">
        <w:t>.</w:t>
      </w:r>
    </w:p>
    <w:p w14:paraId="5BF4A897" w14:textId="77777777" w:rsidR="00B628F4" w:rsidRPr="00981522" w:rsidRDefault="00B628F4" w:rsidP="00B628F4">
      <w:pPr>
        <w:pStyle w:val="GuideMarginHead-ASDEFCON"/>
      </w:pPr>
      <w:r w:rsidRPr="00BF074C">
        <w:rPr>
          <w:u w:val="single"/>
        </w:rPr>
        <w:t>Policy:</w:t>
      </w:r>
      <w:r w:rsidRPr="00981522">
        <w:tab/>
        <w:t>Nil</w:t>
      </w:r>
    </w:p>
    <w:p w14:paraId="60A073FE" w14:textId="2800F709" w:rsidR="00F43AC6" w:rsidRDefault="00B628F4" w:rsidP="00B628F4">
      <w:pPr>
        <w:pStyle w:val="GuideMarginHead-ASDEFCON"/>
      </w:pPr>
      <w:r w:rsidRPr="00981522">
        <w:rPr>
          <w:u w:val="single"/>
        </w:rPr>
        <w:t>Guidance:</w:t>
      </w:r>
      <w:r w:rsidRPr="00981522">
        <w:tab/>
        <w:t xml:space="preserve">Clause </w:t>
      </w:r>
      <w:r w:rsidR="005B7386">
        <w:fldChar w:fldCharType="begin"/>
      </w:r>
      <w:r w:rsidR="005B7386">
        <w:instrText xml:space="preserve"> REF _Ref202164745 \r \h </w:instrText>
      </w:r>
      <w:r w:rsidR="005B7386">
        <w:fldChar w:fldCharType="separate"/>
      </w:r>
      <w:r w:rsidR="008E34DA">
        <w:t>4.4</w:t>
      </w:r>
      <w:r w:rsidR="005B7386">
        <w:fldChar w:fldCharType="end"/>
      </w:r>
      <w:r w:rsidRPr="00981522">
        <w:t xml:space="preserve"> provides a </w:t>
      </w:r>
      <w:r w:rsidR="001F0644">
        <w:t>set of conditions that enable</w:t>
      </w:r>
      <w:r w:rsidRPr="00981522">
        <w:t xml:space="preserve"> </w:t>
      </w:r>
      <w:r w:rsidR="001F0644">
        <w:t>the</w:t>
      </w:r>
      <w:r w:rsidRPr="00981522">
        <w:t xml:space="preserve"> </w:t>
      </w:r>
      <w:r w:rsidR="00F43AC6">
        <w:t xml:space="preserve">closure </w:t>
      </w:r>
      <w:r w:rsidR="001F0644">
        <w:t>of</w:t>
      </w:r>
      <w:r w:rsidRPr="00981522">
        <w:t xml:space="preserve"> help desk service requests.  </w:t>
      </w:r>
      <w:r w:rsidR="00F43AC6">
        <w:t xml:space="preserve">While optional, </w:t>
      </w:r>
      <w:r w:rsidR="00E61AEC">
        <w:t>d</w:t>
      </w:r>
      <w:r w:rsidR="001F0644">
        <w:t xml:space="preserve">efining closure </w:t>
      </w:r>
      <w:r w:rsidR="00E61AEC">
        <w:t xml:space="preserve">criteria will </w:t>
      </w:r>
      <w:r w:rsidR="00F43AC6">
        <w:t xml:space="preserve">normally be included </w:t>
      </w:r>
      <w:r w:rsidR="003C1851">
        <w:t>in</w:t>
      </w:r>
      <w:r w:rsidR="00F43AC6">
        <w:t xml:space="preserve"> the clauses for a help desk.  </w:t>
      </w:r>
      <w:r w:rsidR="00C270C8">
        <w:t>This</w:t>
      </w:r>
      <w:r w:rsidR="00F43AC6">
        <w:t xml:space="preserve"> clause </w:t>
      </w:r>
      <w:r w:rsidR="003C1851">
        <w:t>could</w:t>
      </w:r>
      <w:r w:rsidR="00F43AC6">
        <w:t xml:space="preserve"> be merged with other clauses</w:t>
      </w:r>
      <w:r w:rsidR="00C270C8">
        <w:t>; however</w:t>
      </w:r>
      <w:r w:rsidR="00F43AC6">
        <w:t>, drafter</w:t>
      </w:r>
      <w:r w:rsidR="00C270C8">
        <w:t xml:space="preserve">s should be aware that </w:t>
      </w:r>
      <w:r w:rsidR="003C1851">
        <w:t xml:space="preserve">the ‘closure’ of a service request, by </w:t>
      </w:r>
      <w:r w:rsidR="00C270C8">
        <w:t>user agree</w:t>
      </w:r>
      <w:r w:rsidR="003C1851">
        <w:t>ment,</w:t>
      </w:r>
      <w:r w:rsidR="00C270C8">
        <w:t xml:space="preserve"> </w:t>
      </w:r>
      <w:r w:rsidR="00993391">
        <w:t>was</w:t>
      </w:r>
      <w:r w:rsidR="003C1851">
        <w:t xml:space="preserve"> deliberately separated</w:t>
      </w:r>
      <w:r w:rsidR="00C270C8">
        <w:t xml:space="preserve"> from the Contractor </w:t>
      </w:r>
      <w:r w:rsidR="003C1851">
        <w:t>deciding</w:t>
      </w:r>
      <w:r w:rsidR="00C270C8">
        <w:t xml:space="preserve"> </w:t>
      </w:r>
      <w:r w:rsidR="003C1851">
        <w:t>if</w:t>
      </w:r>
      <w:r w:rsidR="003C1851" w:rsidRPr="003C1851">
        <w:t xml:space="preserve"> </w:t>
      </w:r>
      <w:r w:rsidR="003C1851">
        <w:t xml:space="preserve">a service request </w:t>
      </w:r>
      <w:r w:rsidR="00993391">
        <w:t xml:space="preserve">has </w:t>
      </w:r>
      <w:r w:rsidR="003C1851">
        <w:t>met the</w:t>
      </w:r>
      <w:r w:rsidR="00993391">
        <w:t xml:space="preserve"> broader</w:t>
      </w:r>
      <w:r w:rsidR="003C1851">
        <w:t xml:space="preserve"> criteria for being</w:t>
      </w:r>
      <w:r w:rsidR="00C270C8">
        <w:t xml:space="preserve"> ‘resolved’</w:t>
      </w:r>
      <w:r w:rsidR="00E61AEC">
        <w:t>.</w:t>
      </w:r>
    </w:p>
    <w:p w14:paraId="38AD72A2" w14:textId="63ABF3DC" w:rsidR="004D5962" w:rsidRDefault="004D5962" w:rsidP="004D5962">
      <w:pPr>
        <w:pStyle w:val="GuideText-ASDEFCON"/>
      </w:pPr>
      <w:r>
        <w:t>Under c</w:t>
      </w:r>
      <w:r w:rsidRPr="00981522">
        <w:t xml:space="preserve">lause </w:t>
      </w:r>
      <w:r>
        <w:fldChar w:fldCharType="begin"/>
      </w:r>
      <w:r>
        <w:instrText xml:space="preserve"> REF _Ref202164745 \r \h </w:instrText>
      </w:r>
      <w:r>
        <w:fldChar w:fldCharType="separate"/>
      </w:r>
      <w:r>
        <w:t>4.4</w:t>
      </w:r>
      <w:r>
        <w:fldChar w:fldCharType="end"/>
      </w:r>
      <w:r>
        <w:t xml:space="preserve">, a service request can only be closed if </w:t>
      </w:r>
      <w:r w:rsidR="00700A39">
        <w:t>it</w:t>
      </w:r>
      <w:r>
        <w:t xml:space="preserve"> was escalated to a</w:t>
      </w:r>
      <w:r w:rsidR="00700A39">
        <w:t xml:space="preserve"> </w:t>
      </w:r>
      <w:r>
        <w:t>third party</w:t>
      </w:r>
      <w:r w:rsidR="00700A39">
        <w:t xml:space="preserve"> who has notified the Contractor that the issue has been resolved, or because the user is satisfied with the resolution</w:t>
      </w:r>
      <w:r w:rsidR="00993391">
        <w:t xml:space="preserve"> of their issue</w:t>
      </w:r>
      <w:r w:rsidR="00700A39">
        <w:t xml:space="preserve"> and</w:t>
      </w:r>
      <w:r w:rsidR="00993391">
        <w:t xml:space="preserve"> has agreed to close</w:t>
      </w:r>
      <w:r w:rsidR="00700A39">
        <w:t xml:space="preserve"> the service request.  If other conditions for closure apply, these may be included by adding to the clause.</w:t>
      </w:r>
    </w:p>
    <w:p w14:paraId="6E636F17" w14:textId="77777777" w:rsidR="005B7386" w:rsidRPr="00981522" w:rsidRDefault="005B7386" w:rsidP="005B7386">
      <w:pPr>
        <w:pStyle w:val="GuideText-ASDEFCON"/>
      </w:pPr>
      <w:r w:rsidRPr="00981522">
        <w:t xml:space="preserve">Drafters may wish to review the </w:t>
      </w:r>
      <w:r w:rsidRPr="00B628F4">
        <w:rPr>
          <w:i/>
        </w:rPr>
        <w:t>ASDEFCON (Support)</w:t>
      </w:r>
      <w:r w:rsidRPr="00981522">
        <w:t xml:space="preserve"> DSD-OPS-HLPDSK for examples of more detailed clauses and associated guidance.</w:t>
      </w:r>
    </w:p>
    <w:p w14:paraId="77A9A915" w14:textId="77777777" w:rsidR="005B7386" w:rsidRPr="00981522" w:rsidRDefault="005B7386" w:rsidP="005B7386">
      <w:pPr>
        <w:pStyle w:val="GuideMarginHead-ASDEFCON"/>
      </w:pPr>
      <w:r w:rsidRPr="00B628F4">
        <w:rPr>
          <w:u w:val="single"/>
        </w:rPr>
        <w:t>Related Clauses:</w:t>
      </w:r>
      <w:r w:rsidRPr="00981522">
        <w:tab/>
        <w:t xml:space="preserve">Other subclauses to </w:t>
      </w:r>
      <w:r>
        <w:t xml:space="preserve">SOW </w:t>
      </w:r>
      <w:r w:rsidRPr="00981522">
        <w:t xml:space="preserve">clause </w:t>
      </w:r>
      <w:r>
        <w:fldChar w:fldCharType="begin"/>
      </w:r>
      <w:r>
        <w:instrText xml:space="preserve"> REF _Ref443902779 \r \h </w:instrText>
      </w:r>
      <w:r>
        <w:fldChar w:fldCharType="separate"/>
      </w:r>
      <w:r>
        <w:t>4</w:t>
      </w:r>
      <w:r>
        <w:fldChar w:fldCharType="end"/>
      </w:r>
    </w:p>
    <w:p w14:paraId="42C881D7" w14:textId="77777777" w:rsidR="005B7386" w:rsidRDefault="005B7386" w:rsidP="005B7386">
      <w:pPr>
        <w:pStyle w:val="GuideMarginHead-ASDEFCON"/>
      </w:pPr>
      <w:r w:rsidRPr="00E61AEC">
        <w:rPr>
          <w:u w:val="single"/>
        </w:rPr>
        <w:t>Optional Clauses:</w:t>
      </w:r>
      <w:r w:rsidRPr="00981522">
        <w:tab/>
        <w:t>Nil</w:t>
      </w:r>
    </w:p>
    <w:p w14:paraId="2129EEA6" w14:textId="77777777" w:rsidR="005B7386" w:rsidRDefault="005B7386" w:rsidP="005B7386">
      <w:pPr>
        <w:pStyle w:val="ASDEFCONNormal"/>
      </w:pPr>
    </w:p>
    <w:p w14:paraId="7E145D4E" w14:textId="77777777" w:rsidR="00B628F4" w:rsidRPr="00981522" w:rsidRDefault="00B628F4" w:rsidP="005B7386">
      <w:pPr>
        <w:pStyle w:val="ASDEFCONNormal"/>
      </w:pPr>
    </w:p>
    <w:p w14:paraId="145058F8" w14:textId="5480BF94" w:rsidR="00A803CE" w:rsidRPr="00981522" w:rsidRDefault="00816B87">
      <w:pPr>
        <w:pStyle w:val="SOWHL1-ASDEFCON"/>
      </w:pPr>
      <w:bookmarkStart w:id="723" w:name="_Toc251586861"/>
      <w:bookmarkStart w:id="724" w:name="_Toc251611694"/>
      <w:bookmarkStart w:id="725" w:name="_Toc259977838"/>
      <w:bookmarkStart w:id="726" w:name="_Toc262026857"/>
      <w:bookmarkStart w:id="727" w:name="_Toc262732211"/>
      <w:bookmarkStart w:id="728" w:name="_Toc264204571"/>
      <w:bookmarkStart w:id="729" w:name="_Toc264299891"/>
      <w:bookmarkStart w:id="730" w:name="_Toc264300062"/>
      <w:bookmarkStart w:id="731" w:name="_Toc264300240"/>
      <w:bookmarkStart w:id="732" w:name="_Toc264300411"/>
      <w:bookmarkStart w:id="733" w:name="_Toc264300588"/>
      <w:bookmarkStart w:id="734" w:name="_Toc280816284"/>
      <w:bookmarkStart w:id="735" w:name="_Toc323704153"/>
      <w:bookmarkStart w:id="736" w:name="_Toc323837700"/>
      <w:bookmarkStart w:id="737" w:name="_Toc323882239"/>
      <w:bookmarkStart w:id="738" w:name="_Toc324174295"/>
      <w:bookmarkStart w:id="739" w:name="_Toc324240413"/>
      <w:bookmarkStart w:id="740" w:name="_Toc22357490"/>
      <w:bookmarkStart w:id="741" w:name="_Toc34108872"/>
      <w:bookmarkStart w:id="742" w:name="_Toc36111445"/>
      <w:bookmarkStart w:id="743" w:name="_Toc46532077"/>
      <w:bookmarkStart w:id="744" w:name="_Ref262997600"/>
      <w:bookmarkStart w:id="745" w:name="_Ref26300449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981522">
        <w:rPr>
          <w:szCs w:val="22"/>
        </w:rPr>
        <w:br w:type="page"/>
      </w:r>
      <w:bookmarkStart w:id="746" w:name="_Ref443903398"/>
      <w:bookmarkStart w:id="747" w:name="_Ref443903681"/>
      <w:bookmarkStart w:id="748" w:name="_Ref443909483"/>
      <w:bookmarkStart w:id="749" w:name="_Ref443910680"/>
      <w:bookmarkStart w:id="750" w:name="_Ref443910791"/>
      <w:bookmarkStart w:id="751" w:name="_Ref443918664"/>
      <w:bookmarkStart w:id="752" w:name="_Toc232165318"/>
      <w:r w:rsidR="00A803CE" w:rsidRPr="00981522">
        <w:lastRenderedPageBreak/>
        <w:t>E</w:t>
      </w:r>
      <w:r w:rsidR="003A0C2C">
        <w:t>ngineering</w:t>
      </w:r>
      <w:r w:rsidR="00A803CE" w:rsidRPr="00981522">
        <w:t xml:space="preserve"> S</w:t>
      </w:r>
      <w:r w:rsidR="003A0C2C">
        <w:t>upport</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504EA5DF" w14:textId="6B197B95" w:rsidR="00A803CE" w:rsidRPr="00981522" w:rsidRDefault="005A18BF" w:rsidP="00286872">
      <w:pPr>
        <w:pStyle w:val="GuideMarginHead-ASDEFCON"/>
      </w:pPr>
      <w:bookmarkStart w:id="753" w:name="_Toc246759550"/>
      <w:bookmarkEnd w:id="753"/>
      <w:r w:rsidRPr="00981522">
        <w:rPr>
          <w:u w:val="single"/>
        </w:rPr>
        <w:t>Status:</w:t>
      </w:r>
      <w:r w:rsidR="00050B7D" w:rsidRPr="00981522">
        <w:tab/>
      </w:r>
      <w:r w:rsidR="00A803CE" w:rsidRPr="00981522">
        <w:t>Optional</w:t>
      </w:r>
      <w:r w:rsidR="00074EC8">
        <w:t>.</w:t>
      </w:r>
      <w:r w:rsidR="005C6A94">
        <w:t xml:space="preserve"> </w:t>
      </w:r>
      <w:r w:rsidR="00D34CA3" w:rsidRPr="00981522">
        <w:t xml:space="preserve"> </w:t>
      </w:r>
      <w:r w:rsidR="00074EC8">
        <w:t>Included if</w:t>
      </w:r>
      <w:r w:rsidR="00D34CA3" w:rsidRPr="00981522">
        <w:t xml:space="preserve"> Engineering Services are </w:t>
      </w:r>
      <w:r w:rsidR="00074EC8">
        <w:t>to be provided</w:t>
      </w:r>
      <w:r w:rsidR="00074EC8" w:rsidRPr="00981522">
        <w:t xml:space="preserve"> </w:t>
      </w:r>
      <w:r w:rsidR="00D34CA3" w:rsidRPr="00981522">
        <w:t>under the Contract</w:t>
      </w:r>
      <w:r w:rsidR="00074EC8">
        <w:t>.</w:t>
      </w:r>
    </w:p>
    <w:p w14:paraId="743E48CE" w14:textId="354595C6" w:rsidR="00A803CE" w:rsidRPr="00981522" w:rsidRDefault="00B1243F" w:rsidP="00286872">
      <w:pPr>
        <w:pStyle w:val="GuideMarginHead-ASDEFCON"/>
      </w:pPr>
      <w:r w:rsidRPr="00981522">
        <w:rPr>
          <w:u w:val="single"/>
        </w:rPr>
        <w:t>Purpose:</w:t>
      </w:r>
      <w:r w:rsidR="00050B7D" w:rsidRPr="00981522">
        <w:tab/>
      </w:r>
      <w:r w:rsidR="00A803CE" w:rsidRPr="00981522">
        <w:t>To define the requirements for</w:t>
      </w:r>
      <w:r w:rsidR="00074EC8">
        <w:t xml:space="preserve"> the provision of</w:t>
      </w:r>
      <w:r w:rsidR="00A803CE" w:rsidRPr="00981522">
        <w:t xml:space="preserve"> </w:t>
      </w:r>
      <w:r w:rsidR="00C9201D" w:rsidRPr="00981522">
        <w:t>Engineering Services</w:t>
      </w:r>
      <w:r w:rsidR="00A803CE" w:rsidRPr="00981522">
        <w:t>.</w:t>
      </w:r>
    </w:p>
    <w:p w14:paraId="147BFD27" w14:textId="613C3AE5" w:rsidR="00B02475" w:rsidRPr="00981522" w:rsidRDefault="005A18BF" w:rsidP="00286872">
      <w:pPr>
        <w:pStyle w:val="GuideMarginHead-ASDEFCON"/>
      </w:pPr>
      <w:r w:rsidRPr="00981522">
        <w:rPr>
          <w:u w:val="single"/>
        </w:rPr>
        <w:t>Policy:</w:t>
      </w:r>
      <w:r w:rsidR="00050B7D" w:rsidRPr="00981522">
        <w:tab/>
      </w:r>
      <w:r w:rsidR="00074EC8">
        <w:t>Refer to subclauses.</w:t>
      </w:r>
    </w:p>
    <w:p w14:paraId="4A98FCC3" w14:textId="3F528909" w:rsidR="0074775E" w:rsidRPr="00981522" w:rsidRDefault="005A18BF" w:rsidP="00286872">
      <w:pPr>
        <w:pStyle w:val="GuideMarginHead-ASDEFCON"/>
      </w:pPr>
      <w:r w:rsidRPr="00981522">
        <w:rPr>
          <w:u w:val="single"/>
        </w:rPr>
        <w:t>Guidance:</w:t>
      </w:r>
      <w:r w:rsidR="00050B7D" w:rsidRPr="00981522">
        <w:tab/>
      </w:r>
      <w:r w:rsidR="00EB6547">
        <w:t xml:space="preserve">This </w:t>
      </w:r>
      <w:r w:rsidR="00EB6547" w:rsidRPr="00981522">
        <w:t xml:space="preserve">clause </w:t>
      </w:r>
      <w:r w:rsidR="00EB6547">
        <w:t>should be included if</w:t>
      </w:r>
      <w:r w:rsidR="00EB6547" w:rsidRPr="00981522">
        <w:t xml:space="preserve"> </w:t>
      </w:r>
      <w:r w:rsidR="001C2245" w:rsidRPr="00981522">
        <w:t>the</w:t>
      </w:r>
      <w:r w:rsidR="001920E8">
        <w:t xml:space="preserve"> Contract requires the provision of</w:t>
      </w:r>
      <w:r w:rsidR="001C2245" w:rsidRPr="00981522">
        <w:t xml:space="preserve"> Engineering Services</w:t>
      </w:r>
      <w:r w:rsidR="001920E8">
        <w:t>,</w:t>
      </w:r>
      <w:r w:rsidR="0074775E" w:rsidRPr="00981522">
        <w:t xml:space="preserve"> such as:</w:t>
      </w:r>
    </w:p>
    <w:p w14:paraId="6A25A725" w14:textId="6A61C8F6" w:rsidR="0074775E" w:rsidRPr="00981522" w:rsidRDefault="0074775E" w:rsidP="006B08A0">
      <w:pPr>
        <w:pStyle w:val="GuideSublistLv1-ASDEFCON"/>
        <w:numPr>
          <w:ilvl w:val="0"/>
          <w:numId w:val="42"/>
        </w:numPr>
      </w:pPr>
      <w:r w:rsidRPr="00981522">
        <w:t>engineering management</w:t>
      </w:r>
      <w:r w:rsidR="00B503F3" w:rsidRPr="00981522">
        <w:t xml:space="preserve"> and compliance with </w:t>
      </w:r>
      <w:r w:rsidR="001920E8">
        <w:t>an ADF</w:t>
      </w:r>
      <w:r w:rsidR="001920E8" w:rsidRPr="00981522">
        <w:t xml:space="preserve"> </w:t>
      </w:r>
      <w:r w:rsidR="00B503F3" w:rsidRPr="00981522">
        <w:t>regulat</w:t>
      </w:r>
      <w:r w:rsidR="001920E8">
        <w:t>ory / assurance framework</w:t>
      </w:r>
      <w:r w:rsidRPr="00981522">
        <w:t>;</w:t>
      </w:r>
    </w:p>
    <w:p w14:paraId="418A1C45" w14:textId="5A224AD4" w:rsidR="0048729B" w:rsidRDefault="00514704" w:rsidP="00286872">
      <w:pPr>
        <w:pStyle w:val="GuideSublistLv1-ASDEFCON"/>
      </w:pPr>
      <w:r w:rsidRPr="00981522">
        <w:t>Configuration Management</w:t>
      </w:r>
      <w:r w:rsidR="0048729B" w:rsidRPr="00981522">
        <w:t>;</w:t>
      </w:r>
    </w:p>
    <w:p w14:paraId="709D9B14" w14:textId="5E8971A5" w:rsidR="003032D9" w:rsidRPr="00981522" w:rsidRDefault="003032D9" w:rsidP="00286872">
      <w:pPr>
        <w:pStyle w:val="GuideSublistLv1-ASDEFCON"/>
      </w:pPr>
      <w:r>
        <w:t>low-risk configuration changes / engineering changes;</w:t>
      </w:r>
    </w:p>
    <w:p w14:paraId="6A6B5722" w14:textId="751177BB" w:rsidR="0074775E" w:rsidRPr="00981522" w:rsidRDefault="0074775E" w:rsidP="00286872">
      <w:pPr>
        <w:pStyle w:val="GuideSublistLv1-ASDEFCON"/>
      </w:pPr>
      <w:r w:rsidRPr="00981522">
        <w:t>engineering investigations;</w:t>
      </w:r>
      <w:r w:rsidR="0048729B" w:rsidRPr="00981522">
        <w:t xml:space="preserve"> </w:t>
      </w:r>
    </w:p>
    <w:p w14:paraId="32FAABEA" w14:textId="3A2B29FC" w:rsidR="0074775E" w:rsidRDefault="0074775E" w:rsidP="00286872">
      <w:pPr>
        <w:pStyle w:val="GuideSublistLv1-ASDEFCON"/>
      </w:pPr>
      <w:r w:rsidRPr="00981522">
        <w:t>Technical Instruction</w:t>
      </w:r>
      <w:r w:rsidR="00C70051" w:rsidRPr="00981522">
        <w:t xml:space="preserve"> development</w:t>
      </w:r>
      <w:r w:rsidR="003032D9">
        <w:t>;</w:t>
      </w:r>
      <w:r w:rsidR="003032D9" w:rsidRPr="003032D9">
        <w:t xml:space="preserve"> </w:t>
      </w:r>
      <w:r w:rsidR="003032D9" w:rsidRPr="00981522">
        <w:t>and</w:t>
      </w:r>
    </w:p>
    <w:p w14:paraId="56D688D1" w14:textId="24F67580" w:rsidR="003032D9" w:rsidRPr="00981522" w:rsidRDefault="00DB1853" w:rsidP="00286872">
      <w:pPr>
        <w:pStyle w:val="GuideSublistLv1-ASDEFCON"/>
      </w:pPr>
      <w:r>
        <w:t>incorporating</w:t>
      </w:r>
      <w:r w:rsidR="003032D9">
        <w:t xml:space="preserve"> Software Updates.</w:t>
      </w:r>
    </w:p>
    <w:p w14:paraId="55A1ED73" w14:textId="7FB4EC30" w:rsidR="00A803CE" w:rsidRDefault="00514704" w:rsidP="00286872">
      <w:pPr>
        <w:pStyle w:val="GuideText-ASDEFCON"/>
      </w:pPr>
      <w:r w:rsidRPr="00981522">
        <w:t xml:space="preserve">Contracts </w:t>
      </w:r>
      <w:r w:rsidR="00D870A0">
        <w:t>using the ASDEFCON (Support Short) template</w:t>
      </w:r>
      <w:r w:rsidR="00DF7008" w:rsidRPr="00981522">
        <w:t xml:space="preserve"> are </w:t>
      </w:r>
      <w:r w:rsidR="00D870A0">
        <w:t>commonly</w:t>
      </w:r>
      <w:r w:rsidR="00CA0878">
        <w:t xml:space="preserve"> used</w:t>
      </w:r>
      <w:r w:rsidR="00D870A0" w:rsidRPr="00981522">
        <w:t xml:space="preserve"> </w:t>
      </w:r>
      <w:r w:rsidR="006A70AC" w:rsidRPr="00981522">
        <w:t xml:space="preserve">for the provision of Maintenance Services </w:t>
      </w:r>
      <w:r w:rsidR="00DB1853">
        <w:t>and this</w:t>
      </w:r>
      <w:r w:rsidR="00D870A0">
        <w:t xml:space="preserve"> </w:t>
      </w:r>
      <w:r w:rsidR="00A803CE" w:rsidRPr="00981522">
        <w:t xml:space="preserve">will often </w:t>
      </w:r>
      <w:r w:rsidR="005E02B4">
        <w:t>result in the need for</w:t>
      </w:r>
      <w:r w:rsidR="005E02B4" w:rsidRPr="00981522">
        <w:t xml:space="preserve"> </w:t>
      </w:r>
      <w:r w:rsidR="00A803CE" w:rsidRPr="00981522">
        <w:t xml:space="preserve">some Engineering </w:t>
      </w:r>
      <w:r w:rsidR="009B6CFB" w:rsidRPr="00981522">
        <w:t>Support</w:t>
      </w:r>
      <w:r w:rsidRPr="00981522">
        <w:t xml:space="preserve">. </w:t>
      </w:r>
      <w:r w:rsidR="006536B1" w:rsidRPr="00981522">
        <w:t xml:space="preserve"> </w:t>
      </w:r>
      <w:r w:rsidRPr="00981522">
        <w:t xml:space="preserve">For </w:t>
      </w:r>
      <w:r w:rsidR="006536B1" w:rsidRPr="00981522">
        <w:t>example,</w:t>
      </w:r>
      <w:r w:rsidR="006A70AC" w:rsidRPr="00981522">
        <w:t xml:space="preserve"> engineering investigations </w:t>
      </w:r>
      <w:r w:rsidR="001E34CC">
        <w:t>into unexpected</w:t>
      </w:r>
      <w:r w:rsidR="001E34CC" w:rsidRPr="00981522">
        <w:t xml:space="preserve"> </w:t>
      </w:r>
      <w:r w:rsidR="006A70AC" w:rsidRPr="00981522">
        <w:t>defects</w:t>
      </w:r>
      <w:r w:rsidR="00480AC3" w:rsidRPr="00981522">
        <w:t xml:space="preserve"> discovered during Maintenance</w:t>
      </w:r>
      <w:r w:rsidR="001E34CC">
        <w:t>,</w:t>
      </w:r>
      <w:r w:rsidR="006A70AC" w:rsidRPr="00981522">
        <w:t xml:space="preserve"> or engineering dispositions for </w:t>
      </w:r>
      <w:r w:rsidR="00C70A2E">
        <w:t>Deviations</w:t>
      </w:r>
      <w:r w:rsidR="00C70A2E" w:rsidRPr="00981522">
        <w:t xml:space="preserve"> </w:t>
      </w:r>
      <w:r w:rsidR="006A70AC" w:rsidRPr="00981522">
        <w:t>and non-standard repairs</w:t>
      </w:r>
      <w:r w:rsidR="001E34CC">
        <w:t>, which may lead to the development of Technical Instructions or</w:t>
      </w:r>
      <w:r w:rsidR="00CA0878">
        <w:t>, in some cases,</w:t>
      </w:r>
      <w:r w:rsidR="001E34CC">
        <w:t xml:space="preserve"> low</w:t>
      </w:r>
      <w:r w:rsidR="00DB1853">
        <w:t>-</w:t>
      </w:r>
      <w:r w:rsidR="001E34CC">
        <w:t xml:space="preserve">risk </w:t>
      </w:r>
      <w:r w:rsidR="005E02B4">
        <w:t xml:space="preserve">design </w:t>
      </w:r>
      <w:r w:rsidR="001E34CC">
        <w:t>changes</w:t>
      </w:r>
      <w:r w:rsidR="00A803CE" w:rsidRPr="00981522">
        <w:t>.</w:t>
      </w:r>
      <w:r w:rsidR="00E4190B">
        <w:t xml:space="preserve">  </w:t>
      </w:r>
      <w:r w:rsidR="001E34CC">
        <w:t>More complex</w:t>
      </w:r>
      <w:r w:rsidR="00E4190B">
        <w:t xml:space="preserve"> engineering </w:t>
      </w:r>
      <w:r w:rsidR="001E34CC">
        <w:t xml:space="preserve">activities </w:t>
      </w:r>
      <w:r w:rsidR="00CF394E">
        <w:t xml:space="preserve">may </w:t>
      </w:r>
      <w:r w:rsidR="00E4190B">
        <w:t>be performed by the SPO or another party</w:t>
      </w:r>
      <w:r w:rsidR="001E34CC">
        <w:t xml:space="preserve"> (eg, the</w:t>
      </w:r>
      <w:r w:rsidR="00D870A0">
        <w:t xml:space="preserve"> </w:t>
      </w:r>
      <w:r w:rsidR="00CF394E">
        <w:t xml:space="preserve">equipment </w:t>
      </w:r>
      <w:r w:rsidR="00D870A0">
        <w:t>OEM)</w:t>
      </w:r>
      <w:r w:rsidR="00E4190B">
        <w:t>.</w:t>
      </w:r>
    </w:p>
    <w:p w14:paraId="06FBB8B2" w14:textId="76FD8834" w:rsidR="00514704" w:rsidRPr="00981522" w:rsidRDefault="00480AC3" w:rsidP="00286872">
      <w:pPr>
        <w:pStyle w:val="GuideText-ASDEFCON"/>
      </w:pPr>
      <w:r w:rsidRPr="00981522">
        <w:rPr>
          <w:i/>
        </w:rPr>
        <w:t xml:space="preserve">ASDEFCON </w:t>
      </w:r>
      <w:r w:rsidR="003057B0" w:rsidRPr="00981522">
        <w:rPr>
          <w:i/>
        </w:rPr>
        <w:t>(Support Short)</w:t>
      </w:r>
      <w:r w:rsidRPr="00981522">
        <w:t xml:space="preserve"> </w:t>
      </w:r>
      <w:r w:rsidR="004511E4" w:rsidRPr="00981522">
        <w:t xml:space="preserve">does not </w:t>
      </w:r>
      <w:r w:rsidR="00CA0878">
        <w:t>have a</w:t>
      </w:r>
      <w:r w:rsidR="00E4190B">
        <w:t xml:space="preserve"> </w:t>
      </w:r>
      <w:r w:rsidR="00B27B25">
        <w:t xml:space="preserve">management </w:t>
      </w:r>
      <w:r w:rsidR="00CA0878">
        <w:t>framework (manag</w:t>
      </w:r>
      <w:r w:rsidR="00DA55F8">
        <w:t>ement</w:t>
      </w:r>
      <w:r w:rsidR="00CA0878">
        <w:t xml:space="preserve"> plans,</w:t>
      </w:r>
      <w:r w:rsidR="00AF2481">
        <w:t>processes,</w:t>
      </w:r>
      <w:r w:rsidR="00CA0878">
        <w:t xml:space="preserve"> system reviews</w:t>
      </w:r>
      <w:r w:rsidR="00AF2481">
        <w:t>,</w:t>
      </w:r>
      <w:r w:rsidR="00CA0878">
        <w:t xml:space="preserve"> and </w:t>
      </w:r>
      <w:r w:rsidR="00DB1853">
        <w:t>rigorous</w:t>
      </w:r>
      <w:r w:rsidR="00CA0878">
        <w:t xml:space="preserve"> </w:t>
      </w:r>
      <w:r w:rsidR="009E7542">
        <w:t xml:space="preserve">Configuration </w:t>
      </w:r>
      <w:r w:rsidR="00CA0878">
        <w:t>Management</w:t>
      </w:r>
      <w:r w:rsidR="009E7542">
        <w:t xml:space="preserve"> program</w:t>
      </w:r>
      <w:r w:rsidR="00CA0878">
        <w:t>) suitable for undertaking complex</w:t>
      </w:r>
      <w:r w:rsidR="004511E4" w:rsidRPr="00981522">
        <w:t xml:space="preserve"> design changes</w:t>
      </w:r>
      <w:r w:rsidR="00991F9B">
        <w:t>;</w:t>
      </w:r>
      <w:r w:rsidR="0000522A" w:rsidRPr="00981522">
        <w:t xml:space="preserve"> </w:t>
      </w:r>
      <w:r w:rsidR="00E4190B">
        <w:t>significant change programs</w:t>
      </w:r>
      <w:r w:rsidR="009A2F4D">
        <w:t xml:space="preserve"> for hardware and </w:t>
      </w:r>
      <w:r w:rsidR="00DB1853">
        <w:t xml:space="preserve">all </w:t>
      </w:r>
      <w:r w:rsidR="009A2F4D">
        <w:t>Software</w:t>
      </w:r>
      <w:r w:rsidR="004511E4" w:rsidRPr="00981522">
        <w:t xml:space="preserve"> </w:t>
      </w:r>
      <w:r w:rsidR="00DB1853">
        <w:t>development is</w:t>
      </w:r>
      <w:r w:rsidR="0000522A" w:rsidRPr="00981522">
        <w:t xml:space="preserve"> </w:t>
      </w:r>
      <w:r w:rsidR="004511E4" w:rsidRPr="00981522">
        <w:t xml:space="preserve">beyond the scope </w:t>
      </w:r>
      <w:r w:rsidR="00E4190B">
        <w:t xml:space="preserve">and complexity </w:t>
      </w:r>
      <w:r w:rsidR="004511E4" w:rsidRPr="00981522">
        <w:t xml:space="preserve">of this template.  </w:t>
      </w:r>
      <w:r w:rsidR="009E7542">
        <w:t xml:space="preserve">Such a framework would add significant complexity </w:t>
      </w:r>
      <w:r w:rsidR="00AF2481">
        <w:t>to</w:t>
      </w:r>
      <w:r w:rsidR="009E7542">
        <w:t xml:space="preserve"> the </w:t>
      </w:r>
      <w:r w:rsidR="00AF2481">
        <w:t>Contract</w:t>
      </w:r>
      <w:r w:rsidR="009E7542">
        <w:t xml:space="preserve"> and thus, i</w:t>
      </w:r>
      <w:r w:rsidR="004511E4" w:rsidRPr="00981522">
        <w:t xml:space="preserve">f significant engineering change </w:t>
      </w:r>
      <w:r w:rsidR="00DA55F8">
        <w:t>programs</w:t>
      </w:r>
      <w:r w:rsidR="00DA55F8" w:rsidRPr="00981522">
        <w:t xml:space="preserve"> </w:t>
      </w:r>
      <w:r w:rsidR="004511E4" w:rsidRPr="00981522">
        <w:t>are anticipated, drafter</w:t>
      </w:r>
      <w:r w:rsidR="00C70A2E">
        <w:t>s</w:t>
      </w:r>
      <w:r w:rsidR="004511E4" w:rsidRPr="00981522">
        <w:t xml:space="preserve"> should consider </w:t>
      </w:r>
      <w:r w:rsidR="00CA0878">
        <w:t xml:space="preserve">using </w:t>
      </w:r>
      <w:r w:rsidR="004511E4" w:rsidRPr="00981522">
        <w:t xml:space="preserve">the </w:t>
      </w:r>
      <w:r w:rsidR="004511E4" w:rsidRPr="00981522">
        <w:rPr>
          <w:i/>
        </w:rPr>
        <w:t>ASDEFCON (Support)</w:t>
      </w:r>
      <w:r w:rsidR="004511E4" w:rsidRPr="00981522">
        <w:t xml:space="preserve"> template</w:t>
      </w:r>
      <w:r w:rsidR="00DB1853">
        <w:t xml:space="preserve"> instead</w:t>
      </w:r>
      <w:r w:rsidR="004511E4" w:rsidRPr="00981522">
        <w:t>.</w:t>
      </w:r>
    </w:p>
    <w:p w14:paraId="0D4BD504" w14:textId="3B29A68C" w:rsidR="002B7C66" w:rsidRDefault="00121849" w:rsidP="00286872">
      <w:pPr>
        <w:pStyle w:val="GuideText-ASDEFCON"/>
      </w:pPr>
      <w:r w:rsidRPr="00981522">
        <w:t xml:space="preserve">Engineering Services may be </w:t>
      </w:r>
      <w:r w:rsidR="009A2F4D">
        <w:t>conducted as</w:t>
      </w:r>
      <w:r w:rsidRPr="00981522">
        <w:t xml:space="preserve"> S&amp;Q Services</w:t>
      </w:r>
      <w:r w:rsidR="00C276B8">
        <w:t xml:space="preserve"> for ad hoc tasks</w:t>
      </w:r>
      <w:r w:rsidR="002B7C66">
        <w:t xml:space="preserve">, such as developing </w:t>
      </w:r>
      <w:r w:rsidR="0087662C">
        <w:t>new Technical Instructions</w:t>
      </w:r>
      <w:r w:rsidR="002B7C66">
        <w:t>,</w:t>
      </w:r>
      <w:r w:rsidR="00C276B8">
        <w:t xml:space="preserve"> or</w:t>
      </w:r>
      <w:r w:rsidRPr="00981522">
        <w:t xml:space="preserve"> Recurring Services</w:t>
      </w:r>
      <w:r w:rsidR="00C276B8">
        <w:t xml:space="preserve"> where th</w:t>
      </w:r>
      <w:r w:rsidR="00F32D97">
        <w:t>os</w:t>
      </w:r>
      <w:r w:rsidR="00C276B8">
        <w:t xml:space="preserve">e Services are more predictable and </w:t>
      </w:r>
      <w:r w:rsidR="00C453E0">
        <w:t>continuous</w:t>
      </w:r>
      <w:r w:rsidR="00C276B8">
        <w:t xml:space="preserve"> (or if </w:t>
      </w:r>
      <w:r w:rsidR="00F32D97">
        <w:t xml:space="preserve">immediate action </w:t>
      </w:r>
      <w:r w:rsidR="0087662C">
        <w:t xml:space="preserve">is </w:t>
      </w:r>
      <w:r w:rsidR="00C276B8">
        <w:t>required for safety, security or regulatory purposes)</w:t>
      </w:r>
      <w:r w:rsidRPr="00981522">
        <w:t xml:space="preserve">.  </w:t>
      </w:r>
      <w:r w:rsidR="00B27B25">
        <w:t>Recurring Services</w:t>
      </w:r>
      <w:r w:rsidRPr="00981522">
        <w:t xml:space="preserve"> </w:t>
      </w:r>
      <w:r w:rsidR="00C453E0">
        <w:t>can</w:t>
      </w:r>
      <w:r w:rsidR="00F32D97">
        <w:t xml:space="preserve"> help</w:t>
      </w:r>
      <w:r w:rsidRPr="00981522">
        <w:t xml:space="preserve"> </w:t>
      </w:r>
      <w:r w:rsidR="00E51C9F" w:rsidRPr="00981522">
        <w:t>re</w:t>
      </w:r>
      <w:r w:rsidRPr="00981522">
        <w:t xml:space="preserve">tain expertise </w:t>
      </w:r>
      <w:r w:rsidR="002B7C66">
        <w:t>and knowledge of</w:t>
      </w:r>
      <w:r w:rsidR="00C453E0">
        <w:t xml:space="preserve"> </w:t>
      </w:r>
      <w:r w:rsidR="002B7C66">
        <w:t xml:space="preserve">unique </w:t>
      </w:r>
      <w:r w:rsidR="00C453E0">
        <w:t>systems</w:t>
      </w:r>
      <w:r w:rsidR="002B7C66">
        <w:t>,</w:t>
      </w:r>
      <w:r w:rsidR="00C453E0">
        <w:t xml:space="preserve"> </w:t>
      </w:r>
      <w:r w:rsidRPr="00981522">
        <w:t xml:space="preserve">and </w:t>
      </w:r>
      <w:r w:rsidR="00DA1E8A">
        <w:t>avoid</w:t>
      </w:r>
      <w:r w:rsidR="00DA1E8A" w:rsidRPr="00981522">
        <w:t xml:space="preserve"> </w:t>
      </w:r>
      <w:r w:rsidRPr="00981522">
        <w:t>the overhead</w:t>
      </w:r>
      <w:r w:rsidR="00DA1E8A">
        <w:t>s</w:t>
      </w:r>
      <w:r w:rsidRPr="00981522">
        <w:t xml:space="preserve"> </w:t>
      </w:r>
      <w:r w:rsidR="00BF3119">
        <w:t xml:space="preserve">and delays </w:t>
      </w:r>
      <w:r w:rsidRPr="00981522">
        <w:t>associated with S&amp;Q Services</w:t>
      </w:r>
      <w:r w:rsidR="002B7C66">
        <w:t>,</w:t>
      </w:r>
      <w:r w:rsidR="00C453E0">
        <w:t xml:space="preserve"> but are not a</w:t>
      </w:r>
      <w:r w:rsidR="00F32D97">
        <w:t>n</w:t>
      </w:r>
      <w:r w:rsidR="00C453E0">
        <w:t xml:space="preserve"> </w:t>
      </w:r>
      <w:r w:rsidR="00F32D97">
        <w:t>efficient approach for</w:t>
      </w:r>
      <w:r w:rsidR="00C453E0">
        <w:t xml:space="preserve"> a lot of engineering activities that are </w:t>
      </w:r>
      <w:r w:rsidR="00F32D97">
        <w:t>unpredictable</w:t>
      </w:r>
      <w:r w:rsidRPr="00981522">
        <w:t xml:space="preserve">.  </w:t>
      </w:r>
      <w:r w:rsidR="002B7C66">
        <w:t xml:space="preserve">Accordingly, the template </w:t>
      </w:r>
      <w:r w:rsidR="00BF3119">
        <w:t>includes a</w:t>
      </w:r>
      <w:r w:rsidR="002B7C66">
        <w:t xml:space="preserve"> </w:t>
      </w:r>
      <w:r w:rsidR="002B7C66" w:rsidRPr="002B7C66">
        <w:t>Commonwealth-authorised Annual Technical Effort</w:t>
      </w:r>
      <w:r w:rsidR="002B7C66">
        <w:t xml:space="preserve"> (CAATE), which buys a set number of hours per year to perform </w:t>
      </w:r>
      <w:r w:rsidR="00BF3119">
        <w:t xml:space="preserve">ad hoc </w:t>
      </w:r>
      <w:r w:rsidR="002B7C66">
        <w:t>engineering tasks</w:t>
      </w:r>
      <w:r w:rsidR="00BF3119">
        <w:t xml:space="preserve"> that would otherwise be S&amp;Q Services.</w:t>
      </w:r>
    </w:p>
    <w:p w14:paraId="6B15CF02" w14:textId="1EFBB9D3" w:rsidR="00121849" w:rsidRPr="00981522" w:rsidRDefault="00CF394E" w:rsidP="00286872">
      <w:pPr>
        <w:pStyle w:val="GuideText-ASDEFCON"/>
      </w:pPr>
      <w:r>
        <w:t>D</w:t>
      </w:r>
      <w:r w:rsidR="00121849" w:rsidRPr="00981522">
        <w:t>rafter</w:t>
      </w:r>
      <w:r>
        <w:t>s</w:t>
      </w:r>
      <w:r w:rsidR="00121849" w:rsidRPr="00981522">
        <w:t xml:space="preserve"> will need to consider </w:t>
      </w:r>
      <w:r w:rsidR="00BF3119">
        <w:t>preferred payment methods</w:t>
      </w:r>
      <w:r w:rsidR="00BF3119" w:rsidRPr="00981522">
        <w:t xml:space="preserve"> </w:t>
      </w:r>
      <w:r w:rsidR="00121849" w:rsidRPr="00981522">
        <w:t xml:space="preserve">when </w:t>
      </w:r>
      <w:r w:rsidR="0087662C">
        <w:t xml:space="preserve">tailoring the clauses, </w:t>
      </w:r>
      <w:r w:rsidR="00121849" w:rsidRPr="00981522">
        <w:t>developing the pricing schedules</w:t>
      </w:r>
      <w:r w:rsidR="0087662C">
        <w:t>,</w:t>
      </w:r>
      <w:r w:rsidR="00121849" w:rsidRPr="00981522">
        <w:t xml:space="preserve"> and </w:t>
      </w:r>
      <w:r w:rsidR="00B27B25">
        <w:t xml:space="preserve">identifying </w:t>
      </w:r>
      <w:r>
        <w:t xml:space="preserve">the </w:t>
      </w:r>
      <w:r w:rsidR="00B27B25">
        <w:t>S&amp;Q</w:t>
      </w:r>
      <w:r w:rsidR="00121849" w:rsidRPr="00981522">
        <w:t xml:space="preserve"> Services.  </w:t>
      </w:r>
      <w:r w:rsidR="00B27B25">
        <w:t>I</w:t>
      </w:r>
      <w:r w:rsidR="00121849" w:rsidRPr="00981522">
        <w:t xml:space="preserve">f </w:t>
      </w:r>
      <w:r w:rsidR="00BF3119">
        <w:t>a</w:t>
      </w:r>
      <w:r w:rsidR="00121849" w:rsidRPr="00981522">
        <w:t xml:space="preserve"> Recurring Services</w:t>
      </w:r>
      <w:r w:rsidR="00BF3119">
        <w:t xml:space="preserve"> Fee or </w:t>
      </w:r>
      <w:r w:rsidR="0087662C">
        <w:t xml:space="preserve">a </w:t>
      </w:r>
      <w:r w:rsidR="00BF3119">
        <w:t>CAATE</w:t>
      </w:r>
      <w:r w:rsidR="00121849" w:rsidRPr="00981522">
        <w:t xml:space="preserve"> is used to cover a </w:t>
      </w:r>
      <w:r w:rsidR="00BF3119">
        <w:t>limited number of</w:t>
      </w:r>
      <w:r w:rsidR="00121849" w:rsidRPr="00981522">
        <w:t xml:space="preserve"> discrete task</w:t>
      </w:r>
      <w:r w:rsidR="00B27B25">
        <w:t>s</w:t>
      </w:r>
      <w:r w:rsidR="00121849" w:rsidRPr="00981522">
        <w:t xml:space="preserve">, the Commonwealth Representative will need to monitor the effective utilisation of the Contractor’s </w:t>
      </w:r>
      <w:r w:rsidR="00C66338" w:rsidRPr="00981522">
        <w:t>engineering</w:t>
      </w:r>
      <w:r w:rsidR="00E51C9F" w:rsidRPr="00981522">
        <w:t xml:space="preserve"> </w:t>
      </w:r>
      <w:r w:rsidR="00B27B25" w:rsidRPr="00981522">
        <w:t xml:space="preserve">personnel </w:t>
      </w:r>
      <w:r w:rsidR="00121849" w:rsidRPr="00981522">
        <w:t>to ensure that value for money is</w:t>
      </w:r>
      <w:r w:rsidR="00BF3119">
        <w:t xml:space="preserve"> being</w:t>
      </w:r>
      <w:r w:rsidR="00121849" w:rsidRPr="00981522">
        <w:t xml:space="preserve"> achieved.</w:t>
      </w:r>
    </w:p>
    <w:p w14:paraId="3EB3615C" w14:textId="22144948" w:rsidR="00A803CE" w:rsidRPr="00981522" w:rsidRDefault="00C70A2E" w:rsidP="00286872">
      <w:pPr>
        <w:pStyle w:val="GuideText-ASDEFCON"/>
      </w:pPr>
      <w:r>
        <w:t>If</w:t>
      </w:r>
      <w:r w:rsidR="006536B1" w:rsidRPr="00981522">
        <w:t xml:space="preserve"> the </w:t>
      </w:r>
      <w:r w:rsidR="0035551D" w:rsidRPr="00981522">
        <w:t>C</w:t>
      </w:r>
      <w:r w:rsidR="006536B1" w:rsidRPr="00981522">
        <w:t>ontract do</w:t>
      </w:r>
      <w:r>
        <w:t>es</w:t>
      </w:r>
      <w:r w:rsidR="006536B1" w:rsidRPr="00981522">
        <w:t xml:space="preserve"> not </w:t>
      </w:r>
      <w:r>
        <w:t>require</w:t>
      </w:r>
      <w:r w:rsidRPr="00981522">
        <w:t xml:space="preserve"> </w:t>
      </w:r>
      <w:r w:rsidR="00A803CE" w:rsidRPr="00981522">
        <w:t xml:space="preserve">Engineering </w:t>
      </w:r>
      <w:r>
        <w:t>Services</w:t>
      </w:r>
      <w:r w:rsidR="00A803CE" w:rsidRPr="00981522">
        <w:t xml:space="preserve">, the </w:t>
      </w:r>
      <w:r w:rsidR="00E51C9F" w:rsidRPr="00981522">
        <w:t xml:space="preserve">heading </w:t>
      </w:r>
      <w:r w:rsidR="00616C2E" w:rsidRPr="00981522">
        <w:t xml:space="preserve">should be retained </w:t>
      </w:r>
      <w:r w:rsidR="009E5927" w:rsidRPr="00981522">
        <w:t xml:space="preserve">and </w:t>
      </w:r>
      <w:r w:rsidR="00616C2E" w:rsidRPr="00981522">
        <w:t xml:space="preserve">the words ‘Not </w:t>
      </w:r>
      <w:r w:rsidR="00EB1757" w:rsidRPr="00981522">
        <w:t xml:space="preserve">used’ </w:t>
      </w:r>
      <w:r w:rsidR="00616C2E" w:rsidRPr="00981522">
        <w:t>inserted in brackets (</w:t>
      </w:r>
      <w:r w:rsidR="006536B1" w:rsidRPr="00981522">
        <w:t xml:space="preserve">ie, </w:t>
      </w:r>
      <w:r w:rsidR="00E37946">
        <w:t>‘</w:t>
      </w:r>
      <w:r w:rsidR="00616C2E" w:rsidRPr="00981522">
        <w:t xml:space="preserve">Engineering Support (Not </w:t>
      </w:r>
      <w:r w:rsidR="00EB1757" w:rsidRPr="00981522">
        <w:t>used</w:t>
      </w:r>
      <w:r w:rsidR="00616C2E" w:rsidRPr="00981522">
        <w:t>)</w:t>
      </w:r>
      <w:r w:rsidR="00E37946">
        <w:t>’</w:t>
      </w:r>
      <w:r w:rsidR="00616C2E" w:rsidRPr="00981522">
        <w:t xml:space="preserve">).  All of </w:t>
      </w:r>
      <w:r w:rsidR="006A70AC" w:rsidRPr="00981522">
        <w:t xml:space="preserve">the </w:t>
      </w:r>
      <w:r w:rsidR="00DF7008" w:rsidRPr="00981522">
        <w:t>sub</w:t>
      </w:r>
      <w:r>
        <w:t xml:space="preserve">ordinate </w:t>
      </w:r>
      <w:r w:rsidR="00DF7008" w:rsidRPr="00981522">
        <w:t xml:space="preserve">clauses </w:t>
      </w:r>
      <w:r w:rsidR="00E37946">
        <w:t>can</w:t>
      </w:r>
      <w:r w:rsidR="00E37946" w:rsidRPr="00981522">
        <w:t xml:space="preserve"> </w:t>
      </w:r>
      <w:r w:rsidR="00616C2E" w:rsidRPr="00981522">
        <w:t xml:space="preserve">then </w:t>
      </w:r>
      <w:r w:rsidR="00A803CE" w:rsidRPr="00981522">
        <w:t>be deleted.</w:t>
      </w:r>
      <w:r w:rsidR="00DA55F8" w:rsidRPr="00DA55F8">
        <w:t xml:space="preserve"> </w:t>
      </w:r>
      <w:r w:rsidR="00AF2481">
        <w:t xml:space="preserve"> </w:t>
      </w:r>
      <w:r w:rsidR="00DA55F8">
        <w:t xml:space="preserve">If </w:t>
      </w:r>
      <w:r w:rsidR="00DA55F8" w:rsidRPr="00981522">
        <w:t xml:space="preserve">Engineering Services </w:t>
      </w:r>
      <w:r w:rsidR="00DA55F8">
        <w:t xml:space="preserve">are </w:t>
      </w:r>
      <w:r w:rsidR="00DA55F8" w:rsidRPr="00981522">
        <w:t>to be provided</w:t>
      </w:r>
      <w:r w:rsidR="00DA55F8">
        <w:t xml:space="preserve">, </w:t>
      </w:r>
      <w:r w:rsidR="00CF394E">
        <w:t xml:space="preserve">a </w:t>
      </w:r>
      <w:r w:rsidR="00DA55F8">
        <w:t xml:space="preserve">significant </w:t>
      </w:r>
      <w:r w:rsidR="00CF394E">
        <w:t>amount</w:t>
      </w:r>
      <w:r w:rsidR="00DA55F8">
        <w:t xml:space="preserve"> of tailoring </w:t>
      </w:r>
      <w:r w:rsidR="00CF394E">
        <w:t>is</w:t>
      </w:r>
      <w:r w:rsidR="00DA55F8">
        <w:t xml:space="preserve"> required.</w:t>
      </w:r>
    </w:p>
    <w:p w14:paraId="02AAEAE8" w14:textId="08E6E2DF" w:rsidR="00A803CE" w:rsidRPr="00981522" w:rsidRDefault="00B1243F" w:rsidP="00286872">
      <w:pPr>
        <w:pStyle w:val="GuideMarginHead-ASDEFCON"/>
      </w:pPr>
      <w:r w:rsidRPr="00981522">
        <w:rPr>
          <w:u w:val="single"/>
        </w:rPr>
        <w:t>Related Clauses:</w:t>
      </w:r>
      <w:r w:rsidR="00050B7D" w:rsidRPr="00981522">
        <w:tab/>
      </w:r>
      <w:r w:rsidR="00922007">
        <w:t xml:space="preserve">SOW </w:t>
      </w:r>
      <w:r w:rsidR="00922007" w:rsidRPr="00981522">
        <w:t xml:space="preserve">clause </w:t>
      </w:r>
      <w:r w:rsidR="00411CCB" w:rsidRPr="00981522">
        <w:fldChar w:fldCharType="begin"/>
      </w:r>
      <w:r w:rsidR="00411CCB" w:rsidRPr="00981522">
        <w:instrText xml:space="preserve"> REF _Ref262997060 \r \h </w:instrText>
      </w:r>
      <w:r w:rsidR="00411CCB" w:rsidRPr="00981522">
        <w:fldChar w:fldCharType="separate"/>
      </w:r>
      <w:r w:rsidR="001C2A28">
        <w:t>6</w:t>
      </w:r>
      <w:r w:rsidR="00411CCB" w:rsidRPr="00981522">
        <w:fldChar w:fldCharType="end"/>
      </w:r>
      <w:r w:rsidR="00411CCB" w:rsidRPr="00981522">
        <w:t>,</w:t>
      </w:r>
      <w:r w:rsidR="009B6CFB" w:rsidRPr="00981522">
        <w:t xml:space="preserve"> </w:t>
      </w:r>
      <w:r w:rsidR="005236DD" w:rsidRPr="00981522">
        <w:fldChar w:fldCharType="begin"/>
      </w:r>
      <w:r w:rsidR="005236DD" w:rsidRPr="00981522">
        <w:instrText xml:space="preserve"> REF _Ref443908981 \h </w:instrText>
      </w:r>
      <w:r w:rsidR="005236DD" w:rsidRPr="00981522">
        <w:fldChar w:fldCharType="separate"/>
      </w:r>
      <w:r w:rsidR="001C2A28" w:rsidRPr="00981522">
        <w:t>M</w:t>
      </w:r>
      <w:r w:rsidR="001C2A28">
        <w:t>aintenance</w:t>
      </w:r>
      <w:r w:rsidR="001C2A28" w:rsidRPr="00981522">
        <w:t xml:space="preserve"> S</w:t>
      </w:r>
      <w:r w:rsidR="001C2A28">
        <w:t>upport</w:t>
      </w:r>
      <w:r w:rsidR="005236DD" w:rsidRPr="00981522">
        <w:fldChar w:fldCharType="end"/>
      </w:r>
      <w:r w:rsidR="00597139" w:rsidRPr="00981522">
        <w:t xml:space="preserve">, for </w:t>
      </w:r>
      <w:r w:rsidR="0000522A" w:rsidRPr="00981522">
        <w:t>Defect investigations,</w:t>
      </w:r>
      <w:r w:rsidR="00597139" w:rsidRPr="00981522">
        <w:t xml:space="preserve"> Deviations and Non-Standard Repairs</w:t>
      </w:r>
      <w:r w:rsidR="009D7D3D">
        <w:t xml:space="preserve"> that can transfer to engineering tasks</w:t>
      </w:r>
      <w:r w:rsidR="00597139" w:rsidRPr="00981522">
        <w:t>.</w:t>
      </w:r>
    </w:p>
    <w:p w14:paraId="720269A5" w14:textId="64F67CAE" w:rsidR="00E51C9F" w:rsidRDefault="00922007" w:rsidP="00286872">
      <w:pPr>
        <w:pStyle w:val="GuideText-ASDEFCON"/>
      </w:pPr>
      <w:r>
        <w:t xml:space="preserve">SOW </w:t>
      </w:r>
      <w:r w:rsidRPr="00981522">
        <w:t xml:space="preserve">clause </w:t>
      </w:r>
      <w:r w:rsidR="00E51C9F" w:rsidRPr="00981522">
        <w:fldChar w:fldCharType="begin"/>
      </w:r>
      <w:r w:rsidR="00E51C9F" w:rsidRPr="00981522">
        <w:instrText xml:space="preserve"> REF _Ref262986374 \r \h </w:instrText>
      </w:r>
      <w:r w:rsidR="00431443" w:rsidRPr="00981522">
        <w:instrText xml:space="preserve"> \* MERGEFORMAT </w:instrText>
      </w:r>
      <w:r w:rsidR="00E51C9F" w:rsidRPr="00981522">
        <w:fldChar w:fldCharType="separate"/>
      </w:r>
      <w:r w:rsidR="001C2A28">
        <w:t>7</w:t>
      </w:r>
      <w:r w:rsidR="00E51C9F" w:rsidRPr="00981522">
        <w:fldChar w:fldCharType="end"/>
      </w:r>
      <w:r w:rsidR="00E51C9F" w:rsidRPr="00981522">
        <w:t xml:space="preserve">, </w:t>
      </w:r>
      <w:r w:rsidR="005236DD" w:rsidRPr="00981522">
        <w:fldChar w:fldCharType="begin"/>
      </w:r>
      <w:r w:rsidR="005236DD" w:rsidRPr="00981522">
        <w:instrText xml:space="preserve"> REF _Ref443909001 \h </w:instrText>
      </w:r>
      <w:r w:rsidR="005236DD" w:rsidRPr="00981522">
        <w:fldChar w:fldCharType="separate"/>
      </w:r>
      <w:r w:rsidR="001C2A28" w:rsidRPr="00981522">
        <w:t>S</w:t>
      </w:r>
      <w:r w:rsidR="001C2A28">
        <w:t>upply</w:t>
      </w:r>
      <w:r w:rsidR="001C2A28" w:rsidRPr="00981522">
        <w:t xml:space="preserve"> S</w:t>
      </w:r>
      <w:r w:rsidR="001C2A28">
        <w:t>upport</w:t>
      </w:r>
      <w:r w:rsidR="005236DD" w:rsidRPr="00981522">
        <w:fldChar w:fldCharType="end"/>
      </w:r>
      <w:r w:rsidR="00E51C9F" w:rsidRPr="00981522">
        <w:t xml:space="preserve">, for engineering investigations related to </w:t>
      </w:r>
      <w:r w:rsidR="00C70A2E">
        <w:t xml:space="preserve">obsolescence </w:t>
      </w:r>
      <w:r w:rsidR="002B1F35" w:rsidRPr="00981522">
        <w:t>and parts substitution, if applicable.</w:t>
      </w:r>
    </w:p>
    <w:p w14:paraId="7406E464" w14:textId="6C0EFAC3" w:rsidR="002D22B7" w:rsidRPr="00981522" w:rsidRDefault="002D22B7" w:rsidP="00286872">
      <w:pPr>
        <w:pStyle w:val="GuideText-ASDEFCON"/>
      </w:pPr>
      <w:r>
        <w:fldChar w:fldCharType="begin"/>
      </w:r>
      <w:r>
        <w:instrText xml:space="preserve"> REF SOW_Annex_A \h </w:instrText>
      </w:r>
      <w:r>
        <w:fldChar w:fldCharType="separate"/>
      </w:r>
      <w:r w:rsidR="001C2A28" w:rsidRPr="00981522">
        <w:t>SOW Annex A</w:t>
      </w:r>
      <w:r>
        <w:fldChar w:fldCharType="end"/>
      </w:r>
      <w:r>
        <w:t>, List of Products Being Supported</w:t>
      </w:r>
    </w:p>
    <w:p w14:paraId="619BD4F4" w14:textId="77777777" w:rsidR="00A803CE" w:rsidRPr="00981522" w:rsidRDefault="00B1243F" w:rsidP="00286872">
      <w:pPr>
        <w:pStyle w:val="GuideMarginHead-ASDEFCON"/>
      </w:pPr>
      <w:r w:rsidRPr="00BF074C">
        <w:rPr>
          <w:u w:val="single"/>
        </w:rPr>
        <w:t>Optional Clauses:</w:t>
      </w:r>
      <w:r w:rsidR="00050B7D" w:rsidRPr="00981522">
        <w:tab/>
      </w:r>
      <w:r w:rsidR="00A803CE" w:rsidRPr="00981522">
        <w:t>Nil</w:t>
      </w:r>
    </w:p>
    <w:p w14:paraId="324588B5" w14:textId="77777777" w:rsidR="00B503F3" w:rsidRPr="00981522" w:rsidRDefault="00EB6CA7" w:rsidP="00286872">
      <w:pPr>
        <w:pStyle w:val="SOWHL2-ASDEFCON"/>
      </w:pPr>
      <w:bookmarkStart w:id="754" w:name="_Ref263002605"/>
      <w:bookmarkStart w:id="755" w:name="_Toc232165319"/>
      <w:r w:rsidRPr="00981522">
        <w:lastRenderedPageBreak/>
        <w:t>General Requirements for Engineering Services</w:t>
      </w:r>
      <w:bookmarkEnd w:id="754"/>
      <w:bookmarkEnd w:id="755"/>
    </w:p>
    <w:p w14:paraId="29F2E02F" w14:textId="77777777" w:rsidR="00552FF9" w:rsidRPr="00981522" w:rsidRDefault="005A18BF" w:rsidP="00286872">
      <w:pPr>
        <w:pStyle w:val="GuideMarginHead-ASDEFCON"/>
      </w:pPr>
      <w:r w:rsidRPr="00981522">
        <w:rPr>
          <w:u w:val="single"/>
        </w:rPr>
        <w:t>Status:</w:t>
      </w:r>
      <w:r w:rsidR="00552FF9" w:rsidRPr="00981522">
        <w:tab/>
        <w:t>Core (if Engineering Support is required)</w:t>
      </w:r>
    </w:p>
    <w:p w14:paraId="658F22F8" w14:textId="77777777" w:rsidR="00552FF9" w:rsidRPr="00981522" w:rsidRDefault="00B1243F" w:rsidP="00286872">
      <w:pPr>
        <w:pStyle w:val="GuideMarginHead-ASDEFCON"/>
      </w:pPr>
      <w:r w:rsidRPr="00981522">
        <w:rPr>
          <w:u w:val="single"/>
        </w:rPr>
        <w:t>Purpose:</w:t>
      </w:r>
      <w:r w:rsidR="00552FF9" w:rsidRPr="00981522">
        <w:tab/>
        <w:t>To define</w:t>
      </w:r>
      <w:r w:rsidR="00431443" w:rsidRPr="00981522">
        <w:t xml:space="preserve"> the</w:t>
      </w:r>
      <w:r w:rsidR="00552FF9" w:rsidRPr="00981522">
        <w:t>:</w:t>
      </w:r>
    </w:p>
    <w:p w14:paraId="3F3D7144" w14:textId="0BFF3212" w:rsidR="00552FF9" w:rsidRPr="00981522" w:rsidRDefault="009D7D3D" w:rsidP="006B08A0">
      <w:pPr>
        <w:pStyle w:val="GuideSublistLv1-ASDEFCON"/>
        <w:numPr>
          <w:ilvl w:val="0"/>
          <w:numId w:val="43"/>
        </w:numPr>
      </w:pPr>
      <w:r>
        <w:t xml:space="preserve">broad </w:t>
      </w:r>
      <w:r w:rsidR="00552FF9" w:rsidRPr="00981522">
        <w:t xml:space="preserve">requirements </w:t>
      </w:r>
      <w:r>
        <w:t>for</w:t>
      </w:r>
      <w:r w:rsidR="00552FF9" w:rsidRPr="00981522">
        <w:t xml:space="preserve"> the provision of the Engineering Services</w:t>
      </w:r>
      <w:r w:rsidR="0042610F" w:rsidRPr="00981522">
        <w:t>;</w:t>
      </w:r>
    </w:p>
    <w:p w14:paraId="190C5463" w14:textId="5830A571" w:rsidR="009D7D3D" w:rsidRDefault="0042610F" w:rsidP="00286872">
      <w:pPr>
        <w:pStyle w:val="GuideSublistLv1-ASDEFCON"/>
      </w:pPr>
      <w:r w:rsidRPr="00981522">
        <w:t>engineering management, administration, and reporting requirements</w:t>
      </w:r>
      <w:r w:rsidR="009D7D3D">
        <w:t>; and</w:t>
      </w:r>
    </w:p>
    <w:p w14:paraId="332F0A22" w14:textId="4B6519F3" w:rsidR="0042610F" w:rsidRPr="00981522" w:rsidRDefault="009D7D3D" w:rsidP="00286872">
      <w:pPr>
        <w:pStyle w:val="GuideSublistLv1-ASDEFCON"/>
      </w:pPr>
      <w:r>
        <w:t>the use of the CAATE, if applicable</w:t>
      </w:r>
      <w:r w:rsidR="0042610F" w:rsidRPr="00981522">
        <w:t>.</w:t>
      </w:r>
    </w:p>
    <w:p w14:paraId="2EA47852" w14:textId="371A04AB" w:rsidR="00552FF9" w:rsidRPr="00981522" w:rsidRDefault="005A18BF" w:rsidP="00286872">
      <w:pPr>
        <w:pStyle w:val="GuideMarginHead-ASDEFCON"/>
      </w:pPr>
      <w:r w:rsidRPr="00981522">
        <w:rPr>
          <w:u w:val="single"/>
        </w:rPr>
        <w:t>Policy:</w:t>
      </w:r>
      <w:r w:rsidR="00552FF9" w:rsidRPr="00981522">
        <w:tab/>
      </w:r>
      <w:r w:rsidR="00E37946">
        <w:t xml:space="preserve">AAP 8000.011, </w:t>
      </w:r>
      <w:r w:rsidR="00E37946" w:rsidRPr="002E3AC9">
        <w:rPr>
          <w:i/>
        </w:rPr>
        <w:t xml:space="preserve">Defence Aviation Safety Regulations </w:t>
      </w:r>
      <w:r w:rsidR="00E37946">
        <w:t>(DASR)</w:t>
      </w:r>
    </w:p>
    <w:p w14:paraId="76A89D94" w14:textId="77777777" w:rsidR="00E37946" w:rsidRPr="00981522" w:rsidRDefault="00E37946" w:rsidP="00286872">
      <w:pPr>
        <w:pStyle w:val="GuideText-ASDEFCON"/>
      </w:pPr>
      <w:r>
        <w:t xml:space="preserve">ANP 3411-0101, </w:t>
      </w:r>
      <w:r w:rsidRPr="002E3AC9">
        <w:rPr>
          <w:i/>
        </w:rPr>
        <w:t>Naval Materiel Assurance Publication</w:t>
      </w:r>
      <w:r>
        <w:t xml:space="preserve"> (NMAP)</w:t>
      </w:r>
    </w:p>
    <w:p w14:paraId="3DB23505" w14:textId="2C107802" w:rsidR="00AF5BA8" w:rsidRDefault="00E37946" w:rsidP="00286872">
      <w:pPr>
        <w:pStyle w:val="GuideText-ASDEFCON"/>
      </w:pPr>
      <w:r w:rsidRPr="002E3AC9">
        <w:rPr>
          <w:i/>
        </w:rPr>
        <w:t>Land Materiel Safety Manual</w:t>
      </w:r>
      <w:r>
        <w:t xml:space="preserve"> (LMSM)</w:t>
      </w:r>
    </w:p>
    <w:p w14:paraId="24E767C7" w14:textId="7DA5CB07" w:rsidR="00182D0F" w:rsidRPr="00981522" w:rsidRDefault="005A18BF" w:rsidP="00286872">
      <w:pPr>
        <w:pStyle w:val="GuideMarginHead-ASDEFCON"/>
      </w:pPr>
      <w:r w:rsidRPr="00981522">
        <w:rPr>
          <w:u w:val="single"/>
        </w:rPr>
        <w:t>Guidance:</w:t>
      </w:r>
      <w:r w:rsidR="00552FF9" w:rsidRPr="00981522">
        <w:tab/>
      </w:r>
      <w:r w:rsidR="00182D0F" w:rsidRPr="00981522">
        <w:t xml:space="preserve">Clause </w:t>
      </w:r>
      <w:r w:rsidR="00182D0F" w:rsidRPr="00981522">
        <w:fldChar w:fldCharType="begin"/>
      </w:r>
      <w:r w:rsidR="00182D0F" w:rsidRPr="00981522">
        <w:instrText xml:space="preserve"> REF _Ref263002605 \r \h </w:instrText>
      </w:r>
      <w:r w:rsidR="00182D0F" w:rsidRPr="00981522">
        <w:fldChar w:fldCharType="separate"/>
      </w:r>
      <w:r w:rsidR="001C2A28">
        <w:t>5.1</w:t>
      </w:r>
      <w:r w:rsidR="00182D0F" w:rsidRPr="00981522">
        <w:fldChar w:fldCharType="end"/>
      </w:r>
      <w:r w:rsidR="00FA21F9" w:rsidRPr="00981522">
        <w:t>.1</w:t>
      </w:r>
      <w:r w:rsidR="00182D0F" w:rsidRPr="00981522">
        <w:t xml:space="preserve"> </w:t>
      </w:r>
      <w:r w:rsidR="008B2C5D">
        <w:t>(</w:t>
      </w:r>
      <w:r w:rsidR="008B2C5D" w:rsidRPr="00D8482C">
        <w:rPr>
          <w:b/>
        </w:rPr>
        <w:t>General</w:t>
      </w:r>
      <w:r w:rsidR="008B2C5D">
        <w:t xml:space="preserve">) </w:t>
      </w:r>
      <w:r w:rsidR="00182D0F" w:rsidRPr="00981522">
        <w:t xml:space="preserve">provides a link between the Engineering Services and the Products in SOW Annex A, to which the Services </w:t>
      </w:r>
      <w:r w:rsidR="009D7D3D">
        <w:t>are</w:t>
      </w:r>
      <w:r w:rsidR="00182D0F" w:rsidRPr="00981522">
        <w:t xml:space="preserve"> applied.  Tables within SOW Annex A contain column</w:t>
      </w:r>
      <w:r w:rsidR="009D7D3D">
        <w:t>s</w:t>
      </w:r>
      <w:r w:rsidR="00182D0F" w:rsidRPr="00981522">
        <w:t xml:space="preserve"> for ‘Engineering </w:t>
      </w:r>
      <w:r w:rsidR="005E7475">
        <w:t>Responsibility</w:t>
      </w:r>
      <w:r w:rsidR="00E55148">
        <w:t>’</w:t>
      </w:r>
      <w:r w:rsidR="00182D0F" w:rsidRPr="00981522">
        <w:t xml:space="preserve"> </w:t>
      </w:r>
      <w:r w:rsidR="009D7D3D">
        <w:t xml:space="preserve">and ‘Configuration Management’ </w:t>
      </w:r>
      <w:r w:rsidR="00182D0F" w:rsidRPr="00981522">
        <w:t xml:space="preserve">to identify </w:t>
      </w:r>
      <w:r w:rsidR="008E1F24">
        <w:t xml:space="preserve">for </w:t>
      </w:r>
      <w:r w:rsidR="00182D0F" w:rsidRPr="00981522">
        <w:t xml:space="preserve">which Products the Contractor </w:t>
      </w:r>
      <w:r w:rsidR="00E55148">
        <w:t xml:space="preserve">will </w:t>
      </w:r>
      <w:r w:rsidR="00182D0F" w:rsidRPr="00981522">
        <w:t>ha</w:t>
      </w:r>
      <w:r w:rsidR="00E55148">
        <w:t>ve</w:t>
      </w:r>
      <w:r w:rsidR="00182D0F" w:rsidRPr="00981522">
        <w:t xml:space="preserve"> </w:t>
      </w:r>
      <w:r w:rsidR="008E1F24">
        <w:t>diffierent</w:t>
      </w:r>
      <w:r w:rsidR="008E1F24" w:rsidRPr="00981522">
        <w:t xml:space="preserve"> </w:t>
      </w:r>
      <w:r w:rsidR="00182D0F" w:rsidRPr="00981522">
        <w:t>responsibilit</w:t>
      </w:r>
      <w:r w:rsidR="00B05EF8">
        <w:t>ies</w:t>
      </w:r>
      <w:r w:rsidR="00182D0F" w:rsidRPr="00981522">
        <w:t xml:space="preserve">.  </w:t>
      </w:r>
      <w:r w:rsidR="009D7D3D">
        <w:t xml:space="preserve">Note that the tables in SOW </w:t>
      </w:r>
      <w:r w:rsidR="008E1F24">
        <w:t xml:space="preserve">Annex </w:t>
      </w:r>
      <w:r w:rsidR="009D7D3D">
        <w:t>A may be modified, with additional columns or ‘flags’</w:t>
      </w:r>
      <w:r w:rsidR="008E1F24">
        <w:t xml:space="preserve"> (ie, ‘A, B, C or D’ not just ‘yes or no’)</w:t>
      </w:r>
      <w:r w:rsidR="009D7D3D">
        <w:t xml:space="preserve">, to more accurately identify when the </w:t>
      </w:r>
      <w:r w:rsidR="00B05EF8">
        <w:t xml:space="preserve">Engineering </w:t>
      </w:r>
      <w:r w:rsidR="009D7D3D">
        <w:t>Services vary from one Product to the next.</w:t>
      </w:r>
    </w:p>
    <w:p w14:paraId="5C850FDD" w14:textId="6390CD38" w:rsidR="00206C52" w:rsidRPr="00981522" w:rsidRDefault="008E1F24" w:rsidP="00286872">
      <w:pPr>
        <w:pStyle w:val="GuideText-ASDEFCON"/>
      </w:pPr>
      <w:r>
        <w:t>I</w:t>
      </w:r>
      <w:r w:rsidR="00B05EF8">
        <w:t xml:space="preserve">n tailoring clause </w:t>
      </w:r>
      <w:r w:rsidR="00B05EF8" w:rsidRPr="00981522">
        <w:fldChar w:fldCharType="begin"/>
      </w:r>
      <w:r w:rsidR="00B05EF8" w:rsidRPr="00981522">
        <w:instrText xml:space="preserve"> REF _Ref263002605 \r \h </w:instrText>
      </w:r>
      <w:r w:rsidR="00B05EF8" w:rsidRPr="00981522">
        <w:fldChar w:fldCharType="separate"/>
      </w:r>
      <w:r w:rsidR="001C2A28">
        <w:t>5.1</w:t>
      </w:r>
      <w:r w:rsidR="00B05EF8" w:rsidRPr="00981522">
        <w:fldChar w:fldCharType="end"/>
      </w:r>
      <w:r w:rsidR="00B05EF8" w:rsidRPr="00981522">
        <w:t>.1</w:t>
      </w:r>
      <w:r w:rsidR="00B05EF8">
        <w:t>, d</w:t>
      </w:r>
      <w:r w:rsidR="00CB487D" w:rsidRPr="00981522">
        <w:t>rafters should insert references</w:t>
      </w:r>
      <w:r w:rsidR="00206C52" w:rsidRPr="00981522">
        <w:t xml:space="preserve"> </w:t>
      </w:r>
      <w:r w:rsidR="00CB487D" w:rsidRPr="00981522">
        <w:t>to relevant publications</w:t>
      </w:r>
      <w:r w:rsidR="00FA21F9" w:rsidRPr="00981522">
        <w:t xml:space="preserve"> </w:t>
      </w:r>
      <w:r w:rsidR="00CB487D" w:rsidRPr="00981522">
        <w:t>/</w:t>
      </w:r>
      <w:r w:rsidR="00FA21F9" w:rsidRPr="00981522">
        <w:t xml:space="preserve"> </w:t>
      </w:r>
      <w:r w:rsidR="00CB487D" w:rsidRPr="00981522">
        <w:t>orders</w:t>
      </w:r>
      <w:r w:rsidR="00FA21F9" w:rsidRPr="00981522">
        <w:t xml:space="preserve"> </w:t>
      </w:r>
      <w:r w:rsidR="00CB487D" w:rsidRPr="00981522">
        <w:t>/</w:t>
      </w:r>
      <w:r w:rsidR="00FA21F9" w:rsidRPr="00981522">
        <w:t xml:space="preserve"> </w:t>
      </w:r>
      <w:r w:rsidR="00CB487D" w:rsidRPr="00981522">
        <w:t xml:space="preserve">instructions describing administrative processes </w:t>
      </w:r>
      <w:r w:rsidR="005A4C8B">
        <w:t>that must</w:t>
      </w:r>
      <w:r w:rsidR="00F81C88" w:rsidRPr="00981522">
        <w:t xml:space="preserve"> </w:t>
      </w:r>
      <w:r w:rsidR="00CB487D" w:rsidRPr="00981522">
        <w:t xml:space="preserve">be followed.  </w:t>
      </w:r>
      <w:r w:rsidR="00FA21F9" w:rsidRPr="00981522">
        <w:t>In some cases</w:t>
      </w:r>
      <w:r w:rsidR="005A4C8B">
        <w:t>,</w:t>
      </w:r>
      <w:r w:rsidR="00FA21F9" w:rsidRPr="00981522">
        <w:t xml:space="preserve"> it </w:t>
      </w:r>
      <w:r w:rsidR="00B05EF8">
        <w:t>is</w:t>
      </w:r>
      <w:r w:rsidR="00FA21F9" w:rsidRPr="00981522">
        <w:t xml:space="preserve"> appropriate to refer to Defence plans, such as a SPO Configuration Management Plan, but the d</w:t>
      </w:r>
      <w:r w:rsidR="00347FBA" w:rsidRPr="00981522">
        <w:t xml:space="preserve">rafter / SPO </w:t>
      </w:r>
      <w:r w:rsidR="00B05EF8">
        <w:t>must</w:t>
      </w:r>
      <w:r w:rsidR="00F81C88" w:rsidRPr="00981522">
        <w:t xml:space="preserve"> </w:t>
      </w:r>
      <w:r w:rsidR="00347FBA" w:rsidRPr="00981522">
        <w:t xml:space="preserve">ensure </w:t>
      </w:r>
      <w:r w:rsidR="00B05EF8">
        <w:t xml:space="preserve">that </w:t>
      </w:r>
      <w:r w:rsidR="00347FBA" w:rsidRPr="00981522">
        <w:t>the pla</w:t>
      </w:r>
      <w:r w:rsidR="00FA21F9" w:rsidRPr="00981522">
        <w:t xml:space="preserve">ns are appropriate for this purpose.  </w:t>
      </w:r>
      <w:r w:rsidR="00CB487D" w:rsidRPr="00981522">
        <w:t xml:space="preserve">This list should not </w:t>
      </w:r>
      <w:r w:rsidR="00FA21F9" w:rsidRPr="00981522">
        <w:t xml:space="preserve">duplicate the </w:t>
      </w:r>
      <w:r w:rsidR="00CB487D" w:rsidRPr="00981522">
        <w:t xml:space="preserve">technical manuals for the </w:t>
      </w:r>
      <w:r w:rsidR="00FA21F9" w:rsidRPr="00981522">
        <w:t xml:space="preserve">Products </w:t>
      </w:r>
      <w:r>
        <w:t>that</w:t>
      </w:r>
      <w:r w:rsidR="00CB487D" w:rsidRPr="00981522">
        <w:t xml:space="preserve"> </w:t>
      </w:r>
      <w:r w:rsidR="00FA21F9" w:rsidRPr="00981522">
        <w:t xml:space="preserve">should be </w:t>
      </w:r>
      <w:r w:rsidR="00CB487D" w:rsidRPr="00981522">
        <w:t>listed in SOW</w:t>
      </w:r>
      <w:r w:rsidR="00FA21F9" w:rsidRPr="00981522">
        <w:t xml:space="preserve"> Annex A </w:t>
      </w:r>
      <w:r w:rsidR="00B05EF8">
        <w:t xml:space="preserve">or Annex D </w:t>
      </w:r>
      <w:r w:rsidR="00FA21F9" w:rsidRPr="00981522">
        <w:t>against the applicable Product</w:t>
      </w:r>
      <w:r w:rsidR="00CB487D" w:rsidRPr="00981522">
        <w:t>.</w:t>
      </w:r>
      <w:r w:rsidR="007C1FEB" w:rsidRPr="00981522">
        <w:t xml:space="preserve">  </w:t>
      </w:r>
      <w:r w:rsidR="00206C52" w:rsidRPr="00981522">
        <w:t xml:space="preserve">Do not </w:t>
      </w:r>
      <w:r w:rsidR="00FA21F9" w:rsidRPr="00981522">
        <w:t xml:space="preserve">refer to </w:t>
      </w:r>
      <w:r w:rsidR="00206C52" w:rsidRPr="00981522">
        <w:t>Defence polic</w:t>
      </w:r>
      <w:r w:rsidR="00FA21F9" w:rsidRPr="00981522">
        <w:t>ies</w:t>
      </w:r>
      <w:r w:rsidR="00206C52" w:rsidRPr="00981522">
        <w:t xml:space="preserve"> </w:t>
      </w:r>
      <w:r w:rsidR="00FA21F9" w:rsidRPr="00981522">
        <w:t xml:space="preserve">unless their applicability </w:t>
      </w:r>
      <w:r w:rsidR="00B05EF8">
        <w:t>includes</w:t>
      </w:r>
      <w:r w:rsidR="00FA21F9" w:rsidRPr="00981522">
        <w:t xml:space="preserve"> contractors, otherwise</w:t>
      </w:r>
      <w:r w:rsidR="00206C52" w:rsidRPr="00981522">
        <w:t xml:space="preserve"> these documents are open to interpretation </w:t>
      </w:r>
      <w:r w:rsidR="00B05EF8">
        <w:t>as not being applicable</w:t>
      </w:r>
      <w:r w:rsidR="00206C52" w:rsidRPr="00981522">
        <w:t>.</w:t>
      </w:r>
    </w:p>
    <w:p w14:paraId="0C92A6AD" w14:textId="451DC8DE" w:rsidR="008B2C5D" w:rsidRDefault="00FA21F9" w:rsidP="00286872">
      <w:pPr>
        <w:pStyle w:val="GuideText-ASDEFCON"/>
      </w:pPr>
      <w:r w:rsidRPr="00981522">
        <w:t xml:space="preserve">Clause </w:t>
      </w:r>
      <w:r w:rsidRPr="00981522">
        <w:fldChar w:fldCharType="begin"/>
      </w:r>
      <w:r w:rsidRPr="00981522">
        <w:instrText xml:space="preserve"> REF _Ref263002605 \r \h </w:instrText>
      </w:r>
      <w:r w:rsidRPr="00981522">
        <w:fldChar w:fldCharType="separate"/>
      </w:r>
      <w:r w:rsidR="001C2A28">
        <w:t>5.1</w:t>
      </w:r>
      <w:r w:rsidRPr="00981522">
        <w:fldChar w:fldCharType="end"/>
      </w:r>
      <w:r w:rsidRPr="00981522">
        <w:t>.</w:t>
      </w:r>
      <w:r w:rsidR="008B2C5D">
        <w:t>1</w:t>
      </w:r>
      <w:r w:rsidR="00F625CF" w:rsidRPr="00981522">
        <w:t xml:space="preserve"> </w:t>
      </w:r>
      <w:r w:rsidR="008B2C5D">
        <w:t xml:space="preserve">also </w:t>
      </w:r>
      <w:r w:rsidR="00F625CF" w:rsidRPr="00981522">
        <w:t xml:space="preserve">requires that Engineering Services be provided within the overall management direction </w:t>
      </w:r>
      <w:r w:rsidR="008E1F24">
        <w:t>given by</w:t>
      </w:r>
      <w:r w:rsidR="00F625CF" w:rsidRPr="00981522">
        <w:t xml:space="preserve"> the Approved SSMP and, if inserted by the drafter, a</w:t>
      </w:r>
      <w:r w:rsidR="005A4C8B">
        <w:t>n ADF regulatory / assurance</w:t>
      </w:r>
      <w:r w:rsidR="00F625CF" w:rsidRPr="00981522">
        <w:t xml:space="preserve"> manual or other </w:t>
      </w:r>
      <w:r w:rsidR="00412B5F">
        <w:t xml:space="preserve">over-arching </w:t>
      </w:r>
      <w:r w:rsidR="00F625CF" w:rsidRPr="00981522">
        <w:t>reference.  If only the SSMP is applicable, then the end of the sentence</w:t>
      </w:r>
      <w:r w:rsidR="00412B5F">
        <w:t xml:space="preserve"> (for inserting details)</w:t>
      </w:r>
      <w:r w:rsidR="00F625CF" w:rsidRPr="00981522">
        <w:t xml:space="preserve"> should be </w:t>
      </w:r>
      <w:r w:rsidR="005A4C8B">
        <w:t>deleted</w:t>
      </w:r>
      <w:r w:rsidR="00F625CF" w:rsidRPr="00981522">
        <w:t xml:space="preserve">. </w:t>
      </w:r>
      <w:r w:rsidR="00DC5E10" w:rsidRPr="00981522">
        <w:t xml:space="preserve"> </w:t>
      </w:r>
      <w:r w:rsidR="0064142A">
        <w:t>I</w:t>
      </w:r>
      <w:r w:rsidR="00DC5E10" w:rsidRPr="00981522">
        <w:t xml:space="preserve">n some situations more than one </w:t>
      </w:r>
      <w:r w:rsidR="005A4C8B">
        <w:t>ADF regulatory / assurance</w:t>
      </w:r>
      <w:r w:rsidR="005A4C8B" w:rsidRPr="00981522">
        <w:t xml:space="preserve"> </w:t>
      </w:r>
      <w:r w:rsidR="005A4C8B">
        <w:t xml:space="preserve">framework </w:t>
      </w:r>
      <w:r w:rsidR="0064142A">
        <w:t>will</w:t>
      </w:r>
      <w:r w:rsidR="0064142A" w:rsidRPr="00981522">
        <w:t xml:space="preserve"> </w:t>
      </w:r>
      <w:r w:rsidR="00DC5E10" w:rsidRPr="00981522">
        <w:t>appl</w:t>
      </w:r>
      <w:r w:rsidR="008B2C5D">
        <w:t>y</w:t>
      </w:r>
      <w:r w:rsidR="00DC5E10" w:rsidRPr="00981522">
        <w:t xml:space="preserve"> </w:t>
      </w:r>
      <w:r w:rsidR="008B2C5D">
        <w:t>(eg, for a major system plus Explosive Ordnance)</w:t>
      </w:r>
      <w:r w:rsidR="00412B5F">
        <w:t xml:space="preserve"> and this clause will need to be expanded</w:t>
      </w:r>
      <w:r w:rsidR="00DC5E10" w:rsidRPr="00981522">
        <w:t xml:space="preserve">. </w:t>
      </w:r>
      <w:r w:rsidR="00F625CF" w:rsidRPr="00981522">
        <w:t xml:space="preserve"> </w:t>
      </w:r>
      <w:r w:rsidR="008B2C5D">
        <w:t>C</w:t>
      </w:r>
      <w:r w:rsidR="00F625CF" w:rsidRPr="00981522">
        <w:t xml:space="preserve">lause </w:t>
      </w:r>
      <w:r w:rsidR="00F625CF" w:rsidRPr="00981522">
        <w:fldChar w:fldCharType="begin"/>
      </w:r>
      <w:r w:rsidR="00F625CF" w:rsidRPr="00981522">
        <w:instrText xml:space="preserve"> REF _Ref263004255 \r \h </w:instrText>
      </w:r>
      <w:r w:rsidR="00F625CF" w:rsidRPr="00981522">
        <w:fldChar w:fldCharType="separate"/>
      </w:r>
      <w:r w:rsidR="001C2A28">
        <w:t>5.2</w:t>
      </w:r>
      <w:r w:rsidR="00F625CF" w:rsidRPr="00981522">
        <w:fldChar w:fldCharType="end"/>
      </w:r>
      <w:r w:rsidR="00F625CF" w:rsidRPr="00981522">
        <w:t xml:space="preserve"> </w:t>
      </w:r>
      <w:r w:rsidR="008B2C5D">
        <w:t xml:space="preserve">(discussed below) </w:t>
      </w:r>
      <w:r w:rsidR="0064142A">
        <w:t>is used</w:t>
      </w:r>
      <w:r w:rsidR="00A62F25" w:rsidRPr="00981522">
        <w:t xml:space="preserve"> to identify the applicable sections </w:t>
      </w:r>
      <w:r w:rsidR="00412B5F">
        <w:t>of</w:t>
      </w:r>
      <w:r w:rsidR="0064142A">
        <w:t xml:space="preserve"> </w:t>
      </w:r>
      <w:r w:rsidR="00A62F25" w:rsidRPr="00981522">
        <w:t>regulations</w:t>
      </w:r>
      <w:r w:rsidR="00F625CF" w:rsidRPr="00981522">
        <w:t>.</w:t>
      </w:r>
    </w:p>
    <w:p w14:paraId="450836E5" w14:textId="414364BB" w:rsidR="008B2C5D" w:rsidRDefault="008B2C5D" w:rsidP="00286872">
      <w:pPr>
        <w:pStyle w:val="GuideText-ASDEFCON"/>
      </w:pPr>
      <w:r>
        <w:t xml:space="preserve">Clause </w:t>
      </w:r>
      <w:r w:rsidRPr="00981522">
        <w:fldChar w:fldCharType="begin"/>
      </w:r>
      <w:r w:rsidRPr="00981522">
        <w:instrText xml:space="preserve"> REF _Ref263002605 \r \h </w:instrText>
      </w:r>
      <w:r w:rsidRPr="00981522">
        <w:fldChar w:fldCharType="separate"/>
      </w:r>
      <w:r w:rsidR="001C2A28">
        <w:t>5.1</w:t>
      </w:r>
      <w:r w:rsidRPr="00981522">
        <w:fldChar w:fldCharType="end"/>
      </w:r>
      <w:r>
        <w:t>.2</w:t>
      </w:r>
      <w:r w:rsidR="001B6633" w:rsidRPr="001B6633">
        <w:t xml:space="preserve"> </w:t>
      </w:r>
      <w:r w:rsidR="001B6633">
        <w:t>is optional and included to implement</w:t>
      </w:r>
      <w:r>
        <w:t xml:space="preserve"> </w:t>
      </w:r>
      <w:r w:rsidR="001B6633">
        <w:t xml:space="preserve">a </w:t>
      </w:r>
      <w:r w:rsidRPr="00D8482C">
        <w:rPr>
          <w:b/>
        </w:rPr>
        <w:t>Commonwealth-authorised Annual Technical Effort</w:t>
      </w:r>
      <w:r w:rsidR="001B6633" w:rsidRPr="001B6633">
        <w:t xml:space="preserve"> </w:t>
      </w:r>
      <w:r w:rsidR="001B6633">
        <w:t>(CAATE</w:t>
      </w:r>
      <w:r>
        <w:t>).</w:t>
      </w:r>
      <w:r w:rsidR="00EE4407">
        <w:t xml:space="preserve">  In using CAATE, the Commonwealth agrees to procure a set number of hours to perform Engineering Services </w:t>
      </w:r>
      <w:r w:rsidR="0064142A">
        <w:t xml:space="preserve">and related technical </w:t>
      </w:r>
      <w:r w:rsidR="001B6633">
        <w:t xml:space="preserve">activities </w:t>
      </w:r>
      <w:r w:rsidR="00EE4407">
        <w:t xml:space="preserve">each year, which would otherwise be managed as S&amp;Q Services.  </w:t>
      </w:r>
      <w:r w:rsidR="0064142A">
        <w:t>If</w:t>
      </w:r>
      <w:r w:rsidR="00EE4407">
        <w:t xml:space="preserve"> S&amp;Q Services can be relatively easily defined (eg, in a notice), the CAATE avoids the </w:t>
      </w:r>
      <w:r w:rsidR="0064142A">
        <w:t>processing</w:t>
      </w:r>
      <w:r w:rsidR="00EE4407">
        <w:t xml:space="preserve"> of S&amp;Q </w:t>
      </w:r>
      <w:r w:rsidR="0064142A">
        <w:t>quotations and orders</w:t>
      </w:r>
      <w:r w:rsidR="00EE4407">
        <w:t xml:space="preserve"> </w:t>
      </w:r>
      <w:r w:rsidR="0064142A">
        <w:t>(</w:t>
      </w:r>
      <w:r w:rsidR="00EE4407">
        <w:t xml:space="preserve">and </w:t>
      </w:r>
      <w:r w:rsidR="0064142A">
        <w:t xml:space="preserve">the </w:t>
      </w:r>
      <w:r w:rsidR="00EE4407">
        <w:t>individual financial approvals</w:t>
      </w:r>
      <w:r w:rsidR="0064142A">
        <w:t>)</w:t>
      </w:r>
      <w:r w:rsidR="00EE4407">
        <w:t>, making it admini</w:t>
      </w:r>
      <w:r w:rsidR="001B6633">
        <w:t>stratively more efficient.  I</w:t>
      </w:r>
      <w:r w:rsidR="00EE4407">
        <w:t xml:space="preserve">n clause </w:t>
      </w:r>
      <w:r w:rsidR="00EE4407" w:rsidRPr="00981522">
        <w:fldChar w:fldCharType="begin"/>
      </w:r>
      <w:r w:rsidR="00EE4407" w:rsidRPr="00981522">
        <w:instrText xml:space="preserve"> REF _Ref263002605 \r \h </w:instrText>
      </w:r>
      <w:r w:rsidR="00EE4407" w:rsidRPr="00981522">
        <w:fldChar w:fldCharType="separate"/>
      </w:r>
      <w:r w:rsidR="001C2A28">
        <w:t>5.1</w:t>
      </w:r>
      <w:r w:rsidR="00EE4407" w:rsidRPr="00981522">
        <w:fldChar w:fldCharType="end"/>
      </w:r>
      <w:r w:rsidR="00EE4407">
        <w:t xml:space="preserve">.2 the Commonwealth will specify a number of hours per year for the CAATE and, subject to negotiations, agrees to pay a set monthly amount </w:t>
      </w:r>
      <w:r w:rsidR="00D505D6">
        <w:t xml:space="preserve">as </w:t>
      </w:r>
      <w:r w:rsidR="007D23DA">
        <w:t xml:space="preserve">a </w:t>
      </w:r>
      <w:r w:rsidR="00D505D6">
        <w:t>Recurring Services</w:t>
      </w:r>
      <w:r w:rsidR="007D23DA">
        <w:t xml:space="preserve"> Fee</w:t>
      </w:r>
      <w:r w:rsidR="00D505D6">
        <w:t>.  If</w:t>
      </w:r>
      <w:r w:rsidR="007D23DA">
        <w:t>,</w:t>
      </w:r>
      <w:r w:rsidR="00D505D6">
        <w:t xml:space="preserve"> during a year, the Commonwealth </w:t>
      </w:r>
      <w:r w:rsidR="007D23DA">
        <w:t xml:space="preserve">does not request </w:t>
      </w:r>
      <w:r w:rsidR="001B6633">
        <w:t xml:space="preserve">enough </w:t>
      </w:r>
      <w:r w:rsidR="007D23DA">
        <w:t xml:space="preserve">CAATE tasks to use all of the hours specified, the Commonwealth </w:t>
      </w:r>
      <w:r w:rsidR="00D505D6">
        <w:t>still pays the same amount</w:t>
      </w:r>
      <w:r w:rsidR="001B6633">
        <w:t>. T</w:t>
      </w:r>
      <w:r w:rsidR="00D505D6">
        <w:t xml:space="preserve">he drafter and Commonwealth team need to consider this when </w:t>
      </w:r>
      <w:r w:rsidR="007D23DA">
        <w:t>specifying</w:t>
      </w:r>
      <w:r w:rsidR="00D505D6">
        <w:t xml:space="preserve"> the number of hours, and then ensuring that the CAATE hours are used effectively.</w:t>
      </w:r>
    </w:p>
    <w:p w14:paraId="77BE7191" w14:textId="4A36A4A3" w:rsidR="00F625CF" w:rsidRPr="00981522" w:rsidRDefault="00D505D6" w:rsidP="00286872">
      <w:pPr>
        <w:pStyle w:val="GuideText-ASDEFCON"/>
      </w:pPr>
      <w:r>
        <w:t xml:space="preserve">Aside from defining </w:t>
      </w:r>
      <w:r w:rsidR="000A2747">
        <w:t>an</w:t>
      </w:r>
      <w:r>
        <w:t xml:space="preserve"> annual </w:t>
      </w:r>
      <w:r w:rsidR="000A2747">
        <w:t>number of hours</w:t>
      </w:r>
      <w:r>
        <w:t xml:space="preserve">, clause </w:t>
      </w:r>
      <w:r w:rsidRPr="00981522">
        <w:fldChar w:fldCharType="begin"/>
      </w:r>
      <w:r w:rsidRPr="00981522">
        <w:instrText xml:space="preserve"> REF _Ref263002605 \r \h </w:instrText>
      </w:r>
      <w:r w:rsidRPr="00981522">
        <w:fldChar w:fldCharType="separate"/>
      </w:r>
      <w:r w:rsidR="001C2A28">
        <w:t>5.1</w:t>
      </w:r>
      <w:r w:rsidRPr="00981522">
        <w:fldChar w:fldCharType="end"/>
      </w:r>
      <w:r>
        <w:t>.2 includes a basic framework for management of the CAATE and individual CAATE tasks.  If included in the SOW, management detail</w:t>
      </w:r>
      <w:r w:rsidR="000A2747">
        <w:t>s</w:t>
      </w:r>
      <w:r>
        <w:t xml:space="preserve"> will be included in the Engineering Management section of the SSMP (</w:t>
      </w:r>
      <w:r w:rsidR="000D40D1">
        <w:t xml:space="preserve">refer to </w:t>
      </w:r>
      <w:r w:rsidR="00382293">
        <w:t xml:space="preserve">the </w:t>
      </w:r>
      <w:r>
        <w:t>conditional clause</w:t>
      </w:r>
      <w:r w:rsidR="000D40D1">
        <w:t xml:space="preserve"> 6.3.2</w:t>
      </w:r>
      <w:r>
        <w:t xml:space="preserve"> in DID-S</w:t>
      </w:r>
      <w:r w:rsidR="00382293">
        <w:t>PTS</w:t>
      </w:r>
      <w:r>
        <w:t>-SSMP</w:t>
      </w:r>
      <w:r w:rsidR="000D40D1">
        <w:t>).</w:t>
      </w:r>
    </w:p>
    <w:p w14:paraId="6017B12C" w14:textId="0484E2AF" w:rsidR="00E31BF6" w:rsidRPr="00981522" w:rsidRDefault="00B1243F" w:rsidP="00286872">
      <w:pPr>
        <w:pStyle w:val="GuideMarginHead-ASDEFCON"/>
        <w:rPr>
          <w:u w:val="single"/>
        </w:rPr>
      </w:pPr>
      <w:r w:rsidRPr="00981522">
        <w:rPr>
          <w:u w:val="single"/>
        </w:rPr>
        <w:t>Related Clauses:</w:t>
      </w:r>
      <w:r w:rsidR="00121849" w:rsidRPr="00981522">
        <w:tab/>
        <w:t xml:space="preserve">All subclauses to clause </w:t>
      </w:r>
      <w:r w:rsidR="00121849" w:rsidRPr="00981522">
        <w:fldChar w:fldCharType="begin"/>
      </w:r>
      <w:r w:rsidR="00121849" w:rsidRPr="00981522">
        <w:instrText xml:space="preserve"> REF _Ref263004492 \r \h </w:instrText>
      </w:r>
      <w:r w:rsidR="00121849" w:rsidRPr="00981522">
        <w:fldChar w:fldCharType="separate"/>
      </w:r>
      <w:r w:rsidR="001C2A28">
        <w:t>5</w:t>
      </w:r>
      <w:r w:rsidR="00121849" w:rsidRPr="00981522">
        <w:fldChar w:fldCharType="end"/>
      </w:r>
      <w:r w:rsidR="00EC4C10" w:rsidRPr="00981522">
        <w:t xml:space="preserve">, </w:t>
      </w:r>
      <w:r w:rsidR="00EC4C10" w:rsidRPr="00981522">
        <w:fldChar w:fldCharType="begin"/>
      </w:r>
      <w:r w:rsidR="00EC4C10" w:rsidRPr="00981522">
        <w:instrText xml:space="preserve"> REF _Ref443918664 \h </w:instrText>
      </w:r>
      <w:r w:rsidR="00EC4C10" w:rsidRPr="00981522">
        <w:fldChar w:fldCharType="separate"/>
      </w:r>
      <w:r w:rsidR="001C2A28" w:rsidRPr="00981522">
        <w:t>E</w:t>
      </w:r>
      <w:r w:rsidR="001C2A28">
        <w:t>ngineering</w:t>
      </w:r>
      <w:r w:rsidR="001C2A28" w:rsidRPr="00981522">
        <w:t xml:space="preserve"> S</w:t>
      </w:r>
      <w:r w:rsidR="001C2A28">
        <w:t>upport</w:t>
      </w:r>
      <w:r w:rsidR="00EC4C10" w:rsidRPr="00981522">
        <w:fldChar w:fldCharType="end"/>
      </w:r>
      <w:r w:rsidR="000A2747">
        <w:t>, with applicable S&amp;Q Services.</w:t>
      </w:r>
    </w:p>
    <w:p w14:paraId="579944A9" w14:textId="4B3130FE" w:rsidR="00E31BF6" w:rsidRPr="00981522" w:rsidRDefault="00E31BF6" w:rsidP="00286872">
      <w:pPr>
        <w:pStyle w:val="GuideText-ASDEFCON"/>
      </w:pPr>
      <w:r w:rsidRPr="00981522">
        <w:t>DID-</w:t>
      </w:r>
      <w:r w:rsidR="003057B0" w:rsidRPr="00981522">
        <w:t>SPTS</w:t>
      </w:r>
      <w:r w:rsidRPr="00981522">
        <w:t xml:space="preserve">-SSMP </w:t>
      </w:r>
      <w:r w:rsidR="00A14BD1">
        <w:t xml:space="preserve">defines requirements for a </w:t>
      </w:r>
      <w:r w:rsidRPr="00981522">
        <w:t>Support Services Management Plan</w:t>
      </w:r>
      <w:r w:rsidR="001B6623">
        <w:t>.</w:t>
      </w:r>
    </w:p>
    <w:p w14:paraId="2DEBFD8F" w14:textId="378E42DC" w:rsidR="0042610F" w:rsidRPr="00981522" w:rsidRDefault="0042610F" w:rsidP="00286872">
      <w:pPr>
        <w:pStyle w:val="GuideText-ASDEFCON"/>
        <w:rPr>
          <w:i/>
        </w:rPr>
      </w:pPr>
      <w:r w:rsidRPr="00981522">
        <w:t>DID-</w:t>
      </w:r>
      <w:r w:rsidR="003057B0" w:rsidRPr="00981522">
        <w:t>SPTS</w:t>
      </w:r>
      <w:r w:rsidRPr="00981522">
        <w:t xml:space="preserve">-CSR </w:t>
      </w:r>
      <w:r w:rsidR="00A14BD1">
        <w:t>defines requirements for a</w:t>
      </w:r>
      <w:r w:rsidR="00A14BD1" w:rsidRPr="00981522">
        <w:t xml:space="preserve"> </w:t>
      </w:r>
      <w:r w:rsidRPr="00981522">
        <w:t>Contract Status Report</w:t>
      </w:r>
      <w:r w:rsidR="001B6623">
        <w:t>.</w:t>
      </w:r>
    </w:p>
    <w:p w14:paraId="516B1B95" w14:textId="77777777" w:rsidR="0042610F" w:rsidRPr="00981522" w:rsidRDefault="00B1243F" w:rsidP="00286872">
      <w:pPr>
        <w:pStyle w:val="GuideMarginHead-ASDEFCON"/>
      </w:pPr>
      <w:r w:rsidRPr="00BF074C">
        <w:rPr>
          <w:u w:val="single"/>
        </w:rPr>
        <w:t>Optional Clauses:</w:t>
      </w:r>
      <w:r w:rsidR="0042610F" w:rsidRPr="00981522">
        <w:tab/>
        <w:t>Nil</w:t>
      </w:r>
    </w:p>
    <w:p w14:paraId="150E0BA8" w14:textId="7F7E3BFF" w:rsidR="00A803CE" w:rsidRPr="00981522" w:rsidRDefault="00784775" w:rsidP="00286872">
      <w:pPr>
        <w:pStyle w:val="SOWHL2-ASDEFCON"/>
      </w:pPr>
      <w:bookmarkStart w:id="756" w:name="_Toc46292580"/>
      <w:bookmarkStart w:id="757" w:name="_Toc46532078"/>
      <w:bookmarkStart w:id="758" w:name="_Toc46533559"/>
      <w:bookmarkStart w:id="759" w:name="_Toc205628278"/>
      <w:bookmarkStart w:id="760" w:name="_Toc205631528"/>
      <w:bookmarkStart w:id="761" w:name="_Toc205631854"/>
      <w:bookmarkStart w:id="762" w:name="_Toc205632176"/>
      <w:bookmarkStart w:id="763" w:name="_Toc207538639"/>
      <w:bookmarkStart w:id="764" w:name="_Toc207538980"/>
      <w:bookmarkStart w:id="765" w:name="_Toc207610332"/>
      <w:bookmarkStart w:id="766" w:name="_Toc207681461"/>
      <w:bookmarkStart w:id="767" w:name="_Toc207690866"/>
      <w:bookmarkStart w:id="768" w:name="_Toc207714013"/>
      <w:bookmarkStart w:id="769" w:name="_Toc212341316"/>
      <w:bookmarkStart w:id="770" w:name="_Toc212343524"/>
      <w:bookmarkStart w:id="771" w:name="_Toc221845875"/>
      <w:bookmarkStart w:id="772" w:name="_Toc221847304"/>
      <w:bookmarkStart w:id="773" w:name="_Toc226106738"/>
      <w:bookmarkStart w:id="774" w:name="_Toc226684563"/>
      <w:bookmarkStart w:id="775" w:name="_Toc232590047"/>
      <w:bookmarkStart w:id="776" w:name="_Toc232830987"/>
      <w:bookmarkStart w:id="777" w:name="_Toc232915031"/>
      <w:bookmarkStart w:id="778" w:name="_Toc232915393"/>
      <w:bookmarkStart w:id="779" w:name="_Toc232928403"/>
      <w:bookmarkStart w:id="780" w:name="_Toc232948601"/>
      <w:bookmarkStart w:id="781" w:name="_Toc233007520"/>
      <w:bookmarkStart w:id="782" w:name="_Ref13487283"/>
      <w:bookmarkStart w:id="783" w:name="_Ref205957004"/>
      <w:bookmarkStart w:id="784" w:name="_Ref263004255"/>
      <w:bookmarkStart w:id="785" w:name="_Toc232165320"/>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r w:rsidRPr="00981522">
        <w:lastRenderedPageBreak/>
        <w:t xml:space="preserve">Engineering </w:t>
      </w:r>
      <w:r w:rsidR="005A450A">
        <w:t>Organisation and System Compliance</w:t>
      </w:r>
      <w:bookmarkEnd w:id="782"/>
      <w:bookmarkEnd w:id="783"/>
      <w:bookmarkEnd w:id="784"/>
      <w:bookmarkEnd w:id="785"/>
    </w:p>
    <w:p w14:paraId="5FAC817D" w14:textId="055629EA" w:rsidR="00A803CE" w:rsidRPr="00981522" w:rsidRDefault="005A18BF" w:rsidP="00286872">
      <w:pPr>
        <w:pStyle w:val="GuideMarginHead-ASDEFCON"/>
      </w:pPr>
      <w:r w:rsidRPr="00981522">
        <w:rPr>
          <w:u w:val="single"/>
        </w:rPr>
        <w:t>Status:</w:t>
      </w:r>
      <w:r w:rsidR="00050B7D" w:rsidRPr="00981522">
        <w:tab/>
      </w:r>
      <w:r w:rsidR="004479E8" w:rsidRPr="00981522">
        <w:t>Optional</w:t>
      </w:r>
      <w:r w:rsidR="004C5BE0">
        <w:t xml:space="preserve">. </w:t>
      </w:r>
      <w:r w:rsidR="00A803CE" w:rsidRPr="00981522">
        <w:t xml:space="preserve"> </w:t>
      </w:r>
      <w:r w:rsidR="004C5BE0">
        <w:t>I</w:t>
      </w:r>
      <w:r w:rsidR="005A450A">
        <w:t>ncluded if ADF regulatory / assurance framework</w:t>
      </w:r>
      <w:r w:rsidR="005A450A" w:rsidDel="00F0214E">
        <w:t xml:space="preserve"> </w:t>
      </w:r>
      <w:r w:rsidR="00E94813" w:rsidRPr="00981522">
        <w:t xml:space="preserve">requirements apply to the </w:t>
      </w:r>
      <w:r w:rsidR="005A450A">
        <w:t xml:space="preserve">provision of </w:t>
      </w:r>
      <w:r w:rsidR="00E94813" w:rsidRPr="00981522">
        <w:t>Engineering Services</w:t>
      </w:r>
      <w:r w:rsidR="004C5BE0">
        <w:t>.</w:t>
      </w:r>
    </w:p>
    <w:p w14:paraId="77F08042" w14:textId="0AB87B36" w:rsidR="00A803CE" w:rsidRPr="00981522" w:rsidRDefault="00B1243F" w:rsidP="00286872">
      <w:pPr>
        <w:pStyle w:val="GuideMarginHead-ASDEFCON"/>
      </w:pPr>
      <w:r w:rsidRPr="00981522">
        <w:rPr>
          <w:u w:val="single"/>
        </w:rPr>
        <w:t>Purpose:</w:t>
      </w:r>
      <w:r w:rsidR="00050B7D" w:rsidRPr="00981522">
        <w:tab/>
      </w:r>
      <w:r w:rsidR="00A803CE" w:rsidRPr="00981522">
        <w:t xml:space="preserve">To </w:t>
      </w:r>
      <w:r w:rsidR="00300815">
        <w:t xml:space="preserve">define </w:t>
      </w:r>
      <w:r w:rsidR="00A803CE" w:rsidRPr="00981522">
        <w:t xml:space="preserve">the </w:t>
      </w:r>
      <w:r w:rsidR="00E37946">
        <w:t xml:space="preserve">ADF </w:t>
      </w:r>
      <w:r w:rsidR="00300815">
        <w:t>regulatory / assurance</w:t>
      </w:r>
      <w:r w:rsidR="00300815" w:rsidRPr="00981522" w:rsidDel="00300815">
        <w:t xml:space="preserve"> </w:t>
      </w:r>
      <w:r w:rsidR="00A803CE" w:rsidRPr="00981522">
        <w:t xml:space="preserve">requirements </w:t>
      </w:r>
      <w:r w:rsidR="00233813">
        <w:t>for</w:t>
      </w:r>
      <w:r w:rsidR="00F075A0" w:rsidRPr="00981522">
        <w:t xml:space="preserve"> </w:t>
      </w:r>
      <w:r w:rsidR="00A803CE" w:rsidRPr="00981522">
        <w:t xml:space="preserve">Engineering </w:t>
      </w:r>
      <w:r w:rsidR="001C6C8B" w:rsidRPr="00981522">
        <w:t>Services</w:t>
      </w:r>
      <w:r w:rsidR="00A803CE" w:rsidRPr="00981522">
        <w:t>.</w:t>
      </w:r>
    </w:p>
    <w:p w14:paraId="1126DAC2" w14:textId="5EA4B6E8" w:rsidR="00AF5BA8" w:rsidRPr="00981522" w:rsidRDefault="005A18BF" w:rsidP="00286872">
      <w:pPr>
        <w:pStyle w:val="GuideMarginHead-ASDEFCON"/>
      </w:pPr>
      <w:r w:rsidRPr="00BF074C">
        <w:rPr>
          <w:u w:val="single"/>
        </w:rPr>
        <w:t>Policy:</w:t>
      </w:r>
      <w:r w:rsidR="00050B7D" w:rsidRPr="00981522">
        <w:tab/>
      </w:r>
      <w:r w:rsidR="002863DD">
        <w:t>DASR</w:t>
      </w:r>
    </w:p>
    <w:p w14:paraId="1AA2ECA4" w14:textId="77777777" w:rsidR="00300815" w:rsidRPr="00981522" w:rsidRDefault="00300815" w:rsidP="00286872">
      <w:pPr>
        <w:pStyle w:val="GuideText-ASDEFCON"/>
      </w:pPr>
      <w:r>
        <w:t>NMAP</w:t>
      </w:r>
    </w:p>
    <w:p w14:paraId="485BE9F6" w14:textId="41BE6712" w:rsidR="00300815" w:rsidRPr="00981522" w:rsidRDefault="00E37946" w:rsidP="00286872">
      <w:pPr>
        <w:pStyle w:val="GuideText-ASDEFCON"/>
      </w:pPr>
      <w:r>
        <w:t>LMSM</w:t>
      </w:r>
    </w:p>
    <w:p w14:paraId="5E52C828" w14:textId="03F15028" w:rsidR="00EC517C" w:rsidRPr="00300815" w:rsidRDefault="00300815" w:rsidP="00286872">
      <w:pPr>
        <w:pStyle w:val="GuideText-ASDEFCON"/>
      </w:pPr>
      <w:r w:rsidRPr="00396F89">
        <w:rPr>
          <w:i/>
        </w:rPr>
        <w:t>Defence Explosive Ordnance Manual</w:t>
      </w:r>
    </w:p>
    <w:p w14:paraId="34EA2B57" w14:textId="3A23239A" w:rsidR="00A803CE" w:rsidRPr="00981522" w:rsidRDefault="005A18BF" w:rsidP="00286872">
      <w:pPr>
        <w:pStyle w:val="GuideMarginHead-ASDEFCON"/>
      </w:pPr>
      <w:r w:rsidRPr="00981522">
        <w:rPr>
          <w:u w:val="single"/>
        </w:rPr>
        <w:t>Guidance:</w:t>
      </w:r>
      <w:r w:rsidR="00050B7D" w:rsidRPr="00981522">
        <w:tab/>
      </w:r>
      <w:r w:rsidR="00B42C5D">
        <w:t xml:space="preserve">If the Contractor, providing </w:t>
      </w:r>
      <w:r w:rsidR="00A803CE" w:rsidRPr="00981522">
        <w:t>Engineering Services</w:t>
      </w:r>
      <w:r w:rsidR="00741EA8">
        <w:t>,</w:t>
      </w:r>
      <w:r w:rsidR="00A803CE" w:rsidRPr="00981522">
        <w:t xml:space="preserve"> </w:t>
      </w:r>
      <w:r w:rsidR="00B42C5D">
        <w:t>will be</w:t>
      </w:r>
      <w:r w:rsidR="00B42C5D" w:rsidRPr="00981522">
        <w:t xml:space="preserve"> </w:t>
      </w:r>
      <w:r w:rsidR="00A803CE" w:rsidRPr="00981522">
        <w:t xml:space="preserve">subject </w:t>
      </w:r>
      <w:r w:rsidR="00831B7D" w:rsidRPr="00981522">
        <w:t>to</w:t>
      </w:r>
      <w:r w:rsidR="00A803CE" w:rsidRPr="00981522">
        <w:t xml:space="preserve"> </w:t>
      </w:r>
      <w:r w:rsidR="00B42C5D">
        <w:t>ADF regulatory / assurance framework</w:t>
      </w:r>
      <w:r w:rsidR="00B42C5D" w:rsidRPr="00981522" w:rsidDel="00B42C5D">
        <w:t xml:space="preserve"> </w:t>
      </w:r>
      <w:r w:rsidR="00A803CE" w:rsidRPr="00981522">
        <w:t>requirements (eg</w:t>
      </w:r>
      <w:r w:rsidR="00DF7008" w:rsidRPr="00981522">
        <w:t>,</w:t>
      </w:r>
      <w:r w:rsidR="00A803CE" w:rsidRPr="00981522">
        <w:t xml:space="preserve"> </w:t>
      </w:r>
      <w:r w:rsidR="00831B7D" w:rsidRPr="00981522">
        <w:t>s</w:t>
      </w:r>
      <w:r w:rsidR="00A803CE" w:rsidRPr="00981522">
        <w:t xml:space="preserve">eaworthiness, mission-worthiness, airworthiness or </w:t>
      </w:r>
      <w:r w:rsidR="000D40D1">
        <w:t>ordnance safety</w:t>
      </w:r>
      <w:r w:rsidR="00A803CE" w:rsidRPr="00981522">
        <w:t xml:space="preserve">), </w:t>
      </w:r>
      <w:r w:rsidR="00831B7D" w:rsidRPr="00981522">
        <w:t xml:space="preserve">then </w:t>
      </w:r>
      <w:r w:rsidR="00B42C5D">
        <w:t xml:space="preserve">this clause should be </w:t>
      </w:r>
      <w:r w:rsidR="00851FAC">
        <w:t xml:space="preserve">included and </w:t>
      </w:r>
      <w:r w:rsidR="00B42C5D">
        <w:t>further developed</w:t>
      </w:r>
      <w:r w:rsidR="00A803CE" w:rsidRPr="00981522">
        <w:t>.</w:t>
      </w:r>
    </w:p>
    <w:p w14:paraId="21CC47E2" w14:textId="77777777" w:rsidR="004C5BE0" w:rsidRDefault="004C5BE0" w:rsidP="00286872">
      <w:pPr>
        <w:pStyle w:val="GuideText-ASDEFCON"/>
      </w:pPr>
      <w:r>
        <w:t>For advice specific to the requirements in each environment, drafters should contact the applicable regulator / assurance authority:</w:t>
      </w:r>
    </w:p>
    <w:p w14:paraId="34EE6B90" w14:textId="77777777" w:rsidR="004C5BE0" w:rsidRPr="00CE5219" w:rsidRDefault="004C5BE0" w:rsidP="002E3AC9">
      <w:pPr>
        <w:pStyle w:val="GuideBullets-ASDEFCON"/>
      </w:pPr>
      <w:r w:rsidRPr="00CE5219">
        <w:t>Defence Aviation Safety Authority (DASA) (Aerospace)</w:t>
      </w:r>
    </w:p>
    <w:p w14:paraId="39A15193" w14:textId="77777777" w:rsidR="004C5BE0" w:rsidRDefault="004C5BE0" w:rsidP="002E3AC9">
      <w:pPr>
        <w:pStyle w:val="GuideBullets-ASDEFCON"/>
      </w:pPr>
      <w:r>
        <w:t>Director Technical Regulation - Army (DTR-A) (Land)</w:t>
      </w:r>
    </w:p>
    <w:p w14:paraId="7CC33B35" w14:textId="77777777" w:rsidR="004C5BE0" w:rsidRDefault="004C5BE0" w:rsidP="002E3AC9">
      <w:pPr>
        <w:pStyle w:val="GuideBullets-ASDEFCON"/>
      </w:pPr>
      <w:r>
        <w:t>Navy Materiel Seaworthiness Assurance Agency (NMSwAA) (Maritime)</w:t>
      </w:r>
    </w:p>
    <w:p w14:paraId="68C3530B" w14:textId="77777777" w:rsidR="004C5BE0" w:rsidRDefault="004C5BE0" w:rsidP="002E3AC9">
      <w:pPr>
        <w:pStyle w:val="GuideBullets-ASDEFCON"/>
      </w:pPr>
      <w:r>
        <w:t>Directorate of Ordnance Safety (DOS) (Explosive Ordnance)</w:t>
      </w:r>
    </w:p>
    <w:p w14:paraId="168D73D6" w14:textId="2FE148AF" w:rsidR="00A803CE" w:rsidRPr="00981522" w:rsidRDefault="00C74335" w:rsidP="00286872">
      <w:pPr>
        <w:pStyle w:val="GuideText-ASDEFCON"/>
      </w:pPr>
      <w:r>
        <w:t xml:space="preserve">If an ADF regulatory / assurance framework </w:t>
      </w:r>
      <w:r w:rsidR="00594028" w:rsidRPr="00981522">
        <w:t>do</w:t>
      </w:r>
      <w:r>
        <w:t>es</w:t>
      </w:r>
      <w:r w:rsidR="00594028" w:rsidRPr="00981522">
        <w:t xml:space="preserve"> not apply </w:t>
      </w:r>
      <w:r w:rsidR="00A803CE" w:rsidRPr="00981522">
        <w:t>to the Engineering Services,</w:t>
      </w:r>
      <w:r>
        <w:t xml:space="preserve"> then</w:t>
      </w:r>
      <w:r w:rsidR="00A803CE" w:rsidRPr="00981522">
        <w:t xml:space="preserve"> </w:t>
      </w:r>
      <w:r w:rsidR="00594028" w:rsidRPr="00981522">
        <w:t xml:space="preserve">the </w:t>
      </w:r>
      <w:r w:rsidR="001B3880" w:rsidRPr="00981522">
        <w:t xml:space="preserve">clauses </w:t>
      </w:r>
      <w:r>
        <w:t xml:space="preserve">under clause </w:t>
      </w:r>
      <w:r>
        <w:fldChar w:fldCharType="begin"/>
      </w:r>
      <w:r>
        <w:instrText xml:space="preserve"> REF _Ref13487283 \r \h </w:instrText>
      </w:r>
      <w:r>
        <w:fldChar w:fldCharType="separate"/>
      </w:r>
      <w:r w:rsidR="001C2A28">
        <w:t>5.2</w:t>
      </w:r>
      <w:r>
        <w:fldChar w:fldCharType="end"/>
      </w:r>
      <w:r>
        <w:t xml:space="preserve"> can</w:t>
      </w:r>
      <w:r w:rsidRPr="00981522">
        <w:t xml:space="preserve"> </w:t>
      </w:r>
      <w:r w:rsidR="001B3880" w:rsidRPr="00981522">
        <w:t xml:space="preserve">be replaced with a single </w:t>
      </w:r>
      <w:r w:rsidR="00347FBA" w:rsidRPr="00981522">
        <w:t>‘Not u</w:t>
      </w:r>
      <w:r w:rsidR="00594028" w:rsidRPr="00981522">
        <w:t>sed’</w:t>
      </w:r>
      <w:r w:rsidR="00A803CE" w:rsidRPr="00981522">
        <w:t>.</w:t>
      </w:r>
    </w:p>
    <w:p w14:paraId="4BA19A4E" w14:textId="2584104B" w:rsidR="00A803CE" w:rsidRPr="00981522" w:rsidRDefault="00A803CE" w:rsidP="00286872">
      <w:pPr>
        <w:pStyle w:val="GuideText-ASDEFCON"/>
      </w:pPr>
      <w:r w:rsidRPr="00981522">
        <w:t xml:space="preserve">If </w:t>
      </w:r>
      <w:r w:rsidR="004C5BE0">
        <w:t xml:space="preserve">ADF regulatory / assurance framework </w:t>
      </w:r>
      <w:r w:rsidRPr="00981522">
        <w:t xml:space="preserve">requirements </w:t>
      </w:r>
      <w:r w:rsidR="004C5BE0">
        <w:t>do</w:t>
      </w:r>
      <w:r w:rsidR="004C5BE0" w:rsidRPr="00981522">
        <w:t xml:space="preserve"> </w:t>
      </w:r>
      <w:r w:rsidRPr="00981522">
        <w:t>appl</w:t>
      </w:r>
      <w:r w:rsidR="004C5BE0">
        <w:t>y</w:t>
      </w:r>
      <w:r w:rsidRPr="00981522">
        <w:t xml:space="preserve"> to the Engineering Services, </w:t>
      </w:r>
      <w:r w:rsidR="00A55CC6" w:rsidRPr="00981522">
        <w:t xml:space="preserve">drafters should </w:t>
      </w:r>
      <w:r w:rsidRPr="00981522">
        <w:t xml:space="preserve">seek advice from the relevant </w:t>
      </w:r>
      <w:r w:rsidR="004C5BE0">
        <w:t>authority</w:t>
      </w:r>
      <w:r w:rsidR="00A55CC6" w:rsidRPr="00981522">
        <w:t>, or representatives,</w:t>
      </w:r>
      <w:r w:rsidR="00831B7D" w:rsidRPr="00981522">
        <w:t xml:space="preserve"> </w:t>
      </w:r>
      <w:r w:rsidRPr="00981522">
        <w:t>to ensure that the Contract include</w:t>
      </w:r>
      <w:r w:rsidR="004C5BE0">
        <w:t>s</w:t>
      </w:r>
      <w:r w:rsidRPr="00981522">
        <w:t xml:space="preserve"> the most up-to-date requirements</w:t>
      </w:r>
      <w:r w:rsidR="00A55CC6" w:rsidRPr="00981522">
        <w:t>.</w:t>
      </w:r>
    </w:p>
    <w:p w14:paraId="09307CDE" w14:textId="575CB9B6" w:rsidR="00B52601" w:rsidRDefault="001B3880" w:rsidP="00286872">
      <w:pPr>
        <w:pStyle w:val="GuideText-ASDEFCON"/>
      </w:pPr>
      <w:r w:rsidRPr="00981522">
        <w:rPr>
          <w:b/>
        </w:rPr>
        <w:t>Ae</w:t>
      </w:r>
      <w:r w:rsidR="00064ABD" w:rsidRPr="00981522">
        <w:rPr>
          <w:b/>
        </w:rPr>
        <w:t>r</w:t>
      </w:r>
      <w:r w:rsidRPr="00981522">
        <w:rPr>
          <w:b/>
        </w:rPr>
        <w:t>ospace</w:t>
      </w:r>
      <w:r w:rsidR="00064ABD" w:rsidRPr="00981522">
        <w:rPr>
          <w:b/>
        </w:rPr>
        <w:t>:</w:t>
      </w:r>
      <w:r w:rsidR="00064ABD" w:rsidRPr="00981522">
        <w:tab/>
      </w:r>
      <w:r w:rsidR="004C5BE0">
        <w:t xml:space="preserve">For aerospace systems, </w:t>
      </w:r>
      <w:r w:rsidR="00DA41CE">
        <w:t>a</w:t>
      </w:r>
      <w:r w:rsidR="004C5BE0">
        <w:t xml:space="preserve"> </w:t>
      </w:r>
      <w:r w:rsidR="00DA41CE">
        <w:t>c</w:t>
      </w:r>
      <w:r w:rsidR="004C5BE0">
        <w:t xml:space="preserve">ontractor may need to seek ‘Military Design Organisation Approval’ or provide information so that </w:t>
      </w:r>
      <w:r w:rsidR="00DA41CE">
        <w:t>a</w:t>
      </w:r>
      <w:r w:rsidR="004C5BE0">
        <w:t xml:space="preserve"> Defence organisation can obtain Military Design Organisation Approval, </w:t>
      </w:r>
      <w:r w:rsidR="00DA41CE">
        <w:t>with that c</w:t>
      </w:r>
      <w:r w:rsidR="004C5BE0">
        <w:t xml:space="preserve">ontractor forming an integral part of the broader engineering organisation.  </w:t>
      </w:r>
      <w:r w:rsidR="006056DC">
        <w:t>I</w:t>
      </w:r>
      <w:r w:rsidR="004C5BE0">
        <w:t>nformation require</w:t>
      </w:r>
      <w:r w:rsidR="006056DC">
        <w:t>d</w:t>
      </w:r>
      <w:r w:rsidR="004C5BE0">
        <w:t xml:space="preserve"> for organisational approval change</w:t>
      </w:r>
      <w:r w:rsidR="006056DC">
        <w:t>s</w:t>
      </w:r>
      <w:r w:rsidR="004C5BE0">
        <w:t xml:space="preserve"> depending on the scope of </w:t>
      </w:r>
      <w:r w:rsidR="00DA41CE">
        <w:t>c</w:t>
      </w:r>
      <w:r w:rsidR="004C5BE0">
        <w:t>ontractor responsibilities and the Products Being Supported (ie, aircraft components or ‘appliances’</w:t>
      </w:r>
      <w:r w:rsidR="006B6234" w:rsidRPr="00981522">
        <w:t>).</w:t>
      </w:r>
    </w:p>
    <w:p w14:paraId="2DAEC04A" w14:textId="4084F44E" w:rsidR="00A803CE" w:rsidRPr="00981522" w:rsidRDefault="00A803CE" w:rsidP="00286872">
      <w:pPr>
        <w:pStyle w:val="GuideText-ASDEFCON"/>
      </w:pPr>
      <w:r w:rsidRPr="00981522">
        <w:rPr>
          <w:b/>
        </w:rPr>
        <w:t>Land:</w:t>
      </w:r>
      <w:r w:rsidRPr="00981522">
        <w:t xml:space="preserve">  </w:t>
      </w:r>
      <w:r w:rsidR="00DA41CE" w:rsidRPr="00831B7D">
        <w:t xml:space="preserve">For land systems, there may be a need for the Contractor to become an </w:t>
      </w:r>
      <w:r w:rsidR="00DA41CE">
        <w:t>Accredited Engineering Organisation (AEO) or to be assessed by an AEO as being compliant with the LMSM.</w:t>
      </w:r>
      <w:r w:rsidR="00DA41CE" w:rsidRPr="00831B7D">
        <w:t xml:space="preserve">  </w:t>
      </w:r>
      <w:r w:rsidR="00DA41CE">
        <w:t>The compliance factors and the degree of assessment required may vary based on the scope of Contractor engineering responsibilities and the safety critical nature of the Products Being Supported</w:t>
      </w:r>
      <w:r w:rsidRPr="00981522">
        <w:t>.</w:t>
      </w:r>
    </w:p>
    <w:p w14:paraId="24139ED1" w14:textId="75FDE93A" w:rsidR="00831B7D" w:rsidRPr="00981522" w:rsidRDefault="00A803CE" w:rsidP="00286872">
      <w:pPr>
        <w:pStyle w:val="GuideText-ASDEFCON"/>
      </w:pPr>
      <w:r w:rsidRPr="00981522">
        <w:rPr>
          <w:b/>
        </w:rPr>
        <w:t>Maritime:</w:t>
      </w:r>
      <w:r w:rsidRPr="00981522">
        <w:t xml:space="preserve"> </w:t>
      </w:r>
      <w:r w:rsidR="00FF17C2" w:rsidRPr="00981522">
        <w:t xml:space="preserve"> </w:t>
      </w:r>
      <w:r w:rsidR="00DA41CE">
        <w:t xml:space="preserve">For maritime systems, the Defence organisation is usually the Authorised Engineering Organisation (AEO) and the Contractor would be assessed for compliance with the Naval Materiel Assurance Publication, </w:t>
      </w:r>
      <w:r w:rsidR="00475BFD">
        <w:t>as</w:t>
      </w:r>
      <w:r w:rsidR="00DA41CE">
        <w:t xml:space="preserve"> an integral part of the organisations that support the Defence AEO.  The compliance factors and the degree of assessment required can vary based on the scope of Contractor engineering responsibilities and the safety critical nature of the Products Being Supported</w:t>
      </w:r>
      <w:r w:rsidR="00831B7D" w:rsidRPr="00981522">
        <w:t>.</w:t>
      </w:r>
    </w:p>
    <w:p w14:paraId="360D0743" w14:textId="0D050BE7" w:rsidR="00FF17C2" w:rsidRPr="00981522" w:rsidRDefault="00FF17C2" w:rsidP="00286872">
      <w:pPr>
        <w:pStyle w:val="GuideText-ASDEFCON"/>
      </w:pPr>
      <w:r w:rsidRPr="00981522">
        <w:rPr>
          <w:b/>
        </w:rPr>
        <w:t>Explosive Ordnance:</w:t>
      </w:r>
      <w:r w:rsidRPr="00981522">
        <w:t xml:space="preserve">  </w:t>
      </w:r>
      <w:r w:rsidR="00475BFD">
        <w:t>Explosive Ordnance Safety Program (EOSP) requirements often need to be adapted for the platform on which the EO is used.  Advice should be sought from DOS (whom provide advice on behalf of the Explosive Ordnance Safety Regulator)</w:t>
      </w:r>
      <w:r w:rsidRPr="00981522">
        <w:t>.</w:t>
      </w:r>
    </w:p>
    <w:p w14:paraId="1E156AC2" w14:textId="15A6514C" w:rsidR="009E0AE2" w:rsidRDefault="00FF17C2" w:rsidP="00286872">
      <w:pPr>
        <w:pStyle w:val="GuideText-ASDEFCON"/>
      </w:pPr>
      <w:r w:rsidRPr="00981522">
        <w:rPr>
          <w:b/>
        </w:rPr>
        <w:t>All:</w:t>
      </w:r>
      <w:r w:rsidRPr="00981522">
        <w:t xml:space="preserve">  </w:t>
      </w:r>
      <w:r w:rsidR="009E0AE2">
        <w:t>Drafters should consider if other regulatory / assurance obligations apply to the Engineering Services, such as for managing access to the radiofrequency spectrum, information systems security</w:t>
      </w:r>
      <w:r w:rsidR="005745F5">
        <w:t>,</w:t>
      </w:r>
      <w:r w:rsidR="009E0AE2">
        <w:t xml:space="preserve"> cyber-security, and so on.  Where such policies are </w:t>
      </w:r>
      <w:r w:rsidR="009E0AE2">
        <w:lastRenderedPageBreak/>
        <w:t>stipulated by Defence (ie, in addition to legal obligations</w:t>
      </w:r>
      <w:r w:rsidR="009E0AE2">
        <w:rPr>
          <w:rStyle w:val="FootnoteReference"/>
        </w:rPr>
        <w:footnoteReference w:id="8"/>
      </w:r>
      <w:r w:rsidR="009E0AE2">
        <w:t>) appropriate clauses to provide an assurance of compliance will need to be drafted.</w:t>
      </w:r>
    </w:p>
    <w:p w14:paraId="722A3196" w14:textId="63D189B8" w:rsidR="00C139BB" w:rsidRDefault="00C139BB" w:rsidP="00286872">
      <w:pPr>
        <w:pStyle w:val="GuideText-ASDEFCON"/>
      </w:pPr>
      <w:r w:rsidRPr="00D3371D">
        <w:t xml:space="preserve">At clause </w:t>
      </w:r>
      <w:r>
        <w:fldChar w:fldCharType="begin"/>
      </w:r>
      <w:r>
        <w:instrText xml:space="preserve"> REF _Ref13487283 \r \h </w:instrText>
      </w:r>
      <w:r>
        <w:fldChar w:fldCharType="separate"/>
      </w:r>
      <w:r w:rsidR="001C2A28">
        <w:t>5.2</w:t>
      </w:r>
      <w:r>
        <w:fldChar w:fldCharType="end"/>
      </w:r>
      <w:r>
        <w:t>.1, drafters need to insert details of the sections from the ADF regulatory / assurance manuals that apply.  Whole manuals should not be listed</w:t>
      </w:r>
      <w:r w:rsidR="000D40D1">
        <w:t>,</w:t>
      </w:r>
      <w:r>
        <w:t xml:space="preserve"> as that this implies a much broader scope of responsibility</w:t>
      </w:r>
      <w:r w:rsidR="000D40D1">
        <w:t xml:space="preserve">, beyond the scope </w:t>
      </w:r>
      <w:r w:rsidR="004436CB">
        <w:t>a</w:t>
      </w:r>
      <w:r w:rsidR="000D40D1">
        <w:t xml:space="preserve"> </w:t>
      </w:r>
      <w:r w:rsidR="004436CB">
        <w:t>c</w:t>
      </w:r>
      <w:r w:rsidR="000D40D1">
        <w:t>ontract</w:t>
      </w:r>
      <w:r>
        <w:t>.</w:t>
      </w:r>
    </w:p>
    <w:p w14:paraId="35B4FE63" w14:textId="4187D83F" w:rsidR="00532F8E" w:rsidRDefault="00C139BB" w:rsidP="00286872">
      <w:pPr>
        <w:pStyle w:val="GuideText-ASDEFCON"/>
      </w:pPr>
      <w:r>
        <w:t>The optional clauses</w:t>
      </w:r>
      <w:r w:rsidR="00BC6FA1">
        <w:t xml:space="preserve">, starting at </w:t>
      </w:r>
      <w:r w:rsidR="00BC6FA1">
        <w:fldChar w:fldCharType="begin"/>
      </w:r>
      <w:r w:rsidR="00BC6FA1">
        <w:instrText xml:space="preserve"> REF _Ref13487283 \r \h </w:instrText>
      </w:r>
      <w:r w:rsidR="00BC6FA1">
        <w:fldChar w:fldCharType="separate"/>
      </w:r>
      <w:r w:rsidR="001C2A28">
        <w:t>5.2</w:t>
      </w:r>
      <w:r w:rsidR="00BC6FA1">
        <w:fldChar w:fldCharType="end"/>
      </w:r>
      <w:r w:rsidR="00BC6FA1">
        <w:t>.2,</w:t>
      </w:r>
      <w:r>
        <w:t xml:space="preserve"> should be included when Engineering Services could affect Materiel Safety and the Contractor will perform Engineering Services under the </w:t>
      </w:r>
      <w:r w:rsidR="005B1F40">
        <w:t>scope</w:t>
      </w:r>
      <w:r>
        <w:t xml:space="preserve"> of a D</w:t>
      </w:r>
      <w:r w:rsidR="00532F8E">
        <w:t>efence organisation</w:t>
      </w:r>
      <w:r w:rsidR="005B1F40">
        <w:t xml:space="preserve">’s </w:t>
      </w:r>
      <w:r w:rsidR="000D40D1">
        <w:t>responsibility (eg, for system safety)</w:t>
      </w:r>
      <w:r w:rsidR="00532F8E">
        <w:t xml:space="preserve">, </w:t>
      </w:r>
      <w:r w:rsidR="000D40D1">
        <w:t xml:space="preserve">and </w:t>
      </w:r>
      <w:r w:rsidR="00532F8E">
        <w:t xml:space="preserve">where the Defence </w:t>
      </w:r>
      <w:r>
        <w:t>organisation</w:t>
      </w:r>
      <w:r w:rsidR="000D40D1">
        <w:t xml:space="preserve"> or the </w:t>
      </w:r>
      <w:r w:rsidR="00CD00F3">
        <w:t>Contractor’s ‘systems, people (ie, skills and authorisations) and processes’</w:t>
      </w:r>
      <w:r w:rsidR="00532F8E">
        <w:t xml:space="preserve"> </w:t>
      </w:r>
      <w:r w:rsidR="00CD00F3">
        <w:t xml:space="preserve">are </w:t>
      </w:r>
      <w:r w:rsidR="000D40D1">
        <w:t>to be ‘</w:t>
      </w:r>
      <w:r>
        <w:t>approved</w:t>
      </w:r>
      <w:r w:rsidR="000D40D1">
        <w:t>’</w:t>
      </w:r>
      <w:r>
        <w:t xml:space="preserve"> by </w:t>
      </w:r>
      <w:r w:rsidR="00CD00F3">
        <w:t xml:space="preserve">an </w:t>
      </w:r>
      <w:r>
        <w:t>ADF regulatory / assurance authority.</w:t>
      </w:r>
    </w:p>
    <w:p w14:paraId="07A27B5E" w14:textId="2752ABC3" w:rsidR="00C139BB" w:rsidRPr="00C139BB" w:rsidRDefault="00532F8E" w:rsidP="00286872">
      <w:pPr>
        <w:pStyle w:val="GuideText-ASDEFCON"/>
      </w:pPr>
      <w:r>
        <w:t>If the Contractor’s engineering organisation is to be separately approved by the ADF regulatory / assurance authority, then the Contractor will need to</w:t>
      </w:r>
      <w:r w:rsidR="006F0853">
        <w:t xml:space="preserve"> </w:t>
      </w:r>
      <w:r>
        <w:t xml:space="preserve">submit an application and supporting evidence of organisational and systems compliance.  Clauses requiring an ‘application for engineering organisation approval’ and DID-ENG-AEOA may be transferred from </w:t>
      </w:r>
      <w:r w:rsidR="006F0853">
        <w:t xml:space="preserve">the </w:t>
      </w:r>
      <w:r w:rsidRPr="006F0853">
        <w:rPr>
          <w:i/>
        </w:rPr>
        <w:t>ASDEFCON (Support)</w:t>
      </w:r>
      <w:r w:rsidR="006F0853">
        <w:t xml:space="preserve"> template</w:t>
      </w:r>
      <w:r>
        <w:t xml:space="preserve">.  The optional clauses, starting at </w:t>
      </w:r>
      <w:r>
        <w:fldChar w:fldCharType="begin"/>
      </w:r>
      <w:r>
        <w:instrText xml:space="preserve"> REF _Ref13487283 \r \h </w:instrText>
      </w:r>
      <w:r>
        <w:fldChar w:fldCharType="separate"/>
      </w:r>
      <w:r w:rsidR="001C2A28">
        <w:t>5.2</w:t>
      </w:r>
      <w:r>
        <w:fldChar w:fldCharType="end"/>
      </w:r>
      <w:r>
        <w:t>.2, may be included but will need to be amended</w:t>
      </w:r>
      <w:r w:rsidR="008341C1">
        <w:t xml:space="preserve"> </w:t>
      </w:r>
      <w:r w:rsidR="00B44B85">
        <w:t xml:space="preserve">as </w:t>
      </w:r>
      <w:r w:rsidR="008341C1">
        <w:t>appropriate (eg, if the Contractor’s head engineer is directly accountable to the ADF regulatory / assurance authority).</w:t>
      </w:r>
    </w:p>
    <w:p w14:paraId="2CDC56C1" w14:textId="7A793144" w:rsidR="00FF17C2" w:rsidRPr="00981522" w:rsidRDefault="00FF17C2" w:rsidP="00286872">
      <w:pPr>
        <w:pStyle w:val="GuideText-ASDEFCON"/>
      </w:pPr>
      <w:r w:rsidRPr="00981522">
        <w:t xml:space="preserve">Drafters should consider the need for a Contractor’s </w:t>
      </w:r>
      <w:r w:rsidR="00884D0B" w:rsidRPr="00981522">
        <w:t xml:space="preserve">Engineering </w:t>
      </w:r>
      <w:r w:rsidRPr="00981522">
        <w:t xml:space="preserve">processes </w:t>
      </w:r>
      <w:r w:rsidR="00DC5E10" w:rsidRPr="00981522">
        <w:t xml:space="preserve">(described in the SSMP) </w:t>
      </w:r>
      <w:r w:rsidR="00512E8E" w:rsidRPr="00981522">
        <w:t>to be evaluated against a</w:t>
      </w:r>
      <w:r w:rsidR="009E0AE2">
        <w:t>n ADF regulatory / assurance</w:t>
      </w:r>
      <w:r w:rsidR="00512E8E" w:rsidRPr="00981522">
        <w:t xml:space="preserve"> </w:t>
      </w:r>
      <w:r w:rsidR="009E0AE2">
        <w:t>framework as this needs to be considered when deciding on</w:t>
      </w:r>
      <w:r w:rsidR="00DC5E10" w:rsidRPr="00981522">
        <w:t xml:space="preserve"> the timing for the delivery of the SSMP and commencement of Engineering Services.</w:t>
      </w:r>
    </w:p>
    <w:p w14:paraId="1BF8F38C" w14:textId="5B4998B6" w:rsidR="00FF17C2" w:rsidRPr="00981522" w:rsidRDefault="00FF17C2" w:rsidP="00286872">
      <w:pPr>
        <w:pStyle w:val="GuideText-ASDEFCON"/>
      </w:pPr>
      <w:r w:rsidRPr="00981522">
        <w:t xml:space="preserve">In </w:t>
      </w:r>
      <w:r w:rsidR="00FD4164">
        <w:t>tailoring</w:t>
      </w:r>
      <w:r w:rsidR="00FD4164" w:rsidRPr="00981522">
        <w:t xml:space="preserve"> </w:t>
      </w:r>
      <w:r w:rsidR="009E0AE2">
        <w:t>this</w:t>
      </w:r>
      <w:r w:rsidR="009E0AE2" w:rsidRPr="00981522">
        <w:t xml:space="preserve"> </w:t>
      </w:r>
      <w:r w:rsidRPr="00981522">
        <w:t>clause, drafters should consider the relationship with SOW clause</w:t>
      </w:r>
      <w:r w:rsidR="00DC5E10" w:rsidRPr="00981522">
        <w:t xml:space="preserve"> </w:t>
      </w:r>
      <w:r w:rsidR="00DC5E10" w:rsidRPr="00981522">
        <w:fldChar w:fldCharType="begin"/>
      </w:r>
      <w:r w:rsidR="00DC5E10" w:rsidRPr="00981522">
        <w:instrText xml:space="preserve"> REF _Ref263007375 \r \h </w:instrText>
      </w:r>
      <w:r w:rsidR="00DC5E10" w:rsidRPr="00981522">
        <w:fldChar w:fldCharType="separate"/>
      </w:r>
      <w:r w:rsidR="001C2A28">
        <w:t>10</w:t>
      </w:r>
      <w:r w:rsidR="00DC5E10" w:rsidRPr="00981522">
        <w:fldChar w:fldCharType="end"/>
      </w:r>
      <w:r w:rsidRPr="00981522">
        <w:t>, Quality Management.</w:t>
      </w:r>
      <w:r w:rsidR="009E0AE2">
        <w:t xml:space="preserve">  The Contractor’s QMS will define organisational processes and clauses </w:t>
      </w:r>
      <w:r w:rsidR="009E0AE2">
        <w:fldChar w:fldCharType="begin"/>
      </w:r>
      <w:r w:rsidR="009E0AE2">
        <w:instrText xml:space="preserve"> REF _Ref14179189 \r \h </w:instrText>
      </w:r>
      <w:r w:rsidR="009E0AE2">
        <w:fldChar w:fldCharType="separate"/>
      </w:r>
      <w:r w:rsidR="001C2A28">
        <w:t>10.3</w:t>
      </w:r>
      <w:r w:rsidR="009E0AE2">
        <w:fldChar w:fldCharType="end"/>
      </w:r>
      <w:r w:rsidR="009E0AE2">
        <w:t xml:space="preserve"> and </w:t>
      </w:r>
      <w:r w:rsidR="009E0AE2">
        <w:fldChar w:fldCharType="begin"/>
      </w:r>
      <w:r w:rsidR="009E0AE2">
        <w:instrText xml:space="preserve"> REF _Ref324147692 \r \h </w:instrText>
      </w:r>
      <w:r w:rsidR="009E0AE2">
        <w:fldChar w:fldCharType="separate"/>
      </w:r>
      <w:r w:rsidR="001C2A28">
        <w:t>10.4</w:t>
      </w:r>
      <w:r w:rsidR="009E0AE2">
        <w:fldChar w:fldCharType="end"/>
      </w:r>
      <w:r w:rsidR="009E0AE2">
        <w:t xml:space="preserve"> deal with non-conformances.</w:t>
      </w:r>
    </w:p>
    <w:p w14:paraId="38A3F5A3" w14:textId="19AB3CE0" w:rsidR="00CB1B4C" w:rsidRPr="00981522" w:rsidRDefault="00B1243F" w:rsidP="00286872">
      <w:pPr>
        <w:pStyle w:val="GuideMarginHead-ASDEFCON"/>
      </w:pPr>
      <w:r w:rsidRPr="00981522">
        <w:rPr>
          <w:u w:val="single"/>
        </w:rPr>
        <w:t>Related Clauses:</w:t>
      </w:r>
      <w:r w:rsidR="00050B7D" w:rsidRPr="00981522">
        <w:tab/>
      </w:r>
      <w:r w:rsidR="00E27E8F">
        <w:t xml:space="preserve">SOW </w:t>
      </w:r>
      <w:r w:rsidR="00E27E8F" w:rsidRPr="00981522">
        <w:t xml:space="preserve">clause </w:t>
      </w:r>
      <w:r w:rsidR="00CB1B4C" w:rsidRPr="00981522">
        <w:fldChar w:fldCharType="begin"/>
      </w:r>
      <w:r w:rsidR="00CB1B4C" w:rsidRPr="00981522">
        <w:instrText xml:space="preserve"> REF _Ref263002605 \r \h </w:instrText>
      </w:r>
      <w:r w:rsidR="00CB1B4C" w:rsidRPr="00981522">
        <w:fldChar w:fldCharType="separate"/>
      </w:r>
      <w:r w:rsidR="001C2A28">
        <w:t>5.1</w:t>
      </w:r>
      <w:r w:rsidR="00CB1B4C" w:rsidRPr="00981522">
        <w:fldChar w:fldCharType="end"/>
      </w:r>
      <w:r w:rsidR="00CB1B4C" w:rsidRPr="00981522">
        <w:t xml:space="preserve">, </w:t>
      </w:r>
      <w:r w:rsidR="00DE398F" w:rsidRPr="00981522">
        <w:fldChar w:fldCharType="begin"/>
      </w:r>
      <w:r w:rsidR="00DE398F" w:rsidRPr="00981522">
        <w:instrText xml:space="preserve"> REF _Ref263002605 \h </w:instrText>
      </w:r>
      <w:r w:rsidR="00DE398F" w:rsidRPr="00981522">
        <w:fldChar w:fldCharType="separate"/>
      </w:r>
      <w:r w:rsidR="001C2A28" w:rsidRPr="00981522">
        <w:t>General Requirements for Engineering Services</w:t>
      </w:r>
      <w:r w:rsidR="00DE398F" w:rsidRPr="00981522">
        <w:fldChar w:fldCharType="end"/>
      </w:r>
    </w:p>
    <w:p w14:paraId="05133567" w14:textId="48088449" w:rsidR="00FF17C2" w:rsidRPr="00981522" w:rsidRDefault="00E27E8F" w:rsidP="00286872">
      <w:pPr>
        <w:pStyle w:val="GuideText-ASDEFCON"/>
      </w:pPr>
      <w:r>
        <w:t xml:space="preserve">SOW </w:t>
      </w:r>
      <w:r w:rsidRPr="00981522">
        <w:t xml:space="preserve">clause </w:t>
      </w:r>
      <w:r w:rsidR="00DC5E10" w:rsidRPr="00981522">
        <w:fldChar w:fldCharType="begin"/>
      </w:r>
      <w:r w:rsidR="00DC5E10" w:rsidRPr="00981522">
        <w:instrText xml:space="preserve"> REF _Ref263007429 \r \h </w:instrText>
      </w:r>
      <w:r w:rsidR="00DC5E10" w:rsidRPr="00981522">
        <w:fldChar w:fldCharType="separate"/>
      </w:r>
      <w:r w:rsidR="001C2A28">
        <w:t>6.2</w:t>
      </w:r>
      <w:r w:rsidR="00DC5E10" w:rsidRPr="00981522">
        <w:fldChar w:fldCharType="end"/>
      </w:r>
      <w:r w:rsidR="00EA634E" w:rsidRPr="00981522">
        <w:t>,</w:t>
      </w:r>
      <w:r w:rsidR="00FF17C2" w:rsidRPr="00981522">
        <w:t xml:space="preserve"> </w:t>
      </w:r>
      <w:r w:rsidR="00612B66" w:rsidRPr="00981522">
        <w:fldChar w:fldCharType="begin"/>
      </w:r>
      <w:r w:rsidR="00612B66" w:rsidRPr="00981522">
        <w:instrText xml:space="preserve"> REF _Ref263007429 \h </w:instrText>
      </w:r>
      <w:r w:rsidR="00612B66" w:rsidRPr="00981522">
        <w:fldChar w:fldCharType="separate"/>
      </w:r>
      <w:r w:rsidR="001C2A28" w:rsidRPr="00981522">
        <w:t xml:space="preserve">Maintenance </w:t>
      </w:r>
      <w:r w:rsidR="001C2A28">
        <w:t>Organisation and System Compliance</w:t>
      </w:r>
      <w:r w:rsidR="00612B66" w:rsidRPr="00981522">
        <w:fldChar w:fldCharType="end"/>
      </w:r>
    </w:p>
    <w:p w14:paraId="4CF452F6" w14:textId="7623D50C" w:rsidR="00A803CE" w:rsidRPr="00981522" w:rsidRDefault="00E27E8F" w:rsidP="00286872">
      <w:pPr>
        <w:pStyle w:val="GuideText-ASDEFCON"/>
      </w:pPr>
      <w:r>
        <w:t xml:space="preserve">SOW </w:t>
      </w:r>
      <w:r w:rsidRPr="00981522">
        <w:t xml:space="preserve">clause </w:t>
      </w:r>
      <w:r w:rsidR="00DC5E10" w:rsidRPr="00981522">
        <w:fldChar w:fldCharType="begin"/>
      </w:r>
      <w:r w:rsidR="00DC5E10" w:rsidRPr="00981522">
        <w:instrText xml:space="preserve"> REF _Ref263007375 \r \h </w:instrText>
      </w:r>
      <w:r w:rsidR="00DC5E10" w:rsidRPr="00981522">
        <w:fldChar w:fldCharType="separate"/>
      </w:r>
      <w:r w:rsidR="001C2A28">
        <w:t>10</w:t>
      </w:r>
      <w:r w:rsidR="00DC5E10" w:rsidRPr="00981522">
        <w:fldChar w:fldCharType="end"/>
      </w:r>
      <w:r w:rsidR="00EA634E" w:rsidRPr="00981522">
        <w:t>,</w:t>
      </w:r>
      <w:r w:rsidR="00FF17C2" w:rsidRPr="00981522">
        <w:t xml:space="preserve"> </w:t>
      </w:r>
      <w:r w:rsidR="00612B66" w:rsidRPr="00981522">
        <w:fldChar w:fldCharType="begin"/>
      </w:r>
      <w:r w:rsidR="00612B66" w:rsidRPr="00981522">
        <w:instrText xml:space="preserve"> REF _Ref444088333 \h </w:instrText>
      </w:r>
      <w:r w:rsidR="00612B66" w:rsidRPr="00981522">
        <w:fldChar w:fldCharType="separate"/>
      </w:r>
      <w:r w:rsidR="001C2A28">
        <w:t>Quality Management</w:t>
      </w:r>
      <w:r w:rsidR="00612B66" w:rsidRPr="00981522">
        <w:fldChar w:fldCharType="end"/>
      </w:r>
    </w:p>
    <w:p w14:paraId="541F7717" w14:textId="77777777" w:rsidR="00490A28" w:rsidRPr="00981522" w:rsidRDefault="00B1243F" w:rsidP="00286872">
      <w:pPr>
        <w:pStyle w:val="GuideMarginHead-ASDEFCON"/>
      </w:pPr>
      <w:r w:rsidRPr="00BF074C">
        <w:rPr>
          <w:u w:val="single"/>
        </w:rPr>
        <w:t>Optional Clauses:</w:t>
      </w:r>
      <w:r w:rsidR="00050B7D" w:rsidRPr="00981522">
        <w:tab/>
      </w:r>
      <w:r w:rsidR="00A14BD1">
        <w:t>Nil</w:t>
      </w:r>
    </w:p>
    <w:p w14:paraId="0C74B188" w14:textId="77777777" w:rsidR="00A803CE" w:rsidRPr="00981522" w:rsidRDefault="001E0AC8" w:rsidP="00286872">
      <w:pPr>
        <w:pStyle w:val="SOWHL2-ASDEFCON"/>
      </w:pPr>
      <w:bookmarkStart w:id="786" w:name="_Toc14239919"/>
      <w:bookmarkStart w:id="787" w:name="_Toc14240087"/>
      <w:bookmarkStart w:id="788" w:name="_Toc14240254"/>
      <w:bookmarkStart w:id="789" w:name="_Toc19789491"/>
      <w:bookmarkStart w:id="790" w:name="_Toc34108879"/>
      <w:bookmarkStart w:id="791" w:name="_Toc36111451"/>
      <w:bookmarkStart w:id="792" w:name="_Toc46532084"/>
      <w:bookmarkStart w:id="793" w:name="_Ref263016159"/>
      <w:bookmarkStart w:id="794" w:name="_Ref263068944"/>
      <w:bookmarkStart w:id="795" w:name="_Ref263073986"/>
      <w:bookmarkStart w:id="796" w:name="_Ref264290781"/>
      <w:bookmarkStart w:id="797" w:name="_Ref443909374"/>
      <w:bookmarkStart w:id="798" w:name="_Ref443910130"/>
      <w:bookmarkStart w:id="799" w:name="_Ref443910430"/>
      <w:bookmarkStart w:id="800" w:name="_Ref443917941"/>
      <w:bookmarkStart w:id="801" w:name="_Ref108088181"/>
      <w:bookmarkStart w:id="802" w:name="_Ref108088184"/>
      <w:bookmarkStart w:id="803" w:name="_Ref132122068"/>
      <w:bookmarkStart w:id="804" w:name="_Toc232165321"/>
      <w:bookmarkEnd w:id="786"/>
      <w:bookmarkEnd w:id="787"/>
      <w:bookmarkEnd w:id="788"/>
      <w:bookmarkEnd w:id="789"/>
      <w:r w:rsidRPr="00981522">
        <w:t>Configuration Management</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AEFFE5C" w14:textId="77777777" w:rsidR="00A803CE" w:rsidRPr="00981522" w:rsidRDefault="005A18BF" w:rsidP="00286872">
      <w:pPr>
        <w:pStyle w:val="GuideMarginHead-ASDEFCON"/>
      </w:pPr>
      <w:r w:rsidRPr="00981522">
        <w:rPr>
          <w:u w:val="single"/>
        </w:rPr>
        <w:t>Status:</w:t>
      </w:r>
      <w:r w:rsidR="00050B7D" w:rsidRPr="00981522">
        <w:tab/>
      </w:r>
      <w:r w:rsidR="00A803CE" w:rsidRPr="00981522">
        <w:t>Core (</w:t>
      </w:r>
      <w:r w:rsidR="00162A91" w:rsidRPr="00981522">
        <w:t xml:space="preserve">if Engineering Support </w:t>
      </w:r>
      <w:r w:rsidR="009F165B" w:rsidRPr="00981522">
        <w:t xml:space="preserve">is </w:t>
      </w:r>
      <w:r w:rsidR="00162A91" w:rsidRPr="00981522">
        <w:t>required</w:t>
      </w:r>
      <w:r w:rsidR="00A803CE" w:rsidRPr="00981522">
        <w:t>)</w:t>
      </w:r>
    </w:p>
    <w:p w14:paraId="1D2EB461" w14:textId="5ECA3C63" w:rsidR="00B44B85" w:rsidRDefault="00B1243F" w:rsidP="00286872">
      <w:pPr>
        <w:pStyle w:val="GuideMarginHead-ASDEFCON"/>
      </w:pPr>
      <w:r w:rsidRPr="00981522">
        <w:rPr>
          <w:u w:val="single"/>
        </w:rPr>
        <w:t>Purpose:</w:t>
      </w:r>
      <w:r w:rsidR="00050B7D" w:rsidRPr="00981522">
        <w:tab/>
      </w:r>
      <w:r w:rsidR="00A803CE" w:rsidRPr="00981522">
        <w:t xml:space="preserve">To define the </w:t>
      </w:r>
      <w:r w:rsidR="00BA68AA" w:rsidRPr="00981522">
        <w:t xml:space="preserve">requirements </w:t>
      </w:r>
      <w:r w:rsidR="00741EA8">
        <w:t>for</w:t>
      </w:r>
      <w:r w:rsidR="00BA68AA" w:rsidRPr="00981522">
        <w:t xml:space="preserve"> the </w:t>
      </w:r>
      <w:r w:rsidR="007C39EE" w:rsidRPr="00981522">
        <w:t>Configuration Management (</w:t>
      </w:r>
      <w:r w:rsidR="00BA68AA" w:rsidRPr="00981522">
        <w:t>CM</w:t>
      </w:r>
      <w:r w:rsidR="007C39EE" w:rsidRPr="00981522">
        <w:t>)</w:t>
      </w:r>
      <w:r w:rsidR="00BA68AA" w:rsidRPr="00981522">
        <w:t xml:space="preserve"> of the Products</w:t>
      </w:r>
      <w:r w:rsidR="00B44B85">
        <w:t>, including</w:t>
      </w:r>
      <w:r w:rsidR="00217C5F">
        <w:t xml:space="preserve"> (as tailored)</w:t>
      </w:r>
      <w:r w:rsidR="00B44B85">
        <w:t>:</w:t>
      </w:r>
    </w:p>
    <w:p w14:paraId="4876FBA2" w14:textId="063DAADB" w:rsidR="00B44B85" w:rsidRPr="00217C5F" w:rsidRDefault="00217C5F" w:rsidP="006B08A0">
      <w:pPr>
        <w:pStyle w:val="GuideSublistLv1-ASDEFCON"/>
        <w:numPr>
          <w:ilvl w:val="0"/>
          <w:numId w:val="44"/>
        </w:numPr>
      </w:pPr>
      <w:r>
        <w:t>general requirements and maintaining configuration baselines</w:t>
      </w:r>
      <w:r w:rsidR="00B44B85">
        <w:t>;</w:t>
      </w:r>
      <w:r>
        <w:t xml:space="preserve"> and</w:t>
      </w:r>
    </w:p>
    <w:p w14:paraId="43FE0057" w14:textId="69C1BF8F" w:rsidR="00A803CE" w:rsidRPr="00217C5F" w:rsidRDefault="00217C5F" w:rsidP="00D8482C">
      <w:pPr>
        <w:pStyle w:val="GuideSublistLv1-ASDEFCON"/>
        <w:rPr>
          <w:u w:val="single"/>
        </w:rPr>
      </w:pPr>
      <w:r>
        <w:t>Configuration Control, including managing deviations, for configuration (design) changes, and configuration status accounting</w:t>
      </w:r>
      <w:r w:rsidR="00A803CE" w:rsidRPr="00981522">
        <w:t>.</w:t>
      </w:r>
    </w:p>
    <w:p w14:paraId="025FD92F" w14:textId="2977D9FE" w:rsidR="00A803CE" w:rsidRPr="00981522" w:rsidRDefault="005A18BF" w:rsidP="00286872">
      <w:pPr>
        <w:pStyle w:val="GuideMarginHead-ASDEFCON"/>
      </w:pPr>
      <w:r w:rsidRPr="00981522">
        <w:rPr>
          <w:u w:val="single"/>
        </w:rPr>
        <w:t>Policy:</w:t>
      </w:r>
      <w:r w:rsidR="00050B7D" w:rsidRPr="00981522">
        <w:tab/>
      </w:r>
      <w:r w:rsidR="00876E3B" w:rsidRPr="00876E3B">
        <w:t>CASG</w:t>
      </w:r>
      <w:r w:rsidR="00E6454F">
        <w:t>-2-</w:t>
      </w:r>
      <w:r w:rsidR="00876E3B" w:rsidRPr="00876E3B">
        <w:t>Policy (E&amp;T) 12-02-002</w:t>
      </w:r>
      <w:r w:rsidR="002E3AC9">
        <w:t>,</w:t>
      </w:r>
      <w:r w:rsidR="00876E3B" w:rsidRPr="00876E3B">
        <w:t xml:space="preserve"> </w:t>
      </w:r>
      <w:r w:rsidR="00876E3B" w:rsidRPr="00FD4164">
        <w:rPr>
          <w:i/>
        </w:rPr>
        <w:t>Configuration Management</w:t>
      </w:r>
    </w:p>
    <w:p w14:paraId="321B8FCE" w14:textId="41D5ABA7" w:rsidR="002C4860" w:rsidRPr="00981522" w:rsidRDefault="005A18BF" w:rsidP="00286872">
      <w:pPr>
        <w:pStyle w:val="GuideMarginHead-ASDEFCON"/>
      </w:pPr>
      <w:r w:rsidRPr="00981522">
        <w:rPr>
          <w:u w:val="single"/>
        </w:rPr>
        <w:t>Guidance:</w:t>
      </w:r>
      <w:r w:rsidR="00050B7D" w:rsidRPr="00981522">
        <w:tab/>
      </w:r>
      <w:r w:rsidR="007C1FEB" w:rsidRPr="00981522">
        <w:t xml:space="preserve">This clause specifies </w:t>
      </w:r>
      <w:r w:rsidR="00A803CE" w:rsidRPr="00981522">
        <w:t xml:space="preserve">the requirements for the CM of the </w:t>
      </w:r>
      <w:r w:rsidR="009F165B" w:rsidRPr="00981522">
        <w:t>Products supported under the Contract</w:t>
      </w:r>
      <w:r w:rsidR="00A803CE" w:rsidRPr="00981522">
        <w:t>.  Drafters should note that CM is fundamental to the effective management, and often the safety, of complex Commonwealth assets.</w:t>
      </w:r>
    </w:p>
    <w:p w14:paraId="6668A05C" w14:textId="2805BCD7" w:rsidR="00A803CE" w:rsidRPr="00981522" w:rsidRDefault="003B3FD8" w:rsidP="00286872">
      <w:pPr>
        <w:pStyle w:val="GuideText-ASDEFCON"/>
      </w:pPr>
      <w:r w:rsidRPr="00981522">
        <w:t xml:space="preserve">Clause </w:t>
      </w:r>
      <w:r w:rsidRPr="00981522">
        <w:fldChar w:fldCharType="begin"/>
      </w:r>
      <w:r w:rsidRPr="00981522">
        <w:instrText xml:space="preserve"> REF _Ref263068944 \r \h </w:instrText>
      </w:r>
      <w:r w:rsidRPr="00981522">
        <w:fldChar w:fldCharType="separate"/>
      </w:r>
      <w:r w:rsidR="001C2A28">
        <w:t>5.3</w:t>
      </w:r>
      <w:r w:rsidRPr="00981522">
        <w:fldChar w:fldCharType="end"/>
      </w:r>
      <w:r w:rsidRPr="00981522">
        <w:t xml:space="preserve">.1 </w:t>
      </w:r>
      <w:r w:rsidR="00C60634">
        <w:t>(</w:t>
      </w:r>
      <w:r w:rsidR="00C60634" w:rsidRPr="009A0E7A">
        <w:rPr>
          <w:b/>
        </w:rPr>
        <w:t>General</w:t>
      </w:r>
      <w:r w:rsidR="00C60634">
        <w:t xml:space="preserve">) </w:t>
      </w:r>
      <w:r w:rsidRPr="00981522">
        <w:t>is a core clause requiring</w:t>
      </w:r>
      <w:r w:rsidR="009A0E7A">
        <w:t xml:space="preserve"> that</w:t>
      </w:r>
      <w:r w:rsidRPr="00981522">
        <w:t xml:space="preserve"> the Contractor ensure that Products remain compliant with authorised </w:t>
      </w:r>
      <w:r w:rsidR="00345747" w:rsidRPr="00981522">
        <w:t xml:space="preserve">Configuration </w:t>
      </w:r>
      <w:r w:rsidRPr="00981522">
        <w:t>Baselines</w:t>
      </w:r>
      <w:r w:rsidR="005E15EC" w:rsidRPr="00981522">
        <w:t xml:space="preserve">, unless otherwise agreed by the Commonwealth Representative (eg, for </w:t>
      </w:r>
      <w:r w:rsidRPr="00981522">
        <w:t>Deviations and non-standard repairs</w:t>
      </w:r>
      <w:r w:rsidR="005E15EC" w:rsidRPr="00981522">
        <w:t xml:space="preserve"> that are subject to e</w:t>
      </w:r>
      <w:r w:rsidRPr="00981522">
        <w:t xml:space="preserve">ngineering </w:t>
      </w:r>
      <w:r w:rsidR="005E15EC" w:rsidRPr="00981522">
        <w:t xml:space="preserve">investigation under </w:t>
      </w:r>
      <w:r w:rsidRPr="00981522">
        <w:t xml:space="preserve">clause </w:t>
      </w:r>
      <w:r w:rsidRPr="00981522">
        <w:fldChar w:fldCharType="begin"/>
      </w:r>
      <w:r w:rsidRPr="00981522">
        <w:instrText xml:space="preserve"> REF _Ref263069184 \r \h </w:instrText>
      </w:r>
      <w:r w:rsidRPr="00981522">
        <w:fldChar w:fldCharType="separate"/>
      </w:r>
      <w:r w:rsidR="001C2A28">
        <w:t>5.4</w:t>
      </w:r>
      <w:r w:rsidRPr="00981522">
        <w:fldChar w:fldCharType="end"/>
      </w:r>
      <w:r w:rsidRPr="00981522">
        <w:t>).</w:t>
      </w:r>
      <w:r w:rsidR="005E15EC" w:rsidRPr="00981522">
        <w:t xml:space="preserve">  Drafters need to inser</w:t>
      </w:r>
      <w:r w:rsidR="00512E8E" w:rsidRPr="00981522">
        <w:t>t</w:t>
      </w:r>
      <w:r w:rsidR="005E15EC" w:rsidRPr="00981522">
        <w:t xml:space="preserve"> the applicable authoritative reference for the </w:t>
      </w:r>
      <w:r w:rsidR="00345747" w:rsidRPr="00981522">
        <w:t xml:space="preserve">Configuration </w:t>
      </w:r>
      <w:r w:rsidR="005E15EC" w:rsidRPr="00981522">
        <w:t xml:space="preserve">Baseline in clause </w:t>
      </w:r>
      <w:r w:rsidR="005E15EC" w:rsidRPr="00981522">
        <w:fldChar w:fldCharType="begin"/>
      </w:r>
      <w:r w:rsidR="005E15EC" w:rsidRPr="00981522">
        <w:instrText xml:space="preserve"> REF _Ref263068944 \r \h </w:instrText>
      </w:r>
      <w:r w:rsidR="005E15EC" w:rsidRPr="00981522">
        <w:fldChar w:fldCharType="separate"/>
      </w:r>
      <w:r w:rsidR="001C2A28">
        <w:t>5.3</w:t>
      </w:r>
      <w:r w:rsidR="005E15EC" w:rsidRPr="00981522">
        <w:fldChar w:fldCharType="end"/>
      </w:r>
      <w:r w:rsidR="005E15EC" w:rsidRPr="00981522">
        <w:t>.1</w:t>
      </w:r>
      <w:r w:rsidR="00FD4164">
        <w:t>;</w:t>
      </w:r>
      <w:r w:rsidR="005E15EC" w:rsidRPr="00981522">
        <w:t xml:space="preserve"> this may be an Illustrated Parts Breakdown </w:t>
      </w:r>
      <w:r w:rsidR="00345747" w:rsidRPr="00981522">
        <w:t xml:space="preserve">(IPB) </w:t>
      </w:r>
      <w:r w:rsidR="005E15EC" w:rsidRPr="00981522">
        <w:t xml:space="preserve">or Configuration Status </w:t>
      </w:r>
      <w:r w:rsidR="001B23D2" w:rsidRPr="00981522">
        <w:t xml:space="preserve">Account </w:t>
      </w:r>
      <w:r w:rsidR="00345747" w:rsidRPr="00981522">
        <w:t xml:space="preserve">(CSA) </w:t>
      </w:r>
      <w:r w:rsidR="005E15EC" w:rsidRPr="00981522">
        <w:t>that the Contractor will have access to.</w:t>
      </w:r>
      <w:r w:rsidR="00FD4164">
        <w:t xml:space="preserve">  All other clauses under clause </w:t>
      </w:r>
      <w:r w:rsidR="00FD4164" w:rsidRPr="00981522">
        <w:fldChar w:fldCharType="begin"/>
      </w:r>
      <w:r w:rsidR="00FD4164" w:rsidRPr="00981522">
        <w:instrText xml:space="preserve"> REF _Ref263068944 \r \h </w:instrText>
      </w:r>
      <w:r w:rsidR="00FD4164" w:rsidRPr="00981522">
        <w:fldChar w:fldCharType="separate"/>
      </w:r>
      <w:r w:rsidR="001C2A28">
        <w:t>5.3</w:t>
      </w:r>
      <w:r w:rsidR="00FD4164" w:rsidRPr="00981522">
        <w:fldChar w:fldCharType="end"/>
      </w:r>
      <w:r w:rsidR="00FD4164">
        <w:t xml:space="preserve"> are optional, as described below.</w:t>
      </w:r>
    </w:p>
    <w:p w14:paraId="0EE7F1BF" w14:textId="7B00AB03" w:rsidR="009A0E7A" w:rsidRDefault="005E15EC" w:rsidP="00286872">
      <w:pPr>
        <w:pStyle w:val="GuideText-ASDEFCON"/>
      </w:pPr>
      <w:r w:rsidRPr="00981522">
        <w:lastRenderedPageBreak/>
        <w:t xml:space="preserve">Clause </w:t>
      </w:r>
      <w:r w:rsidRPr="00981522">
        <w:fldChar w:fldCharType="begin"/>
      </w:r>
      <w:r w:rsidRPr="00981522">
        <w:instrText xml:space="preserve"> REF _Ref263068944 \r \h </w:instrText>
      </w:r>
      <w:r w:rsidRPr="00981522">
        <w:fldChar w:fldCharType="separate"/>
      </w:r>
      <w:r w:rsidR="001C2A28">
        <w:t>5.3</w:t>
      </w:r>
      <w:r w:rsidRPr="00981522">
        <w:fldChar w:fldCharType="end"/>
      </w:r>
      <w:r w:rsidRPr="00981522">
        <w:t>.</w:t>
      </w:r>
      <w:r w:rsidR="00C60634">
        <w:t>1</w:t>
      </w:r>
      <w:r w:rsidRPr="00981522">
        <w:t xml:space="preserve"> i</w:t>
      </w:r>
      <w:r w:rsidR="00C60634">
        <w:t>nclude</w:t>
      </w:r>
      <w:r w:rsidRPr="00981522">
        <w:t xml:space="preserve">s </w:t>
      </w:r>
      <w:r w:rsidR="009A0E7A">
        <w:t>two</w:t>
      </w:r>
      <w:r w:rsidR="009A0E7A" w:rsidRPr="00981522">
        <w:t xml:space="preserve"> </w:t>
      </w:r>
      <w:r w:rsidRPr="00981522">
        <w:t xml:space="preserve">optional </w:t>
      </w:r>
      <w:r w:rsidR="009A0E7A">
        <w:t xml:space="preserve">sets of </w:t>
      </w:r>
      <w:r w:rsidRPr="00981522">
        <w:t>clause</w:t>
      </w:r>
      <w:r w:rsidR="009A0E7A">
        <w:t>s</w:t>
      </w:r>
      <w:r w:rsidR="00152CF3">
        <w:t>.</w:t>
      </w:r>
      <w:r w:rsidR="005A4547">
        <w:t xml:space="preserve"> </w:t>
      </w:r>
      <w:r w:rsidR="00152CF3">
        <w:t xml:space="preserve"> T</w:t>
      </w:r>
      <w:r w:rsidR="005A4547">
        <w:t xml:space="preserve">he first </w:t>
      </w:r>
      <w:r w:rsidR="00152CF3">
        <w:t xml:space="preserve">option </w:t>
      </w:r>
      <w:r w:rsidR="00B9238E">
        <w:t xml:space="preserve">is </w:t>
      </w:r>
      <w:r w:rsidR="005A4547">
        <w:t>to establish C</w:t>
      </w:r>
      <w:r w:rsidR="00B9238E">
        <w:t xml:space="preserve">onfiguration Baselines for the Products, while the second option is to manage those baselines.  The first option would only be required </w:t>
      </w:r>
      <w:r w:rsidR="00152CF3">
        <w:t>if</w:t>
      </w:r>
      <w:r w:rsidR="00B9238E">
        <w:t xml:space="preserve"> the Commonwealth does not have the Configuration Baselines for the Products; for example, if the Products were recently acquired without CM data.  The clause should be tailored to identify </w:t>
      </w:r>
      <w:r w:rsidR="004D5C61">
        <w:t xml:space="preserve">specific Products and the </w:t>
      </w:r>
      <w:r w:rsidR="00B9238E">
        <w:t>Configuration Baselines required</w:t>
      </w:r>
      <w:r w:rsidR="005C33F0">
        <w:t xml:space="preserve"> (eg, if baselines are required for system safety and system security information – refer to guidance for clauses </w:t>
      </w:r>
      <w:r w:rsidR="005C33F0">
        <w:fldChar w:fldCharType="begin"/>
      </w:r>
      <w:r w:rsidR="005C33F0">
        <w:instrText xml:space="preserve"> REF _Ref194564893 \r \h </w:instrText>
      </w:r>
      <w:r w:rsidR="005C33F0">
        <w:fldChar w:fldCharType="separate"/>
      </w:r>
      <w:r w:rsidR="001C2A28">
        <w:t>5.7</w:t>
      </w:r>
      <w:r w:rsidR="005C33F0">
        <w:fldChar w:fldCharType="end"/>
      </w:r>
      <w:r w:rsidR="005C33F0">
        <w:t xml:space="preserve"> and </w:t>
      </w:r>
      <w:r w:rsidR="005C33F0">
        <w:fldChar w:fldCharType="begin"/>
      </w:r>
      <w:r w:rsidR="005C33F0">
        <w:instrText xml:space="preserve"> REF _Ref194564895 \r \h </w:instrText>
      </w:r>
      <w:r w:rsidR="005C33F0">
        <w:fldChar w:fldCharType="separate"/>
      </w:r>
      <w:r w:rsidR="001C2A28">
        <w:t>5.8</w:t>
      </w:r>
      <w:r w:rsidR="005C33F0">
        <w:fldChar w:fldCharType="end"/>
      </w:r>
      <w:r w:rsidR="005C33F0">
        <w:t>)</w:t>
      </w:r>
      <w:r w:rsidR="004D5C61">
        <w:t>.</w:t>
      </w:r>
      <w:r w:rsidR="00A273E7">
        <w:t xml:space="preserve">  The clause include</w:t>
      </w:r>
      <w:r w:rsidR="00152CF3">
        <w:t>s</w:t>
      </w:r>
      <w:r w:rsidR="00A273E7">
        <w:t xml:space="preserve"> the delivery of a CSA report, which demonstrates the completion of the Configuration Baselines, which can be dependent on the CSA system under clause </w:t>
      </w:r>
      <w:r w:rsidR="00A273E7" w:rsidRPr="00981522">
        <w:fldChar w:fldCharType="begin"/>
      </w:r>
      <w:r w:rsidR="00A273E7" w:rsidRPr="00981522">
        <w:instrText xml:space="preserve"> REF _Ref263068944 \r \h </w:instrText>
      </w:r>
      <w:r w:rsidR="00A273E7" w:rsidRPr="00981522">
        <w:fldChar w:fldCharType="separate"/>
      </w:r>
      <w:r w:rsidR="001C2A28">
        <w:t>5.3</w:t>
      </w:r>
      <w:r w:rsidR="00A273E7" w:rsidRPr="00981522">
        <w:fldChar w:fldCharType="end"/>
      </w:r>
      <w:r w:rsidR="00A273E7">
        <w:t>.3.1 (discussed below).</w:t>
      </w:r>
    </w:p>
    <w:p w14:paraId="56DCE80D" w14:textId="076D5B5B" w:rsidR="005E15EC" w:rsidRDefault="009A0E7A" w:rsidP="00286872">
      <w:pPr>
        <w:pStyle w:val="GuideText-ASDEFCON"/>
      </w:pPr>
      <w:r>
        <w:t>The second option</w:t>
      </w:r>
      <w:r w:rsidR="005A4547">
        <w:t xml:space="preserve"> requires</w:t>
      </w:r>
      <w:r w:rsidR="005E15EC" w:rsidRPr="00981522">
        <w:t xml:space="preserve"> the Contractor manage the </w:t>
      </w:r>
      <w:r w:rsidR="00345747" w:rsidRPr="00981522">
        <w:t xml:space="preserve">Configuration </w:t>
      </w:r>
      <w:r w:rsidR="005E15EC" w:rsidRPr="00981522">
        <w:t xml:space="preserve">Baseline for the </w:t>
      </w:r>
      <w:r w:rsidR="001B23D2" w:rsidRPr="00981522">
        <w:t xml:space="preserve">applicable </w:t>
      </w:r>
      <w:r w:rsidR="005E15EC" w:rsidRPr="00981522">
        <w:t>Products</w:t>
      </w:r>
      <w:r w:rsidR="001B23D2" w:rsidRPr="00981522">
        <w:t xml:space="preserve"> against which they have been annotated that responsibility</w:t>
      </w:r>
      <w:r w:rsidR="007C39EE" w:rsidRPr="00981522">
        <w:t xml:space="preserve"> in SOW Annex A</w:t>
      </w:r>
      <w:r w:rsidR="001B23D2" w:rsidRPr="00981522">
        <w:t xml:space="preserve">.  This will be applicable in many cases where the Contractor has responsibility ‘below the level of interest’ of Defence (eg, will not impact on form, fit or function of an RI).  In some cases, this </w:t>
      </w:r>
      <w:r w:rsidR="004D5C61">
        <w:t>may</w:t>
      </w:r>
      <w:r w:rsidR="004D5C61" w:rsidRPr="00981522">
        <w:t xml:space="preserve"> </w:t>
      </w:r>
      <w:r w:rsidR="001B23D2" w:rsidRPr="00981522">
        <w:t xml:space="preserve">not be applicable </w:t>
      </w:r>
      <w:r w:rsidR="004D5C61">
        <w:t>because</w:t>
      </w:r>
      <w:r w:rsidR="004D5C61" w:rsidRPr="00981522">
        <w:t xml:space="preserve"> </w:t>
      </w:r>
      <w:r w:rsidR="001B23D2" w:rsidRPr="00981522">
        <w:t>the lower level configuration is managed by a</w:t>
      </w:r>
      <w:r w:rsidR="0077233F">
        <w:t>n</w:t>
      </w:r>
      <w:r w:rsidR="001B23D2" w:rsidRPr="00981522">
        <w:t xml:space="preserve"> </w:t>
      </w:r>
      <w:r w:rsidR="0077233F" w:rsidRPr="00981522">
        <w:t>Associated Party</w:t>
      </w:r>
      <w:r w:rsidR="0077233F">
        <w:t>, such as the</w:t>
      </w:r>
      <w:r w:rsidR="0077233F" w:rsidRPr="00981522">
        <w:t xml:space="preserve"> </w:t>
      </w:r>
      <w:r w:rsidR="001B23D2" w:rsidRPr="00981522">
        <w:t>original equipment manufacturer</w:t>
      </w:r>
      <w:r w:rsidR="0077233F">
        <w:t xml:space="preserve"> </w:t>
      </w:r>
      <w:r w:rsidR="004D5C61">
        <w:t>(</w:t>
      </w:r>
      <w:r w:rsidR="00152CF3">
        <w:t>in which case</w:t>
      </w:r>
      <w:r w:rsidR="004D5C61">
        <w:t xml:space="preserve"> </w:t>
      </w:r>
      <w:r w:rsidR="0077233F">
        <w:t>co</w:t>
      </w:r>
      <w:r w:rsidR="004D5C61">
        <w:t>-</w:t>
      </w:r>
      <w:r w:rsidR="0077233F">
        <w:t>ordinat</w:t>
      </w:r>
      <w:r w:rsidR="004D5C61">
        <w:t>ion may be required</w:t>
      </w:r>
      <w:r w:rsidR="007C39EE" w:rsidRPr="00981522">
        <w:t xml:space="preserve"> under clause </w:t>
      </w:r>
      <w:r w:rsidR="007C39EE" w:rsidRPr="00981522">
        <w:fldChar w:fldCharType="begin"/>
      </w:r>
      <w:r w:rsidR="007C39EE" w:rsidRPr="00981522">
        <w:instrText xml:space="preserve"> REF _Ref324140138 \r \h </w:instrText>
      </w:r>
      <w:r w:rsidR="007C39EE" w:rsidRPr="00981522">
        <w:fldChar w:fldCharType="separate"/>
      </w:r>
      <w:r w:rsidR="001C2A28">
        <w:t>3.8</w:t>
      </w:r>
      <w:r w:rsidR="007C39EE" w:rsidRPr="00981522">
        <w:fldChar w:fldCharType="end"/>
      </w:r>
      <w:r w:rsidR="004D5C61">
        <w:t>)</w:t>
      </w:r>
      <w:r w:rsidR="001B23D2" w:rsidRPr="00981522">
        <w:t xml:space="preserve">.  If not required, the optional clause </w:t>
      </w:r>
      <w:r w:rsidR="0077233F">
        <w:t xml:space="preserve">for baseline management </w:t>
      </w:r>
      <w:r w:rsidR="001B23D2" w:rsidRPr="00981522">
        <w:t>should be deleted.</w:t>
      </w:r>
      <w:r w:rsidR="00345747" w:rsidRPr="00981522">
        <w:t xml:space="preserve">  If required, the drafter / SPO will need to ensure that the Contractor has the resources to amend the Configuration Baseline, such as editable copies of the applicable IPB or </w:t>
      </w:r>
      <w:r w:rsidR="004D5C61">
        <w:t xml:space="preserve">access to the </w:t>
      </w:r>
      <w:r w:rsidR="00345747" w:rsidRPr="00981522">
        <w:t>CSA</w:t>
      </w:r>
      <w:r w:rsidR="00152CF3">
        <w:t xml:space="preserve"> system</w:t>
      </w:r>
      <w:r w:rsidR="0077233F">
        <w:t>,</w:t>
      </w:r>
      <w:r w:rsidR="00345747" w:rsidRPr="00981522">
        <w:t xml:space="preserve"> </w:t>
      </w:r>
      <w:r w:rsidR="0077233F">
        <w:t>which</w:t>
      </w:r>
      <w:r w:rsidR="00345747" w:rsidRPr="00981522">
        <w:t xml:space="preserve"> may require additional clauses here and</w:t>
      </w:r>
      <w:r w:rsidR="005C0355">
        <w:t>/or</w:t>
      </w:r>
      <w:r w:rsidR="00345747" w:rsidRPr="00981522">
        <w:t xml:space="preserve"> </w:t>
      </w:r>
      <w:r w:rsidR="0077233F">
        <w:t xml:space="preserve">under </w:t>
      </w:r>
      <w:r w:rsidR="00345747" w:rsidRPr="00981522">
        <w:t xml:space="preserve">clause </w:t>
      </w:r>
      <w:r w:rsidR="00345747" w:rsidRPr="00981522">
        <w:fldChar w:fldCharType="begin"/>
      </w:r>
      <w:r w:rsidR="00345747" w:rsidRPr="00981522">
        <w:instrText xml:space="preserve"> REF _Ref263016273 \r \h </w:instrText>
      </w:r>
      <w:r w:rsidR="00345747" w:rsidRPr="00981522">
        <w:fldChar w:fldCharType="separate"/>
      </w:r>
      <w:r w:rsidR="001C2A28">
        <w:t>9.2</w:t>
      </w:r>
      <w:r w:rsidR="00345747" w:rsidRPr="00981522">
        <w:fldChar w:fldCharType="end"/>
      </w:r>
      <w:r w:rsidR="0077233F">
        <w:t>,</w:t>
      </w:r>
      <w:r w:rsidR="00345747" w:rsidRPr="00981522">
        <w:t xml:space="preserve"> Technical Data.</w:t>
      </w:r>
    </w:p>
    <w:p w14:paraId="3A775A4B" w14:textId="6F42C424" w:rsidR="00C60634" w:rsidRDefault="00C60634" w:rsidP="00286872">
      <w:pPr>
        <w:pStyle w:val="GuideText-ASDEFCON"/>
      </w:pPr>
      <w:r w:rsidRPr="00981522">
        <w:t xml:space="preserve">Clause </w:t>
      </w:r>
      <w:r w:rsidRPr="00981522">
        <w:fldChar w:fldCharType="begin"/>
      </w:r>
      <w:r w:rsidRPr="00981522">
        <w:instrText xml:space="preserve"> REF _Ref263068944 \r \h </w:instrText>
      </w:r>
      <w:r w:rsidRPr="00981522">
        <w:fldChar w:fldCharType="separate"/>
      </w:r>
      <w:r w:rsidR="001C2A28">
        <w:t>5.3</w:t>
      </w:r>
      <w:r w:rsidRPr="00981522">
        <w:fldChar w:fldCharType="end"/>
      </w:r>
      <w:r w:rsidRPr="00981522">
        <w:t>.2</w:t>
      </w:r>
      <w:r>
        <w:t xml:space="preserve"> (</w:t>
      </w:r>
      <w:r w:rsidRPr="00C60634">
        <w:rPr>
          <w:b/>
        </w:rPr>
        <w:t>Configuration Control</w:t>
      </w:r>
      <w:r>
        <w:t>)</w:t>
      </w:r>
      <w:r w:rsidRPr="00981522">
        <w:t xml:space="preserve"> </w:t>
      </w:r>
      <w:r>
        <w:t xml:space="preserve">is an optional clause </w:t>
      </w:r>
      <w:r w:rsidR="005C0355">
        <w:t>for the management of changes to the Configuration Baselines of the relevant Products.</w:t>
      </w:r>
      <w:r w:rsidR="005C0355" w:rsidRPr="005C0355">
        <w:t xml:space="preserve"> </w:t>
      </w:r>
      <w:r w:rsidR="005C0355">
        <w:t xml:space="preserve"> The changes may be either temporary, such as a Deviation (known in CM terms as a ‘variance’), or a permanent design change implemented to ehance capability or address other issues, such as modification to incorporate a replacement part for an obsolete part.</w:t>
      </w:r>
      <w:r w:rsidR="00E37CE3">
        <w:t xml:space="preserve">  The first sub-clause ‘General’ introduces the scope of clause </w:t>
      </w:r>
      <w:r w:rsidR="00E37CE3" w:rsidRPr="00981522">
        <w:fldChar w:fldCharType="begin"/>
      </w:r>
      <w:r w:rsidR="00E37CE3" w:rsidRPr="00981522">
        <w:instrText xml:space="preserve"> REF _Ref263068944 \r \h </w:instrText>
      </w:r>
      <w:r w:rsidR="00E37CE3" w:rsidRPr="00981522">
        <w:fldChar w:fldCharType="separate"/>
      </w:r>
      <w:r w:rsidR="001C2A28">
        <w:t>5.3</w:t>
      </w:r>
      <w:r w:rsidR="00E37CE3" w:rsidRPr="00981522">
        <w:fldChar w:fldCharType="end"/>
      </w:r>
      <w:r w:rsidR="00E37CE3" w:rsidRPr="00981522">
        <w:t>.2</w:t>
      </w:r>
      <w:r w:rsidR="00E37CE3">
        <w:t>.</w:t>
      </w:r>
    </w:p>
    <w:p w14:paraId="3C23D3DC" w14:textId="749D488F" w:rsidR="00C60634" w:rsidRDefault="00E37CE3" w:rsidP="00286872">
      <w:pPr>
        <w:pStyle w:val="GuideText-ASDEFCON"/>
      </w:pPr>
      <w:r>
        <w:t xml:space="preserve">Clause </w:t>
      </w:r>
      <w:r w:rsidRPr="00981522">
        <w:fldChar w:fldCharType="begin"/>
      </w:r>
      <w:r w:rsidRPr="00981522">
        <w:instrText xml:space="preserve"> REF _Ref263068944 \r \h </w:instrText>
      </w:r>
      <w:r w:rsidRPr="00981522">
        <w:fldChar w:fldCharType="separate"/>
      </w:r>
      <w:r w:rsidR="001C2A28">
        <w:t>5.3</w:t>
      </w:r>
      <w:r w:rsidRPr="00981522">
        <w:fldChar w:fldCharType="end"/>
      </w:r>
      <w:r w:rsidRPr="00981522">
        <w:t>.2</w:t>
      </w:r>
      <w:r>
        <w:t>.2 (</w:t>
      </w:r>
      <w:r w:rsidRPr="00E37CE3">
        <w:rPr>
          <w:b/>
        </w:rPr>
        <w:t>Deviations</w:t>
      </w:r>
      <w:r>
        <w:t>) provides a link between the process for managing an Application for a Deviation (AFD)</w:t>
      </w:r>
      <w:r w:rsidR="00443D87">
        <w:t>,</w:t>
      </w:r>
      <w:r>
        <w:t xml:space="preserve"> from SOW clause </w:t>
      </w:r>
      <w:r>
        <w:fldChar w:fldCharType="begin"/>
      </w:r>
      <w:r>
        <w:instrText xml:space="preserve"> REF _Ref324147692 \r \h </w:instrText>
      </w:r>
      <w:r>
        <w:fldChar w:fldCharType="separate"/>
      </w:r>
      <w:r w:rsidR="001C2A28">
        <w:t>10.4</w:t>
      </w:r>
      <w:r>
        <w:fldChar w:fldCharType="end"/>
      </w:r>
      <w:r>
        <w:t xml:space="preserve">, and </w:t>
      </w:r>
      <w:r w:rsidR="00443D87">
        <w:t xml:space="preserve">the </w:t>
      </w:r>
      <w:r>
        <w:t>Configuration Control processes (not</w:t>
      </w:r>
      <w:r w:rsidR="00443D87">
        <w:t>e</w:t>
      </w:r>
      <w:r>
        <w:t xml:space="preserve"> that other Deviations, such as process changes, </w:t>
      </w:r>
      <w:r w:rsidR="00443D87">
        <w:t>are</w:t>
      </w:r>
      <w:r>
        <w:t xml:space="preserve"> not ‘variance</w:t>
      </w:r>
      <w:r w:rsidR="00443D87">
        <w:t>s</w:t>
      </w:r>
      <w:r>
        <w:t>’ or Deviation</w:t>
      </w:r>
      <w:r w:rsidR="00443D87">
        <w:t>s</w:t>
      </w:r>
      <w:r>
        <w:t xml:space="preserve"> to the Product Baseline).</w:t>
      </w:r>
    </w:p>
    <w:p w14:paraId="5D1BF3C7" w14:textId="74C293A0" w:rsidR="00E37CE3" w:rsidRDefault="00443D87" w:rsidP="00286872">
      <w:pPr>
        <w:pStyle w:val="GuideText-ASDEFCON"/>
      </w:pPr>
      <w:r>
        <w:t xml:space="preserve">Clause </w:t>
      </w:r>
      <w:r w:rsidRPr="00981522">
        <w:fldChar w:fldCharType="begin"/>
      </w:r>
      <w:r w:rsidRPr="00981522">
        <w:instrText xml:space="preserve"> REF _Ref263068944 \r \h </w:instrText>
      </w:r>
      <w:r w:rsidRPr="00981522">
        <w:fldChar w:fldCharType="separate"/>
      </w:r>
      <w:r w:rsidR="001C2A28">
        <w:t>5.3</w:t>
      </w:r>
      <w:r w:rsidRPr="00981522">
        <w:fldChar w:fldCharType="end"/>
      </w:r>
      <w:r w:rsidRPr="00981522">
        <w:t>.2</w:t>
      </w:r>
      <w:r>
        <w:t>.3 (</w:t>
      </w:r>
      <w:r w:rsidRPr="00443D87">
        <w:rPr>
          <w:b/>
        </w:rPr>
        <w:t>Configuration Changes</w:t>
      </w:r>
      <w:r>
        <w:t xml:space="preserve">) is </w:t>
      </w:r>
      <w:r w:rsidR="003C2728">
        <w:t xml:space="preserve">optional, </w:t>
      </w:r>
      <w:r>
        <w:t>included when the Contractor may be tasked to develop configuration / design changes using Engineering Change Proposals (ECPs).  Understanding this clause requires an understanding of Minor Changes and Major Changes – refer to the Glossary</w:t>
      </w:r>
      <w:r w:rsidR="0080260C">
        <w:t xml:space="preserve"> </w:t>
      </w:r>
      <w:r w:rsidR="00010478">
        <w:t xml:space="preserve">definitions </w:t>
      </w:r>
      <w:r w:rsidR="0080260C">
        <w:t>for cr</w:t>
      </w:r>
      <w:r w:rsidR="00010478">
        <w:t>i</w:t>
      </w:r>
      <w:r w:rsidR="0080260C">
        <w:t xml:space="preserve">teria that classifies a change as a Minor Change or </w:t>
      </w:r>
      <w:r w:rsidR="00010478">
        <w:t xml:space="preserve">a </w:t>
      </w:r>
      <w:r w:rsidR="0080260C">
        <w:t>Major Change</w:t>
      </w:r>
      <w:r>
        <w:t>.</w:t>
      </w:r>
    </w:p>
    <w:p w14:paraId="6FC272A9" w14:textId="5B9CBD6F" w:rsidR="00895AB2" w:rsidRDefault="0080260C" w:rsidP="00286872">
      <w:pPr>
        <w:pStyle w:val="GuideText-ASDEFCON"/>
      </w:pPr>
      <w:r>
        <w:t xml:space="preserve">In general, a Minor Change does not affect the ‘form, fit or function’ of an item (there are other conditions), and </w:t>
      </w:r>
      <w:r w:rsidR="00010478">
        <w:t xml:space="preserve">is below </w:t>
      </w:r>
      <w:r>
        <w:t xml:space="preserve">the level of interest of the Commonwealth and, hence, the Contractor can generally perform these with minimal Commonwealth insight.  However, Minor Changes need to be presented to the Commonwealth as the Commonwealth may consider that a change initially classified as a Minor Change would be better </w:t>
      </w:r>
      <w:r w:rsidR="00010478">
        <w:t xml:space="preserve">if </w:t>
      </w:r>
      <w:r>
        <w:t>treated as a Ma</w:t>
      </w:r>
      <w:r w:rsidR="00895AB2">
        <w:t>j</w:t>
      </w:r>
      <w:r>
        <w:t xml:space="preserve">or Change.  </w:t>
      </w:r>
      <w:r w:rsidR="00E70B96">
        <w:t>N</w:t>
      </w:r>
      <w:r w:rsidR="00A20A04">
        <w:t>ote that d</w:t>
      </w:r>
      <w:r w:rsidR="00E70B96">
        <w:t xml:space="preserve">ue to their importance, any change affecting </w:t>
      </w:r>
      <w:r w:rsidR="006B09EC">
        <w:t>system safety</w:t>
      </w:r>
      <w:r w:rsidR="00E70B96">
        <w:t xml:space="preserve"> or </w:t>
      </w:r>
      <w:r w:rsidR="006B09EC">
        <w:t>system security</w:t>
      </w:r>
      <w:r w:rsidR="00E70B96">
        <w:t xml:space="preserve"> is </w:t>
      </w:r>
      <w:r w:rsidR="006B09EC">
        <w:t>considered to be</w:t>
      </w:r>
      <w:r w:rsidR="00E70B96">
        <w:t xml:space="preserve"> </w:t>
      </w:r>
      <w:r w:rsidR="00A20A04">
        <w:t xml:space="preserve">a Major Change, with </w:t>
      </w:r>
      <w:r w:rsidR="00E70B96">
        <w:t xml:space="preserve">an ECP </w:t>
      </w:r>
      <w:r w:rsidR="006B09EC">
        <w:t xml:space="preserve">prepared </w:t>
      </w:r>
      <w:r w:rsidR="00E70B96">
        <w:t xml:space="preserve">for delivery to the Commonwealth, even if </w:t>
      </w:r>
      <w:r w:rsidR="00A20A04">
        <w:t>it</w:t>
      </w:r>
      <w:r w:rsidR="00E70B96">
        <w:t xml:space="preserve"> is not considered </w:t>
      </w:r>
      <w:r w:rsidR="00A20A04">
        <w:t xml:space="preserve">to be </w:t>
      </w:r>
      <w:r w:rsidR="00E70B96">
        <w:t>a change to ‘form, fit or function’.</w:t>
      </w:r>
    </w:p>
    <w:p w14:paraId="31349537" w14:textId="01DB1F1E" w:rsidR="0080260C" w:rsidRDefault="0080260C" w:rsidP="00286872">
      <w:pPr>
        <w:pStyle w:val="GuideText-ASDEFCON"/>
      </w:pPr>
      <w:r>
        <w:t>Major Changes, inclu</w:t>
      </w:r>
      <w:r w:rsidR="00A20A04">
        <w:t>d</w:t>
      </w:r>
      <w:r>
        <w:t xml:space="preserve">ing enhancements to functionality, </w:t>
      </w:r>
      <w:r w:rsidR="002B5D68">
        <w:t>require greater Commonwealth visibility and will be presented to Commonwealth-conducted Configuration Control Boards (CCBs) in accordance with</w:t>
      </w:r>
      <w:r w:rsidR="007D3889">
        <w:t xml:space="preserve"> clause </w:t>
      </w:r>
      <w:r w:rsidR="007D3889" w:rsidRPr="00981522">
        <w:fldChar w:fldCharType="begin"/>
      </w:r>
      <w:r w:rsidR="007D3889" w:rsidRPr="00981522">
        <w:instrText xml:space="preserve"> REF _Ref263068944 \r \h </w:instrText>
      </w:r>
      <w:r w:rsidR="007D3889" w:rsidRPr="00981522">
        <w:fldChar w:fldCharType="separate"/>
      </w:r>
      <w:r w:rsidR="001C2A28">
        <w:t>5.3</w:t>
      </w:r>
      <w:r w:rsidR="007D3889" w:rsidRPr="00981522">
        <w:fldChar w:fldCharType="end"/>
      </w:r>
      <w:r w:rsidR="007D3889" w:rsidRPr="00981522">
        <w:t>.2</w:t>
      </w:r>
      <w:r w:rsidR="007D3889">
        <w:t xml:space="preserve">.4.  As </w:t>
      </w:r>
      <w:r w:rsidR="00A20A04">
        <w:t xml:space="preserve">future </w:t>
      </w:r>
      <w:r w:rsidR="007D3889">
        <w:t xml:space="preserve">design changes are </w:t>
      </w:r>
      <w:r w:rsidR="00A20A04">
        <w:t xml:space="preserve">largely </w:t>
      </w:r>
      <w:r w:rsidR="00010478">
        <w:t>‘</w:t>
      </w:r>
      <w:r w:rsidR="007D3889">
        <w:t xml:space="preserve">unknowable’ when a contract is signed, drafters need to think about the best way to pay for such changes.  If infrequent, only a few per year, </w:t>
      </w:r>
      <w:r w:rsidR="00010478">
        <w:t>it</w:t>
      </w:r>
      <w:r w:rsidR="007D3889">
        <w:t xml:space="preserve"> may be effective </w:t>
      </w:r>
      <w:r w:rsidR="00010478">
        <w:t>to use</w:t>
      </w:r>
      <w:r w:rsidR="007D3889">
        <w:t xml:space="preserve"> S&amp;Q Service</w:t>
      </w:r>
      <w:r w:rsidR="000E3865">
        <w:t>s</w:t>
      </w:r>
      <w:r w:rsidR="007D3889">
        <w:t>.  If a reasonable</w:t>
      </w:r>
      <w:r w:rsidR="000E3865">
        <w:t xml:space="preserve"> number of </w:t>
      </w:r>
      <w:r w:rsidR="007D3889">
        <w:t xml:space="preserve">on-going </w:t>
      </w:r>
      <w:r w:rsidR="000E3865">
        <w:t xml:space="preserve">changes </w:t>
      </w:r>
      <w:r w:rsidR="007D3889">
        <w:t xml:space="preserve">are likely, this could be reason for implementing a CAATE (clause </w:t>
      </w:r>
      <w:r w:rsidR="007D3889" w:rsidRPr="00981522">
        <w:fldChar w:fldCharType="begin"/>
      </w:r>
      <w:r w:rsidR="007D3889" w:rsidRPr="00981522">
        <w:instrText xml:space="preserve"> REF _Ref263002605 \r \h </w:instrText>
      </w:r>
      <w:r w:rsidR="007D3889" w:rsidRPr="00981522">
        <w:fldChar w:fldCharType="separate"/>
      </w:r>
      <w:r w:rsidR="001C2A28">
        <w:t>5.1</w:t>
      </w:r>
      <w:r w:rsidR="007D3889" w:rsidRPr="00981522">
        <w:fldChar w:fldCharType="end"/>
      </w:r>
      <w:r w:rsidR="007D3889">
        <w:t>.2).  The clause includes a list of situation</w:t>
      </w:r>
      <w:r w:rsidR="000E3865">
        <w:t>s</w:t>
      </w:r>
      <w:r w:rsidR="007D3889">
        <w:t xml:space="preserve"> intended ‘to keep the system running’ </w:t>
      </w:r>
      <w:r w:rsidR="003C2728">
        <w:t xml:space="preserve">(ie, not ‘enhancements’) </w:t>
      </w:r>
      <w:r w:rsidR="007D3889">
        <w:t>as Recurring Services; however, this can be inefficient and add cost if the Contractor needs to hire personne</w:t>
      </w:r>
      <w:r w:rsidR="003C2728">
        <w:t xml:space="preserve">l for such events but they are </w:t>
      </w:r>
      <w:r w:rsidR="000E3865">
        <w:t xml:space="preserve">otherwise </w:t>
      </w:r>
      <w:r w:rsidR="003C2728">
        <w:t>under-utilised.  Hence, if the clause is included, the payment</w:t>
      </w:r>
      <w:r w:rsidR="007D3889">
        <w:t xml:space="preserve"> </w:t>
      </w:r>
      <w:r w:rsidR="003C2728">
        <w:t>method requires careful consideration.</w:t>
      </w:r>
    </w:p>
    <w:p w14:paraId="7502B1FA" w14:textId="148A4971" w:rsidR="003C2728" w:rsidRDefault="003C2728" w:rsidP="00286872">
      <w:pPr>
        <w:pStyle w:val="GuideText-ASDEFCON"/>
      </w:pPr>
      <w:r>
        <w:lastRenderedPageBreak/>
        <w:t xml:space="preserve">Clause </w:t>
      </w:r>
      <w:r w:rsidRPr="00981522">
        <w:fldChar w:fldCharType="begin"/>
      </w:r>
      <w:r w:rsidRPr="00981522">
        <w:instrText xml:space="preserve"> REF _Ref263068944 \r \h </w:instrText>
      </w:r>
      <w:r w:rsidRPr="00981522">
        <w:fldChar w:fldCharType="separate"/>
      </w:r>
      <w:r w:rsidR="001C2A28">
        <w:t>5.3</w:t>
      </w:r>
      <w:r w:rsidRPr="00981522">
        <w:fldChar w:fldCharType="end"/>
      </w:r>
      <w:r w:rsidRPr="00981522">
        <w:t>.2</w:t>
      </w:r>
      <w:r>
        <w:t>.4 (</w:t>
      </w:r>
      <w:r w:rsidRPr="003C2728">
        <w:rPr>
          <w:b/>
        </w:rPr>
        <w:t>Commonwealth-conducted Configuration Control Boards</w:t>
      </w:r>
      <w:r>
        <w:t xml:space="preserve">) is optional but should be included when clause </w:t>
      </w:r>
      <w:r w:rsidRPr="00981522">
        <w:fldChar w:fldCharType="begin"/>
      </w:r>
      <w:r w:rsidRPr="00981522">
        <w:instrText xml:space="preserve"> REF _Ref263068944 \r \h </w:instrText>
      </w:r>
      <w:r w:rsidRPr="00981522">
        <w:fldChar w:fldCharType="separate"/>
      </w:r>
      <w:r w:rsidR="001C2A28">
        <w:t>5.3</w:t>
      </w:r>
      <w:r w:rsidRPr="00981522">
        <w:fldChar w:fldCharType="end"/>
      </w:r>
      <w:r w:rsidRPr="00981522">
        <w:t>.2</w:t>
      </w:r>
      <w:r>
        <w:t>.3 is included.  This clause requires Major Changes to be managed through Commonwealth CCBs</w:t>
      </w:r>
      <w:r w:rsidR="00EC4782">
        <w:t>.  To implement this</w:t>
      </w:r>
      <w:r w:rsidR="000E3865">
        <w:t xml:space="preserve"> clause</w:t>
      </w:r>
      <w:r w:rsidR="00EC4782">
        <w:t xml:space="preserve">, the </w:t>
      </w:r>
      <w:r w:rsidR="000D3506">
        <w:t xml:space="preserve">Contractor </w:t>
      </w:r>
      <w:r w:rsidR="00EC4782">
        <w:t xml:space="preserve">will need information </w:t>
      </w:r>
      <w:r w:rsidR="000D3506">
        <w:t>about</w:t>
      </w:r>
      <w:r w:rsidR="00EC4782">
        <w:t xml:space="preserve"> the conduct of the CCBs and, as such, the Commonwealth </w:t>
      </w:r>
      <w:r w:rsidR="000E3865">
        <w:t>may</w:t>
      </w:r>
      <w:r w:rsidR="00EC4782">
        <w:t xml:space="preserve"> need to provide details from a Commonwealth / SPO Configuration Management Plan </w:t>
      </w:r>
      <w:r w:rsidR="000D3506">
        <w:t>(CMP), procedures or standing instructions.</w:t>
      </w:r>
    </w:p>
    <w:p w14:paraId="49A38B1F" w14:textId="301C5F49" w:rsidR="000D3506" w:rsidRDefault="00A0125A" w:rsidP="00286872">
      <w:pPr>
        <w:pStyle w:val="GuideText-ASDEFCON"/>
      </w:pPr>
      <w:r>
        <w:t xml:space="preserve">In respect of clauses </w:t>
      </w:r>
      <w:r w:rsidRPr="00981522">
        <w:fldChar w:fldCharType="begin"/>
      </w:r>
      <w:r w:rsidRPr="00981522">
        <w:instrText xml:space="preserve"> REF _Ref263068944 \r \h </w:instrText>
      </w:r>
      <w:r w:rsidRPr="00981522">
        <w:fldChar w:fldCharType="separate"/>
      </w:r>
      <w:r w:rsidR="001C2A28">
        <w:t>5.3</w:t>
      </w:r>
      <w:r w:rsidRPr="00981522">
        <w:fldChar w:fldCharType="end"/>
      </w:r>
      <w:r w:rsidRPr="00981522">
        <w:t>.2</w:t>
      </w:r>
      <w:r>
        <w:t xml:space="preserve">.3 and </w:t>
      </w:r>
      <w:r w:rsidRPr="00981522">
        <w:fldChar w:fldCharType="begin"/>
      </w:r>
      <w:r w:rsidRPr="00981522">
        <w:instrText xml:space="preserve"> REF _Ref263068944 \r \h </w:instrText>
      </w:r>
      <w:r w:rsidRPr="00981522">
        <w:fldChar w:fldCharType="separate"/>
      </w:r>
      <w:r w:rsidR="001C2A28">
        <w:t>5.3</w:t>
      </w:r>
      <w:r w:rsidRPr="00981522">
        <w:fldChar w:fldCharType="end"/>
      </w:r>
      <w:r w:rsidRPr="00981522">
        <w:t>.2</w:t>
      </w:r>
      <w:r>
        <w:t>.</w:t>
      </w:r>
      <w:r w:rsidR="007D7627">
        <w:t xml:space="preserve">4, </w:t>
      </w:r>
      <w:r>
        <w:t xml:space="preserve">the configuration change activities </w:t>
      </w:r>
      <w:r w:rsidR="007D7627">
        <w:t xml:space="preserve">that can be undertaken </w:t>
      </w:r>
      <w:r w:rsidR="00993D46">
        <w:t>using</w:t>
      </w:r>
      <w:r w:rsidR="007D7627">
        <w:t xml:space="preserve"> ASDEFCON (Support Short) are limited </w:t>
      </w:r>
      <w:r w:rsidR="000E3865">
        <w:t>by</w:t>
      </w:r>
      <w:r w:rsidR="007D7627">
        <w:t xml:space="preserve"> the scope, complexity and </w:t>
      </w:r>
      <w:r w:rsidR="00993D46">
        <w:t xml:space="preserve">limited </w:t>
      </w:r>
      <w:r w:rsidR="007D7627">
        <w:t>governance provisions of the template</w:t>
      </w:r>
      <w:r w:rsidR="00993D46">
        <w:t>.</w:t>
      </w:r>
      <w:r w:rsidR="007D7627">
        <w:t xml:space="preserve"> </w:t>
      </w:r>
      <w:r w:rsidR="00993D46">
        <w:t xml:space="preserve"> I</w:t>
      </w:r>
      <w:r w:rsidR="007D7627">
        <w:t xml:space="preserve">f larger and more complex change programs are required, drafters may need to e use </w:t>
      </w:r>
      <w:r w:rsidR="00993D46">
        <w:t>the</w:t>
      </w:r>
      <w:r w:rsidR="007D7627">
        <w:t xml:space="preserve"> ASDEFCON (Support) </w:t>
      </w:r>
      <w:r w:rsidR="00993D46">
        <w:t xml:space="preserve">template </w:t>
      </w:r>
      <w:r w:rsidR="007D7627">
        <w:t>instead.</w:t>
      </w:r>
    </w:p>
    <w:p w14:paraId="6C8D8788" w14:textId="10983CF7" w:rsidR="007D7627" w:rsidRDefault="007D7627" w:rsidP="00286872">
      <w:pPr>
        <w:pStyle w:val="GuideText-ASDEFCON"/>
      </w:pPr>
      <w:r>
        <w:t xml:space="preserve">Clause </w:t>
      </w:r>
      <w:r w:rsidRPr="00981522">
        <w:fldChar w:fldCharType="begin"/>
      </w:r>
      <w:r w:rsidRPr="00981522">
        <w:instrText xml:space="preserve"> REF _Ref263068944 \r \h </w:instrText>
      </w:r>
      <w:r w:rsidRPr="00981522">
        <w:fldChar w:fldCharType="separate"/>
      </w:r>
      <w:r w:rsidR="001C2A28">
        <w:t>5.3</w:t>
      </w:r>
      <w:r w:rsidRPr="00981522">
        <w:fldChar w:fldCharType="end"/>
      </w:r>
      <w:r>
        <w:t>.3 (</w:t>
      </w:r>
      <w:r>
        <w:rPr>
          <w:b/>
        </w:rPr>
        <w:t>Configuration Statu</w:t>
      </w:r>
      <w:r w:rsidRPr="007D7627">
        <w:rPr>
          <w:b/>
        </w:rPr>
        <w:t>s Accounting</w:t>
      </w:r>
      <w:r>
        <w:t xml:space="preserve">) is an optional clause, included </w:t>
      </w:r>
      <w:r w:rsidR="00F82DC1">
        <w:t>if</w:t>
      </w:r>
      <w:r>
        <w:t xml:space="preserve"> the Contract</w:t>
      </w:r>
      <w:r w:rsidR="00F82DC1">
        <w:t>or</w:t>
      </w:r>
      <w:r>
        <w:t xml:space="preserve"> will be required to manage Configuration Baselines in a </w:t>
      </w:r>
      <w:r w:rsidRPr="007D7627">
        <w:t>Configuration Status Accounting</w:t>
      </w:r>
      <w:r>
        <w:t xml:space="preserve"> (CSA) system.</w:t>
      </w:r>
      <w:r w:rsidR="00F82DC1">
        <w:t xml:space="preserve">  The clause has two subclauses, firstly the use of </w:t>
      </w:r>
      <w:r w:rsidR="004C5272">
        <w:t>a</w:t>
      </w:r>
      <w:r w:rsidR="00F82DC1">
        <w:t xml:space="preserve"> CSA system and, secondly, to exchange C</w:t>
      </w:r>
      <w:r w:rsidR="004C5272">
        <w:t>SA data with the Commonwealth.</w:t>
      </w:r>
    </w:p>
    <w:p w14:paraId="615E1CD4" w14:textId="0E408CBF" w:rsidR="00B52601" w:rsidRDefault="004C5272" w:rsidP="00286872">
      <w:pPr>
        <w:pStyle w:val="GuideText-ASDEFCON"/>
      </w:pPr>
      <w:r>
        <w:t xml:space="preserve">Clause </w:t>
      </w:r>
      <w:r w:rsidRPr="00981522">
        <w:fldChar w:fldCharType="begin"/>
      </w:r>
      <w:r w:rsidRPr="00981522">
        <w:instrText xml:space="preserve"> REF _Ref263068944 \r \h </w:instrText>
      </w:r>
      <w:r w:rsidRPr="00981522">
        <w:fldChar w:fldCharType="separate"/>
      </w:r>
      <w:r w:rsidR="001C2A28">
        <w:t>5.3</w:t>
      </w:r>
      <w:r w:rsidRPr="00981522">
        <w:fldChar w:fldCharType="end"/>
      </w:r>
      <w:r>
        <w:t>.3.1 (</w:t>
      </w:r>
      <w:r w:rsidRPr="004C5272">
        <w:rPr>
          <w:b/>
        </w:rPr>
        <w:t>General</w:t>
      </w:r>
      <w:r>
        <w:t xml:space="preserve">) describes the requirements for the use of a Contractor CSA system to manage the Configuration Baselines, and changes to them, and to provide the Commonwealth with access to the CSA system, when required, and the delivery of CSA reports.  If the Contractor will be given direct access to the Commonwealth’s CSA system, then </w:t>
      </w:r>
      <w:r w:rsidR="00377BF8">
        <w:t>a Contract</w:t>
      </w:r>
      <w:r>
        <w:t>or CSA system may not be required.  Note</w:t>
      </w:r>
      <w:r w:rsidR="00E72E77">
        <w:t xml:space="preserve"> that a Commonwealth CSA system is a ‘Defence information system’ and so details </w:t>
      </w:r>
      <w:r w:rsidR="00993D46">
        <w:t xml:space="preserve">of </w:t>
      </w:r>
      <w:r w:rsidR="00E72E77">
        <w:t xml:space="preserve">requirements for the use of, and training for, this system can be included in Annex B. </w:t>
      </w:r>
      <w:r w:rsidR="00E72E77" w:rsidRPr="00E72E77">
        <w:t xml:space="preserve"> </w:t>
      </w:r>
      <w:r w:rsidR="00E72E77">
        <w:t>If a Commonwealth CSA system is to be used, clauses may be transferred from DSD-ENG-CM, from the ASDEFCON (Support) template, to this SOW Annex B and this clause, and the CSA Data Exchange clause may not be required.</w:t>
      </w:r>
      <w:r w:rsidR="000865FE">
        <w:t xml:space="preserve">  There is an optional phrase at the end of the last clause, required if a new </w:t>
      </w:r>
      <w:r w:rsidR="00CC06E0">
        <w:t xml:space="preserve">Configuration </w:t>
      </w:r>
      <w:r w:rsidR="000865FE">
        <w:t xml:space="preserve">Baseline will be created under the optional clause </w:t>
      </w:r>
      <w:r w:rsidR="000865FE" w:rsidRPr="00981522">
        <w:fldChar w:fldCharType="begin"/>
      </w:r>
      <w:r w:rsidR="000865FE" w:rsidRPr="00981522">
        <w:instrText xml:space="preserve"> REF _Ref263068944 \r \h </w:instrText>
      </w:r>
      <w:r w:rsidR="000865FE" w:rsidRPr="00981522">
        <w:fldChar w:fldCharType="separate"/>
      </w:r>
      <w:r w:rsidR="001C2A28">
        <w:t>5.3</w:t>
      </w:r>
      <w:r w:rsidR="000865FE" w:rsidRPr="00981522">
        <w:fldChar w:fldCharType="end"/>
      </w:r>
      <w:r w:rsidR="000865FE">
        <w:t>.1.2 and a CSA report is required to confirm completion.</w:t>
      </w:r>
    </w:p>
    <w:p w14:paraId="339D99F9" w14:textId="65FC7640" w:rsidR="004C5272" w:rsidRPr="00981522" w:rsidRDefault="004C5272" w:rsidP="00286872">
      <w:pPr>
        <w:pStyle w:val="GuideText-ASDEFCON"/>
      </w:pPr>
      <w:r>
        <w:t xml:space="preserve">Clause </w:t>
      </w:r>
      <w:r w:rsidRPr="00981522">
        <w:fldChar w:fldCharType="begin"/>
      </w:r>
      <w:r w:rsidRPr="00981522">
        <w:instrText xml:space="preserve"> REF _Ref263068944 \r \h </w:instrText>
      </w:r>
      <w:r w:rsidRPr="00981522">
        <w:fldChar w:fldCharType="separate"/>
      </w:r>
      <w:r w:rsidR="001C2A28">
        <w:t>5.3</w:t>
      </w:r>
      <w:r w:rsidRPr="00981522">
        <w:fldChar w:fldCharType="end"/>
      </w:r>
      <w:r>
        <w:t>.3.2 (</w:t>
      </w:r>
      <w:r>
        <w:rPr>
          <w:b/>
        </w:rPr>
        <w:t>CSA Data Exchange</w:t>
      </w:r>
      <w:r>
        <w:t xml:space="preserve">) requires the Contractor, in collaboration with the Commonwealth, to develop a schema for the exchange of CSA data between the </w:t>
      </w:r>
      <w:r w:rsidR="00E72E77">
        <w:t xml:space="preserve">Contractor’s </w:t>
      </w:r>
      <w:r>
        <w:t xml:space="preserve">and Commonwealth’s </w:t>
      </w:r>
      <w:r w:rsidR="00E72E77">
        <w:t xml:space="preserve">CSA </w:t>
      </w:r>
      <w:r>
        <w:t xml:space="preserve">systems. </w:t>
      </w:r>
      <w:r w:rsidR="00E72E77">
        <w:t xml:space="preserve"> Such systems are different in different parts of Defence, hence the drafter needs to insert a reference to the relevant specification into this clause</w:t>
      </w:r>
      <w:r w:rsidR="000865FE">
        <w:t xml:space="preserve"> (which may need to be provided as GFI)</w:t>
      </w:r>
      <w:r w:rsidR="00A273E7">
        <w:t>.</w:t>
      </w:r>
    </w:p>
    <w:p w14:paraId="73BF1383" w14:textId="4A56545E" w:rsidR="001B23D2" w:rsidRPr="00981522" w:rsidRDefault="000865FE" w:rsidP="00286872">
      <w:pPr>
        <w:pStyle w:val="GuideText-ASDEFCON"/>
      </w:pPr>
      <w:r>
        <w:t>While complying with an approved Configuration Baseline</w:t>
      </w:r>
      <w:r w:rsidR="00456C09">
        <w:t xml:space="preserve"> under clause </w:t>
      </w:r>
      <w:r w:rsidR="00456C09" w:rsidRPr="00981522">
        <w:fldChar w:fldCharType="begin"/>
      </w:r>
      <w:r w:rsidR="00456C09" w:rsidRPr="00981522">
        <w:instrText xml:space="preserve"> REF _Ref263068944 \r \h </w:instrText>
      </w:r>
      <w:r w:rsidR="00456C09" w:rsidRPr="00981522">
        <w:fldChar w:fldCharType="separate"/>
      </w:r>
      <w:r w:rsidR="001C2A28">
        <w:t>5.3</w:t>
      </w:r>
      <w:r w:rsidR="00456C09" w:rsidRPr="00981522">
        <w:fldChar w:fldCharType="end"/>
      </w:r>
      <w:r w:rsidR="00456C09" w:rsidRPr="00981522">
        <w:t>.</w:t>
      </w:r>
      <w:r w:rsidR="00456C09">
        <w:t xml:space="preserve">1 is core for CM, the remaining clauses include a number of options and tailoring requirements that drafters need to consider, as outlined above.  </w:t>
      </w:r>
      <w:r>
        <w:t>T</w:t>
      </w:r>
      <w:r w:rsidR="001B23D2" w:rsidRPr="00981522">
        <w:t xml:space="preserve">he drafter </w:t>
      </w:r>
      <w:r w:rsidR="00F81C88" w:rsidRPr="00981522">
        <w:t xml:space="preserve">needs to </w:t>
      </w:r>
      <w:r w:rsidR="001B23D2" w:rsidRPr="00981522">
        <w:t>update SOW Annex A</w:t>
      </w:r>
      <w:r w:rsidR="00456C09">
        <w:t xml:space="preserve"> to identify th</w:t>
      </w:r>
      <w:r>
        <w:t>e Products for which the Contractor will have CM responsibilities.</w:t>
      </w:r>
    </w:p>
    <w:p w14:paraId="045C6BCD" w14:textId="4F671C39" w:rsidR="00BB5662" w:rsidRPr="00981522" w:rsidRDefault="00B1243F" w:rsidP="00286872">
      <w:pPr>
        <w:pStyle w:val="GuideMarginHead-ASDEFCON"/>
        <w:rPr>
          <w:rStyle w:val="StyleMarginheadingCharUnderline"/>
          <w:rFonts w:cs="Times New Roman"/>
          <w:u w:val="none"/>
        </w:rPr>
      </w:pPr>
      <w:r w:rsidRPr="00981522">
        <w:rPr>
          <w:u w:val="single"/>
        </w:rPr>
        <w:t>Related Clauses:</w:t>
      </w:r>
      <w:r w:rsidR="00050B7D" w:rsidRPr="00981522">
        <w:tab/>
      </w:r>
      <w:r w:rsidR="002E3AC9">
        <w:rPr>
          <w:rStyle w:val="StyleMarginheadingCharUnderline"/>
          <w:rFonts w:cs="Times New Roman"/>
          <w:u w:val="none"/>
        </w:rPr>
        <w:fldChar w:fldCharType="begin"/>
      </w:r>
      <w:r w:rsidR="002E3AC9">
        <w:instrText xml:space="preserve"> REF SOW_Annex_A \h </w:instrText>
      </w:r>
      <w:r w:rsidR="002E3AC9">
        <w:rPr>
          <w:rStyle w:val="StyleMarginheadingCharUnderline"/>
          <w:rFonts w:cs="Times New Roman"/>
          <w:u w:val="none"/>
        </w:rPr>
      </w:r>
      <w:r w:rsidR="002E3AC9">
        <w:rPr>
          <w:rStyle w:val="StyleMarginheadingCharUnderline"/>
          <w:rFonts w:cs="Times New Roman"/>
          <w:u w:val="none"/>
        </w:rPr>
        <w:fldChar w:fldCharType="separate"/>
      </w:r>
      <w:r w:rsidR="001C2A28" w:rsidRPr="00981522">
        <w:t>SOW Annex A</w:t>
      </w:r>
      <w:r w:rsidR="002E3AC9">
        <w:rPr>
          <w:rStyle w:val="StyleMarginheadingCharUnderline"/>
          <w:rFonts w:cs="Times New Roman"/>
          <w:u w:val="none"/>
        </w:rPr>
        <w:fldChar w:fldCharType="end"/>
      </w:r>
      <w:r w:rsidR="00BB5662" w:rsidRPr="00981522">
        <w:rPr>
          <w:rStyle w:val="StyleMarginheadingCharUnderline"/>
          <w:rFonts w:cs="Times New Roman"/>
          <w:u w:val="none"/>
        </w:rPr>
        <w:t>, List of Products</w:t>
      </w:r>
      <w:r w:rsidR="00295251" w:rsidRPr="00981522">
        <w:rPr>
          <w:rStyle w:val="StyleMarginheadingCharUnderline"/>
          <w:rFonts w:cs="Times New Roman"/>
          <w:u w:val="none"/>
        </w:rPr>
        <w:t xml:space="preserve"> Being Supported</w:t>
      </w:r>
    </w:p>
    <w:p w14:paraId="0C3D91B0" w14:textId="1A1EAA65" w:rsidR="00456C09" w:rsidRDefault="002E3AC9" w:rsidP="00286872">
      <w:pPr>
        <w:pStyle w:val="GuideText-ASDEFCON"/>
      </w:pPr>
      <w:r>
        <w:fldChar w:fldCharType="begin"/>
      </w:r>
      <w:r>
        <w:instrText xml:space="preserve"> REF SOW_Annex_B \h </w:instrText>
      </w:r>
      <w:r>
        <w:fldChar w:fldCharType="separate"/>
      </w:r>
      <w:r w:rsidR="001C2A28" w:rsidRPr="00981522">
        <w:t>SOW Annex B</w:t>
      </w:r>
      <w:r>
        <w:fldChar w:fldCharType="end"/>
      </w:r>
      <w:r w:rsidR="00456C09">
        <w:t xml:space="preserve">, Mandated Defence Information Systems, if a Defence CSA </w:t>
      </w:r>
      <w:r w:rsidR="00993D46">
        <w:t xml:space="preserve">system </w:t>
      </w:r>
      <w:r w:rsidR="00456C09">
        <w:t>is to be used</w:t>
      </w:r>
      <w:r w:rsidR="00CC06E0">
        <w:t>.</w:t>
      </w:r>
    </w:p>
    <w:p w14:paraId="766FF592" w14:textId="2668C423" w:rsidR="005C33F0" w:rsidRDefault="005C33F0" w:rsidP="005C33F0">
      <w:pPr>
        <w:pStyle w:val="GuideText-ASDEFCON"/>
      </w:pPr>
      <w:r>
        <w:t xml:space="preserve">SOW </w:t>
      </w:r>
      <w:r w:rsidRPr="00981522">
        <w:t xml:space="preserve">clause </w:t>
      </w:r>
      <w:r w:rsidRPr="00981522">
        <w:fldChar w:fldCharType="begin"/>
      </w:r>
      <w:r w:rsidRPr="00981522">
        <w:instrText xml:space="preserve"> REF _Ref324140138 \r \h </w:instrText>
      </w:r>
      <w:r w:rsidRPr="00981522">
        <w:fldChar w:fldCharType="separate"/>
      </w:r>
      <w:r w:rsidR="001C2A28">
        <w:t>3.8</w:t>
      </w:r>
      <w:r w:rsidRPr="00981522">
        <w:fldChar w:fldCharType="end"/>
      </w:r>
      <w:r w:rsidRPr="00981522">
        <w:t xml:space="preserve">, </w:t>
      </w:r>
      <w:r w:rsidRPr="00981522">
        <w:fldChar w:fldCharType="begin"/>
      </w:r>
      <w:r w:rsidRPr="00981522">
        <w:instrText xml:space="preserve"> REF _Ref324140209 \h </w:instrText>
      </w:r>
      <w:r w:rsidRPr="00981522">
        <w:fldChar w:fldCharType="separate"/>
      </w:r>
      <w:r w:rsidR="001C2A28" w:rsidRPr="00981522">
        <w:t>Co</w:t>
      </w:r>
      <w:r w:rsidR="001C2A28">
        <w:t>-</w:t>
      </w:r>
      <w:r w:rsidR="001C2A28" w:rsidRPr="00981522">
        <w:t>ordination and Co</w:t>
      </w:r>
      <w:r w:rsidR="001C2A28">
        <w:t>-</w:t>
      </w:r>
      <w:r w:rsidR="001C2A28" w:rsidRPr="00981522">
        <w:t>operation</w:t>
      </w:r>
      <w:r w:rsidRPr="00981522">
        <w:fldChar w:fldCharType="end"/>
      </w:r>
    </w:p>
    <w:p w14:paraId="6040468E" w14:textId="205898F0" w:rsidR="00BC7D01" w:rsidRDefault="00BC7D01" w:rsidP="00286872">
      <w:pPr>
        <w:pStyle w:val="GuideText-ASDEFCON"/>
      </w:pPr>
      <w:r>
        <w:t xml:space="preserve">SOW </w:t>
      </w:r>
      <w:r w:rsidRPr="00981522">
        <w:t xml:space="preserve">clause </w:t>
      </w:r>
      <w:r w:rsidRPr="00981522">
        <w:fldChar w:fldCharType="begin"/>
      </w:r>
      <w:r w:rsidRPr="00981522">
        <w:instrText xml:space="preserve"> REF _Ref263002605 \r \h </w:instrText>
      </w:r>
      <w:r w:rsidRPr="00981522">
        <w:fldChar w:fldCharType="separate"/>
      </w:r>
      <w:r w:rsidR="001C2A28">
        <w:t>5.1</w:t>
      </w:r>
      <w:r w:rsidRPr="00981522">
        <w:fldChar w:fldCharType="end"/>
      </w:r>
      <w:r w:rsidRPr="00981522">
        <w:t xml:space="preserve">, </w:t>
      </w:r>
      <w:r w:rsidRPr="00981522">
        <w:fldChar w:fldCharType="begin"/>
      </w:r>
      <w:r w:rsidRPr="00981522">
        <w:instrText xml:space="preserve"> REF _Ref263002605 \h </w:instrText>
      </w:r>
      <w:r w:rsidRPr="00981522">
        <w:fldChar w:fldCharType="separate"/>
      </w:r>
      <w:r w:rsidR="001C2A28" w:rsidRPr="00981522">
        <w:t>General Requirements for Engineering Services</w:t>
      </w:r>
      <w:r w:rsidRPr="00981522">
        <w:fldChar w:fldCharType="end"/>
      </w:r>
    </w:p>
    <w:p w14:paraId="496E7319" w14:textId="4E457945" w:rsidR="005C33F0" w:rsidRDefault="005C33F0" w:rsidP="00286872">
      <w:pPr>
        <w:pStyle w:val="GuideText-ASDEFCON"/>
      </w:pPr>
      <w:r>
        <w:t xml:space="preserve">SOW clause </w:t>
      </w:r>
      <w:r>
        <w:fldChar w:fldCharType="begin"/>
      </w:r>
      <w:r>
        <w:instrText xml:space="preserve"> REF _Ref194564893 \r \h </w:instrText>
      </w:r>
      <w:r>
        <w:fldChar w:fldCharType="separate"/>
      </w:r>
      <w:r w:rsidR="001C2A28">
        <w:t>5.7</w:t>
      </w:r>
      <w:r>
        <w:fldChar w:fldCharType="end"/>
      </w:r>
      <w:r>
        <w:t>, System Safetyy</w:t>
      </w:r>
    </w:p>
    <w:p w14:paraId="216D73E6" w14:textId="12B26890" w:rsidR="005C33F0" w:rsidRPr="00981522" w:rsidRDefault="005C33F0" w:rsidP="00286872">
      <w:pPr>
        <w:pStyle w:val="GuideText-ASDEFCON"/>
      </w:pPr>
      <w:r>
        <w:t xml:space="preserve">SOW clause </w:t>
      </w:r>
      <w:r>
        <w:fldChar w:fldCharType="begin"/>
      </w:r>
      <w:r>
        <w:instrText xml:space="preserve"> REF _Ref194564895 \r \h </w:instrText>
      </w:r>
      <w:r>
        <w:fldChar w:fldCharType="separate"/>
      </w:r>
      <w:r w:rsidR="001C2A28">
        <w:t>5.8</w:t>
      </w:r>
      <w:r>
        <w:fldChar w:fldCharType="end"/>
      </w:r>
      <w:r w:rsidR="00CB7C12">
        <w:t>, S</w:t>
      </w:r>
      <w:r>
        <w:t>ystem Security</w:t>
      </w:r>
    </w:p>
    <w:p w14:paraId="657CBF92" w14:textId="4A6E2237" w:rsidR="00345747" w:rsidRPr="00981522" w:rsidRDefault="00E27E8F" w:rsidP="00286872">
      <w:pPr>
        <w:pStyle w:val="GuideText-ASDEFCON"/>
      </w:pPr>
      <w:r>
        <w:t xml:space="preserve">SOW </w:t>
      </w:r>
      <w:r w:rsidRPr="00981522">
        <w:t xml:space="preserve">clause </w:t>
      </w:r>
      <w:r w:rsidR="00345747" w:rsidRPr="00981522">
        <w:fldChar w:fldCharType="begin"/>
      </w:r>
      <w:r w:rsidR="00345747" w:rsidRPr="00981522">
        <w:instrText xml:space="preserve"> REF _Ref263016273 \r \h </w:instrText>
      </w:r>
      <w:r w:rsidR="00345747" w:rsidRPr="00981522">
        <w:fldChar w:fldCharType="separate"/>
      </w:r>
      <w:r w:rsidR="001C2A28">
        <w:t>9.2</w:t>
      </w:r>
      <w:r w:rsidR="00345747" w:rsidRPr="00981522">
        <w:fldChar w:fldCharType="end"/>
      </w:r>
      <w:r w:rsidR="00345747" w:rsidRPr="00981522">
        <w:t xml:space="preserve">, </w:t>
      </w:r>
      <w:r w:rsidR="00345747" w:rsidRPr="00981522">
        <w:fldChar w:fldCharType="begin"/>
      </w:r>
      <w:r w:rsidR="00345747" w:rsidRPr="00981522">
        <w:instrText xml:space="preserve"> REF _Ref263016273 \h </w:instrText>
      </w:r>
      <w:r w:rsidR="00345747" w:rsidRPr="00981522">
        <w:fldChar w:fldCharType="separate"/>
      </w:r>
      <w:r w:rsidR="001C2A28" w:rsidRPr="00981522">
        <w:t>Technical Data</w:t>
      </w:r>
      <w:r w:rsidR="00345747" w:rsidRPr="00981522">
        <w:fldChar w:fldCharType="end"/>
      </w:r>
    </w:p>
    <w:p w14:paraId="6CA415A0" w14:textId="77777777" w:rsidR="00A803CE" w:rsidRPr="00981522" w:rsidRDefault="00B1243F" w:rsidP="00286872">
      <w:pPr>
        <w:pStyle w:val="GuideMarginHead-ASDEFCON"/>
      </w:pPr>
      <w:r w:rsidRPr="00BF074C">
        <w:rPr>
          <w:u w:val="single"/>
        </w:rPr>
        <w:t>Optional Clauses:</w:t>
      </w:r>
      <w:r w:rsidR="00050B7D" w:rsidRPr="00981522">
        <w:tab/>
      </w:r>
      <w:r w:rsidR="006948F3" w:rsidRPr="00981522">
        <w:t>Nil</w:t>
      </w:r>
    </w:p>
    <w:p w14:paraId="6DDE8825" w14:textId="77777777" w:rsidR="004E3275" w:rsidRPr="00981522" w:rsidRDefault="004E3275" w:rsidP="00286872">
      <w:pPr>
        <w:pStyle w:val="SOWHL2-ASDEFCON"/>
      </w:pPr>
      <w:bookmarkStart w:id="805" w:name="_Toc262732216"/>
      <w:bookmarkStart w:id="806" w:name="_Ref263015039"/>
      <w:bookmarkStart w:id="807" w:name="_Ref263069184"/>
      <w:bookmarkStart w:id="808" w:name="_Ref263074892"/>
      <w:bookmarkStart w:id="809" w:name="_Toc232165322"/>
      <w:bookmarkEnd w:id="805"/>
      <w:r w:rsidRPr="00981522">
        <w:t>Engineering Investigations</w:t>
      </w:r>
      <w:bookmarkEnd w:id="806"/>
      <w:bookmarkEnd w:id="807"/>
      <w:bookmarkEnd w:id="808"/>
      <w:bookmarkEnd w:id="809"/>
    </w:p>
    <w:p w14:paraId="338E81C4" w14:textId="77777777" w:rsidR="004E3275" w:rsidRPr="00981522" w:rsidRDefault="005A18BF" w:rsidP="00286872">
      <w:pPr>
        <w:pStyle w:val="GuideMarginHead-ASDEFCON"/>
      </w:pPr>
      <w:r w:rsidRPr="00BF074C">
        <w:rPr>
          <w:u w:val="single"/>
        </w:rPr>
        <w:t>Status:</w:t>
      </w:r>
      <w:r w:rsidR="004E3275" w:rsidRPr="00981522">
        <w:tab/>
        <w:t>Core</w:t>
      </w:r>
    </w:p>
    <w:p w14:paraId="7D14FA17" w14:textId="4742B503" w:rsidR="004E3275" w:rsidRPr="00981522" w:rsidRDefault="00B1243F" w:rsidP="00286872">
      <w:pPr>
        <w:pStyle w:val="GuideMarginHead-ASDEFCON"/>
      </w:pPr>
      <w:r w:rsidRPr="00981522">
        <w:rPr>
          <w:u w:val="single"/>
        </w:rPr>
        <w:t>Purpose:</w:t>
      </w:r>
      <w:r w:rsidR="004E3275" w:rsidRPr="00981522">
        <w:tab/>
        <w:t xml:space="preserve">To </w:t>
      </w:r>
      <w:r w:rsidR="00CC06E0">
        <w:t>state</w:t>
      </w:r>
      <w:r w:rsidR="00CC06E0" w:rsidRPr="00981522">
        <w:t xml:space="preserve"> </w:t>
      </w:r>
      <w:r w:rsidR="00C42547" w:rsidRPr="00981522">
        <w:t>the</w:t>
      </w:r>
      <w:r w:rsidR="004E3275" w:rsidRPr="00981522">
        <w:t xml:space="preserve"> requirement</w:t>
      </w:r>
      <w:r w:rsidR="00962FDA" w:rsidRPr="00981522">
        <w:t xml:space="preserve">s </w:t>
      </w:r>
      <w:r w:rsidR="00C42547" w:rsidRPr="00981522">
        <w:t>for</w:t>
      </w:r>
      <w:r w:rsidR="00962FDA" w:rsidRPr="00981522">
        <w:t xml:space="preserve"> </w:t>
      </w:r>
      <w:r w:rsidR="004E3275" w:rsidRPr="00981522">
        <w:t xml:space="preserve">engineering investigations, including </w:t>
      </w:r>
      <w:r w:rsidR="00BC7D01">
        <w:t xml:space="preserve">investigations </w:t>
      </w:r>
      <w:r w:rsidR="00421E33">
        <w:t xml:space="preserve">for </w:t>
      </w:r>
      <w:r w:rsidR="00F40595" w:rsidRPr="00981522">
        <w:t>D</w:t>
      </w:r>
      <w:r w:rsidR="009F16FA" w:rsidRPr="00981522">
        <w:t>efects</w:t>
      </w:r>
      <w:r w:rsidR="004E3275" w:rsidRPr="00981522">
        <w:t xml:space="preserve">, parts substitution, changes to </w:t>
      </w:r>
      <w:r w:rsidR="00C42547" w:rsidRPr="00981522">
        <w:t xml:space="preserve">maintenance </w:t>
      </w:r>
      <w:r w:rsidR="004E3275" w:rsidRPr="00981522">
        <w:t>procedures, and draft publication amendments.</w:t>
      </w:r>
    </w:p>
    <w:p w14:paraId="28CB45E9" w14:textId="77777777" w:rsidR="004E3275" w:rsidRPr="00981522" w:rsidRDefault="005A18BF" w:rsidP="00286872">
      <w:pPr>
        <w:pStyle w:val="GuideMarginHead-ASDEFCON"/>
      </w:pPr>
      <w:r w:rsidRPr="00BF074C">
        <w:rPr>
          <w:u w:val="single"/>
        </w:rPr>
        <w:t>Policy:</w:t>
      </w:r>
      <w:r w:rsidR="004E3275" w:rsidRPr="00981522">
        <w:tab/>
      </w:r>
      <w:r w:rsidR="002C4860" w:rsidRPr="00981522">
        <w:t>Nil</w:t>
      </w:r>
    </w:p>
    <w:p w14:paraId="1945B15F" w14:textId="294AD2BC" w:rsidR="004E3275" w:rsidRPr="00981522" w:rsidRDefault="005A18BF" w:rsidP="00286872">
      <w:pPr>
        <w:pStyle w:val="GuideMarginHead-ASDEFCON"/>
      </w:pPr>
      <w:r w:rsidRPr="00981522">
        <w:rPr>
          <w:u w:val="single"/>
        </w:rPr>
        <w:lastRenderedPageBreak/>
        <w:t>Guidance:</w:t>
      </w:r>
      <w:r w:rsidR="004E3275" w:rsidRPr="00981522">
        <w:tab/>
      </w:r>
      <w:r w:rsidR="00962FDA" w:rsidRPr="00981522">
        <w:t xml:space="preserve">The conduct of </w:t>
      </w:r>
      <w:r w:rsidR="004E3275" w:rsidRPr="00981522">
        <w:t xml:space="preserve">engineering investigations, </w:t>
      </w:r>
      <w:r w:rsidR="00456C09">
        <w:t>whether</w:t>
      </w:r>
      <w:r w:rsidR="004E3275" w:rsidRPr="00981522">
        <w:t xml:space="preserve"> entire</w:t>
      </w:r>
      <w:r w:rsidR="00456C09">
        <w:t>l</w:t>
      </w:r>
      <w:r w:rsidR="004E3275" w:rsidRPr="00981522">
        <w:t xml:space="preserve">y </w:t>
      </w:r>
      <w:r w:rsidR="00A30FAE" w:rsidRPr="00981522">
        <w:t xml:space="preserve">by the </w:t>
      </w:r>
      <w:r w:rsidR="00F40595" w:rsidRPr="00981522">
        <w:t>C</w:t>
      </w:r>
      <w:r w:rsidR="00A30FAE" w:rsidRPr="00981522">
        <w:t xml:space="preserve">ontractor </w:t>
      </w:r>
      <w:r w:rsidR="004E3275" w:rsidRPr="00981522">
        <w:t>or in addition to Commonwealth investigations, is a core activity of Engineering Support.</w:t>
      </w:r>
      <w:r w:rsidR="007D4EF8" w:rsidRPr="00981522">
        <w:t xml:space="preserve">  Accordingly, engineering investigations is a core clause, but the identification of individual types of investigations may be tailored.</w:t>
      </w:r>
    </w:p>
    <w:p w14:paraId="21B2460E" w14:textId="3AD3145F" w:rsidR="00011B07" w:rsidRPr="00981522" w:rsidRDefault="00C42547" w:rsidP="00286872">
      <w:pPr>
        <w:pStyle w:val="GuideText-ASDEFCON"/>
      </w:pPr>
      <w:r w:rsidRPr="00981522">
        <w:t xml:space="preserve">The structure of clause </w:t>
      </w:r>
      <w:r w:rsidRPr="00981522">
        <w:fldChar w:fldCharType="begin"/>
      </w:r>
      <w:r w:rsidRPr="00981522">
        <w:instrText xml:space="preserve"> REF _Ref263015039 \r \h </w:instrText>
      </w:r>
      <w:r w:rsidRPr="00981522">
        <w:fldChar w:fldCharType="separate"/>
      </w:r>
      <w:r w:rsidR="001C2A28">
        <w:t>5.4</w:t>
      </w:r>
      <w:r w:rsidRPr="00981522">
        <w:fldChar w:fldCharType="end"/>
      </w:r>
      <w:r w:rsidRPr="00981522">
        <w:t xml:space="preserve"> is based on three </w:t>
      </w:r>
      <w:r w:rsidR="00CC06E0">
        <w:t>groups</w:t>
      </w:r>
      <w:r w:rsidR="00CC06E0" w:rsidRPr="00981522">
        <w:t xml:space="preserve"> </w:t>
      </w:r>
      <w:r w:rsidRPr="00981522">
        <w:t>of engineering investigations, how they are raised</w:t>
      </w:r>
      <w:r w:rsidR="00011B07" w:rsidRPr="00981522">
        <w:t>,</w:t>
      </w:r>
      <w:r w:rsidRPr="00981522">
        <w:t xml:space="preserve"> and the associated reporting.</w:t>
      </w:r>
      <w:r w:rsidR="008C6B40" w:rsidRPr="00981522">
        <w:t xml:space="preserve"> </w:t>
      </w:r>
      <w:r w:rsidRPr="00981522">
        <w:t xml:space="preserve"> The first </w:t>
      </w:r>
      <w:r w:rsidR="002240C1" w:rsidRPr="00981522">
        <w:t xml:space="preserve">set of investigations, </w:t>
      </w:r>
      <w:r w:rsidR="00011B07" w:rsidRPr="00981522">
        <w:t>li</w:t>
      </w:r>
      <w:r w:rsidRPr="00981522">
        <w:t>st</w:t>
      </w:r>
      <w:r w:rsidR="00011B07" w:rsidRPr="00981522">
        <w:t>ed</w:t>
      </w:r>
      <w:r w:rsidRPr="00981522">
        <w:t xml:space="preserve"> under clause </w:t>
      </w:r>
      <w:r w:rsidRPr="00981522">
        <w:fldChar w:fldCharType="begin"/>
      </w:r>
      <w:r w:rsidRPr="00981522">
        <w:instrText xml:space="preserve"> REF _Ref263015039 \r \h </w:instrText>
      </w:r>
      <w:r w:rsidRPr="00981522">
        <w:fldChar w:fldCharType="separate"/>
      </w:r>
      <w:r w:rsidR="001C2A28">
        <w:t>5.4</w:t>
      </w:r>
      <w:r w:rsidRPr="00981522">
        <w:fldChar w:fldCharType="end"/>
      </w:r>
      <w:r w:rsidRPr="00981522">
        <w:t>.1</w:t>
      </w:r>
      <w:r w:rsidR="002240C1" w:rsidRPr="00981522">
        <w:t>,</w:t>
      </w:r>
      <w:r w:rsidR="00011B07" w:rsidRPr="00981522">
        <w:t xml:space="preserve"> </w:t>
      </w:r>
      <w:r w:rsidRPr="00981522">
        <w:t>are routine</w:t>
      </w:r>
      <w:r w:rsidR="008C6B40" w:rsidRPr="00981522">
        <w:t xml:space="preserve"> (</w:t>
      </w:r>
      <w:r w:rsidR="0023608E">
        <w:t xml:space="preserve">ie, </w:t>
      </w:r>
      <w:r w:rsidR="008C6B40" w:rsidRPr="00981522">
        <w:t>recurring)</w:t>
      </w:r>
      <w:r w:rsidRPr="00981522">
        <w:t xml:space="preserve"> activities</w:t>
      </w:r>
      <w:r w:rsidR="00011B07" w:rsidRPr="00981522">
        <w:t xml:space="preserve">.  The second set, listed under </w:t>
      </w:r>
      <w:r w:rsidR="00011B07" w:rsidRPr="00981522">
        <w:fldChar w:fldCharType="begin"/>
      </w:r>
      <w:r w:rsidR="00011B07" w:rsidRPr="00981522">
        <w:instrText xml:space="preserve"> REF _Ref263015039 \r \h </w:instrText>
      </w:r>
      <w:r w:rsidR="00011B07" w:rsidRPr="00981522">
        <w:fldChar w:fldCharType="separate"/>
      </w:r>
      <w:r w:rsidR="001C2A28">
        <w:t>5.4</w:t>
      </w:r>
      <w:r w:rsidR="00011B07" w:rsidRPr="00981522">
        <w:fldChar w:fldCharType="end"/>
      </w:r>
      <w:r w:rsidR="00011B07" w:rsidRPr="00981522">
        <w:t xml:space="preserve">.2 are initiated by the Commonwealth Representative when required, while the third set, through clause </w:t>
      </w:r>
      <w:r w:rsidR="00011B07" w:rsidRPr="00981522">
        <w:fldChar w:fldCharType="begin"/>
      </w:r>
      <w:r w:rsidR="00011B07" w:rsidRPr="00981522">
        <w:instrText xml:space="preserve"> REF _Ref263015039 \r \h </w:instrText>
      </w:r>
      <w:r w:rsidR="00011B07" w:rsidRPr="00981522">
        <w:fldChar w:fldCharType="separate"/>
      </w:r>
      <w:r w:rsidR="001C2A28">
        <w:t>5.4</w:t>
      </w:r>
      <w:r w:rsidR="00011B07" w:rsidRPr="00981522">
        <w:fldChar w:fldCharType="end"/>
      </w:r>
      <w:r w:rsidR="00011B07" w:rsidRPr="00981522">
        <w:t>.3</w:t>
      </w:r>
      <w:r w:rsidR="008C6B40" w:rsidRPr="00981522">
        <w:t>,</w:t>
      </w:r>
      <w:r w:rsidR="00011B07" w:rsidRPr="00981522">
        <w:t xml:space="preserve"> can be initiated by the Contractor.  </w:t>
      </w:r>
      <w:r w:rsidR="000E2C90" w:rsidRPr="00981522">
        <w:t>In accordance with</w:t>
      </w:r>
      <w:r w:rsidR="00011B07" w:rsidRPr="00981522">
        <w:t xml:space="preserve"> clause </w:t>
      </w:r>
      <w:r w:rsidR="00011B07" w:rsidRPr="00981522">
        <w:fldChar w:fldCharType="begin"/>
      </w:r>
      <w:r w:rsidR="00011B07" w:rsidRPr="00981522">
        <w:instrText xml:space="preserve"> REF _Ref263015039 \r \h </w:instrText>
      </w:r>
      <w:r w:rsidR="00011B07" w:rsidRPr="00981522">
        <w:fldChar w:fldCharType="separate"/>
      </w:r>
      <w:r w:rsidR="001C2A28">
        <w:t>5.4</w:t>
      </w:r>
      <w:r w:rsidR="00011B07" w:rsidRPr="00981522">
        <w:fldChar w:fldCharType="end"/>
      </w:r>
      <w:r w:rsidR="00011B07" w:rsidRPr="00981522">
        <w:t>.</w:t>
      </w:r>
      <w:r w:rsidR="002240C1" w:rsidRPr="00981522">
        <w:t>5</w:t>
      </w:r>
      <w:r w:rsidR="00011B07" w:rsidRPr="00981522">
        <w:t xml:space="preserve">, the latter two sets </w:t>
      </w:r>
      <w:r w:rsidR="0023608E">
        <w:t xml:space="preserve">of investigations </w:t>
      </w:r>
      <w:r w:rsidR="00011B07" w:rsidRPr="00981522">
        <w:t xml:space="preserve">are </w:t>
      </w:r>
      <w:r w:rsidR="002240C1" w:rsidRPr="00981522">
        <w:t>performed as</w:t>
      </w:r>
      <w:r w:rsidR="00011B07" w:rsidRPr="00981522">
        <w:t xml:space="preserve"> S&amp;Q </w:t>
      </w:r>
      <w:r w:rsidR="002240C1" w:rsidRPr="00981522">
        <w:t>Services</w:t>
      </w:r>
      <w:r w:rsidR="00011B07" w:rsidRPr="00981522">
        <w:t xml:space="preserve">, while the first set (clause </w:t>
      </w:r>
      <w:r w:rsidR="00011B07" w:rsidRPr="00981522">
        <w:fldChar w:fldCharType="begin"/>
      </w:r>
      <w:r w:rsidR="00011B07" w:rsidRPr="00981522">
        <w:instrText xml:space="preserve"> REF _Ref263015039 \r \h </w:instrText>
      </w:r>
      <w:r w:rsidR="00011B07" w:rsidRPr="00981522">
        <w:fldChar w:fldCharType="separate"/>
      </w:r>
      <w:r w:rsidR="001C2A28">
        <w:t>5.4</w:t>
      </w:r>
      <w:r w:rsidR="00011B07" w:rsidRPr="00981522">
        <w:fldChar w:fldCharType="end"/>
      </w:r>
      <w:r w:rsidR="00011B07" w:rsidRPr="00981522">
        <w:t xml:space="preserve">.1) are </w:t>
      </w:r>
      <w:r w:rsidR="002240C1" w:rsidRPr="00981522">
        <w:t>performed as</w:t>
      </w:r>
      <w:r w:rsidR="00011B07" w:rsidRPr="00981522">
        <w:t xml:space="preserve"> </w:t>
      </w:r>
      <w:r w:rsidR="000E2C90" w:rsidRPr="00981522">
        <w:t>R</w:t>
      </w:r>
      <w:r w:rsidR="00011B07" w:rsidRPr="00981522">
        <w:t xml:space="preserve">ecurring Services.  </w:t>
      </w:r>
      <w:r w:rsidR="0023608E">
        <w:t xml:space="preserve">The Contractor is </w:t>
      </w:r>
      <w:r w:rsidR="000D2D61">
        <w:t>confirm if the activity can be i</w:t>
      </w:r>
      <w:r w:rsidR="00011B07" w:rsidRPr="00981522">
        <w:t>nclu</w:t>
      </w:r>
      <w:r w:rsidR="000D2D61">
        <w:t>ded</w:t>
      </w:r>
      <w:r w:rsidR="00011B07" w:rsidRPr="00981522">
        <w:t xml:space="preserve"> within </w:t>
      </w:r>
      <w:r w:rsidR="000E2C90" w:rsidRPr="00981522">
        <w:t>R</w:t>
      </w:r>
      <w:r w:rsidR="00011B07" w:rsidRPr="00981522">
        <w:t xml:space="preserve">ecurring Services (clause </w:t>
      </w:r>
      <w:r w:rsidR="00011B07" w:rsidRPr="00981522">
        <w:fldChar w:fldCharType="begin"/>
      </w:r>
      <w:r w:rsidR="00011B07" w:rsidRPr="00981522">
        <w:instrText xml:space="preserve"> REF _Ref263015039 \r \h </w:instrText>
      </w:r>
      <w:r w:rsidR="00011B07" w:rsidRPr="00981522">
        <w:fldChar w:fldCharType="separate"/>
      </w:r>
      <w:r w:rsidR="001C2A28">
        <w:t>5.4</w:t>
      </w:r>
      <w:r w:rsidR="00011B07" w:rsidRPr="00981522">
        <w:fldChar w:fldCharType="end"/>
      </w:r>
      <w:r w:rsidR="00011B07" w:rsidRPr="00981522">
        <w:t xml:space="preserve">.1) before </w:t>
      </w:r>
      <w:r w:rsidR="000D2D61">
        <w:t xml:space="preserve">an </w:t>
      </w:r>
      <w:r w:rsidR="00011B07" w:rsidRPr="00981522">
        <w:t xml:space="preserve">S&amp;Q </w:t>
      </w:r>
      <w:r w:rsidR="008C6B40" w:rsidRPr="00981522">
        <w:t xml:space="preserve">Service </w:t>
      </w:r>
      <w:r w:rsidR="000D2D61">
        <w:t>is considered</w:t>
      </w:r>
      <w:r w:rsidR="00011B07" w:rsidRPr="00981522">
        <w:t xml:space="preserve">.  Clause </w:t>
      </w:r>
      <w:r w:rsidR="00011B07" w:rsidRPr="00981522">
        <w:fldChar w:fldCharType="begin"/>
      </w:r>
      <w:r w:rsidR="00011B07" w:rsidRPr="00981522">
        <w:instrText xml:space="preserve"> REF _Ref263015039 \r \h </w:instrText>
      </w:r>
      <w:r w:rsidR="00011B07" w:rsidRPr="00981522">
        <w:fldChar w:fldCharType="separate"/>
      </w:r>
      <w:r w:rsidR="001C2A28">
        <w:t>5.4</w:t>
      </w:r>
      <w:r w:rsidR="00011B07" w:rsidRPr="00981522">
        <w:fldChar w:fldCharType="end"/>
      </w:r>
      <w:r w:rsidR="00011B07" w:rsidRPr="00981522">
        <w:t xml:space="preserve">.4 identifies the required details for requests </w:t>
      </w:r>
      <w:r w:rsidR="008C6B40" w:rsidRPr="00981522">
        <w:t xml:space="preserve">for </w:t>
      </w:r>
      <w:r w:rsidR="002240C1" w:rsidRPr="00981522">
        <w:t>investigations</w:t>
      </w:r>
      <w:r w:rsidR="008C6B40" w:rsidRPr="00981522">
        <w:t xml:space="preserve"> </w:t>
      </w:r>
      <w:r w:rsidR="00011B07" w:rsidRPr="00981522">
        <w:t>raised by either party (</w:t>
      </w:r>
      <w:r w:rsidR="000D2D61">
        <w:t xml:space="preserve">ie, </w:t>
      </w:r>
      <w:r w:rsidR="00011B07" w:rsidRPr="00981522">
        <w:t>applicable to</w:t>
      </w:r>
      <w:r w:rsidR="000D2D61">
        <w:t xml:space="preserve"> clauses</w:t>
      </w:r>
      <w:r w:rsidR="00011B07" w:rsidRPr="00981522">
        <w:t xml:space="preserve"> </w:t>
      </w:r>
      <w:r w:rsidR="00011B07" w:rsidRPr="00981522">
        <w:fldChar w:fldCharType="begin"/>
      </w:r>
      <w:r w:rsidR="00011B07" w:rsidRPr="00981522">
        <w:instrText xml:space="preserve"> REF _Ref263015039 \r \h </w:instrText>
      </w:r>
      <w:r w:rsidR="00011B07" w:rsidRPr="00981522">
        <w:fldChar w:fldCharType="separate"/>
      </w:r>
      <w:r w:rsidR="001C2A28">
        <w:t>5.4</w:t>
      </w:r>
      <w:r w:rsidR="00011B07" w:rsidRPr="00981522">
        <w:fldChar w:fldCharType="end"/>
      </w:r>
      <w:r w:rsidR="00011B07" w:rsidRPr="00981522">
        <w:t xml:space="preserve">.2 and </w:t>
      </w:r>
      <w:r w:rsidR="00011B07" w:rsidRPr="00981522">
        <w:fldChar w:fldCharType="begin"/>
      </w:r>
      <w:r w:rsidR="00011B07" w:rsidRPr="00981522">
        <w:instrText xml:space="preserve"> REF _Ref263015039 \r \h </w:instrText>
      </w:r>
      <w:r w:rsidR="00011B07" w:rsidRPr="00981522">
        <w:fldChar w:fldCharType="separate"/>
      </w:r>
      <w:r w:rsidR="001C2A28">
        <w:t>5.4</w:t>
      </w:r>
      <w:r w:rsidR="00011B07" w:rsidRPr="00981522">
        <w:fldChar w:fldCharType="end"/>
      </w:r>
      <w:r w:rsidR="00011B07" w:rsidRPr="00981522">
        <w:t>.3).</w:t>
      </w:r>
    </w:p>
    <w:p w14:paraId="4F3657EF" w14:textId="6D489060" w:rsidR="009339D1" w:rsidRPr="00981522" w:rsidRDefault="009339D1" w:rsidP="00286872">
      <w:pPr>
        <w:pStyle w:val="GuideText-ASDEFCON"/>
      </w:pPr>
      <w:r w:rsidRPr="00981522">
        <w:t xml:space="preserve">Drafters may include additional engineering investigation topics, or delete </w:t>
      </w:r>
      <w:r w:rsidR="000D2D61">
        <w:t xml:space="preserve">or change </w:t>
      </w:r>
      <w:r w:rsidR="00CC06E0">
        <w:t xml:space="preserve">the </w:t>
      </w:r>
      <w:r w:rsidR="002240C1" w:rsidRPr="00981522">
        <w:t>existing ones</w:t>
      </w:r>
      <w:r w:rsidRPr="00981522">
        <w:t xml:space="preserve">, as appropriate to the scope of the Engineering Services required.  </w:t>
      </w:r>
      <w:r w:rsidR="00011B07" w:rsidRPr="00981522">
        <w:t xml:space="preserve">Drafters </w:t>
      </w:r>
      <w:r w:rsidRPr="00981522">
        <w:t xml:space="preserve">may also move </w:t>
      </w:r>
      <w:r w:rsidR="00011B07" w:rsidRPr="00981522">
        <w:t xml:space="preserve">engineering </w:t>
      </w:r>
      <w:r w:rsidRPr="00981522">
        <w:t>investigation activit</w:t>
      </w:r>
      <w:r w:rsidR="002240C1" w:rsidRPr="00981522">
        <w:t>ies</w:t>
      </w:r>
      <w:r w:rsidRPr="00981522">
        <w:t xml:space="preserve"> between the</w:t>
      </w:r>
      <w:r w:rsidR="00011B07" w:rsidRPr="00981522">
        <w:t xml:space="preserve"> three </w:t>
      </w:r>
      <w:r w:rsidR="000D2D61">
        <w:t>clauses</w:t>
      </w:r>
      <w:r w:rsidR="002240C1" w:rsidRPr="00981522">
        <w:t>,</w:t>
      </w:r>
      <w:r w:rsidR="00011B07" w:rsidRPr="00981522">
        <w:t xml:space="preserve"> </w:t>
      </w:r>
      <w:r w:rsidRPr="00981522">
        <w:t xml:space="preserve">in order to </w:t>
      </w:r>
      <w:r w:rsidR="000D2D61">
        <w:t>identify</w:t>
      </w:r>
      <w:r w:rsidR="000D2D61" w:rsidRPr="00981522">
        <w:t xml:space="preserve"> </w:t>
      </w:r>
      <w:r w:rsidR="00011B07" w:rsidRPr="00981522">
        <w:t xml:space="preserve">how they are </w:t>
      </w:r>
      <w:r w:rsidR="000D2D61">
        <w:t xml:space="preserve">best </w:t>
      </w:r>
      <w:r w:rsidR="00011B07" w:rsidRPr="00981522">
        <w:t xml:space="preserve">initiated and the </w:t>
      </w:r>
      <w:r w:rsidR="000E2C90" w:rsidRPr="00981522">
        <w:t xml:space="preserve">most appropriate </w:t>
      </w:r>
      <w:r w:rsidR="00011B07" w:rsidRPr="00981522">
        <w:t>payment method</w:t>
      </w:r>
      <w:r w:rsidRPr="00981522">
        <w:t xml:space="preserve"> for the</w:t>
      </w:r>
      <w:r w:rsidR="002240C1" w:rsidRPr="00981522">
        <w:t xml:space="preserve"> required</w:t>
      </w:r>
      <w:r w:rsidR="000E2C90" w:rsidRPr="00981522">
        <w:t xml:space="preserve"> Services</w:t>
      </w:r>
      <w:r w:rsidRPr="00981522">
        <w:t>.</w:t>
      </w:r>
      <w:r w:rsidR="0019070B">
        <w:t xml:space="preserve">  However, drafters should note the time involved in preparing and Approving and issuing S&amp;Q Orders, hence safety and security issues have been included </w:t>
      </w:r>
      <w:r w:rsidR="0019070B" w:rsidRPr="00981522">
        <w:t xml:space="preserve">under clause </w:t>
      </w:r>
      <w:r w:rsidR="0019070B" w:rsidRPr="00981522">
        <w:fldChar w:fldCharType="begin"/>
      </w:r>
      <w:r w:rsidR="0019070B" w:rsidRPr="00981522">
        <w:instrText xml:space="preserve"> REF _Ref263015039 \r \h </w:instrText>
      </w:r>
      <w:r w:rsidR="0019070B" w:rsidRPr="00981522">
        <w:fldChar w:fldCharType="separate"/>
      </w:r>
      <w:r w:rsidR="0019070B">
        <w:t>5.4</w:t>
      </w:r>
      <w:r w:rsidR="0019070B" w:rsidRPr="00981522">
        <w:fldChar w:fldCharType="end"/>
      </w:r>
      <w:r w:rsidR="0019070B" w:rsidRPr="00981522">
        <w:t>.1</w:t>
      </w:r>
      <w:r w:rsidR="0019070B">
        <w:t xml:space="preserve"> for expediency, even if the scope of the work is difficult to investigate.  </w:t>
      </w:r>
      <w:r w:rsidR="00E22644">
        <w:t>Defining new investigation requirements applicable to the contract, or modifying / relo</w:t>
      </w:r>
      <w:r w:rsidR="0019070B">
        <w:t xml:space="preserve">cating </w:t>
      </w:r>
      <w:r w:rsidR="00E22644">
        <w:t>existing requirements, needs to consider both the time and cost involved.</w:t>
      </w:r>
    </w:p>
    <w:p w14:paraId="72D84549" w14:textId="6C9F6468" w:rsidR="002240C1" w:rsidRPr="00981522" w:rsidRDefault="002240C1" w:rsidP="00286872">
      <w:pPr>
        <w:pStyle w:val="GuideText-ASDEFCON"/>
      </w:pPr>
      <w:r w:rsidRPr="00981522">
        <w:t xml:space="preserve">Clause </w:t>
      </w:r>
      <w:r w:rsidRPr="00981522">
        <w:fldChar w:fldCharType="begin"/>
      </w:r>
      <w:r w:rsidRPr="00981522">
        <w:instrText xml:space="preserve"> REF _Ref263015039 \r \h </w:instrText>
      </w:r>
      <w:r w:rsidRPr="00981522">
        <w:fldChar w:fldCharType="separate"/>
      </w:r>
      <w:r w:rsidR="001C2A28">
        <w:t>5.4</w:t>
      </w:r>
      <w:r w:rsidRPr="00981522">
        <w:fldChar w:fldCharType="end"/>
      </w:r>
      <w:r w:rsidRPr="00981522">
        <w:t>.6 requires the Contractor to prioritise the engineering investigations base</w:t>
      </w:r>
      <w:r w:rsidR="000D2D61">
        <w:t>d</w:t>
      </w:r>
      <w:r w:rsidRPr="00981522">
        <w:t xml:space="preserve"> on their judgement of the</w:t>
      </w:r>
      <w:r w:rsidR="008B0F19" w:rsidRPr="00981522">
        <w:t xml:space="preserve"> potential</w:t>
      </w:r>
      <w:r w:rsidRPr="00981522">
        <w:t xml:space="preserve"> </w:t>
      </w:r>
      <w:r w:rsidR="000D2D61">
        <w:t>effect on other Services</w:t>
      </w:r>
      <w:r w:rsidRPr="00981522">
        <w:t xml:space="preserve">, although specific completion times could be specified for each individual activity within the </w:t>
      </w:r>
      <w:r w:rsidR="000D2D61">
        <w:t xml:space="preserve">‘other </w:t>
      </w:r>
      <w:r w:rsidRPr="00981522">
        <w:t>requirements</w:t>
      </w:r>
      <w:r w:rsidR="000D2D61">
        <w:t>’</w:t>
      </w:r>
      <w:r w:rsidRPr="00981522">
        <w:t xml:space="preserve"> under </w:t>
      </w:r>
      <w:r w:rsidRPr="00981522">
        <w:fldChar w:fldCharType="begin"/>
      </w:r>
      <w:r w:rsidRPr="00981522">
        <w:instrText xml:space="preserve"> REF _Ref263015039 \r \h </w:instrText>
      </w:r>
      <w:r w:rsidRPr="00981522">
        <w:fldChar w:fldCharType="separate"/>
      </w:r>
      <w:r w:rsidR="001C2A28">
        <w:t>5.4</w:t>
      </w:r>
      <w:r w:rsidRPr="00981522">
        <w:fldChar w:fldCharType="end"/>
      </w:r>
      <w:r w:rsidRPr="00981522">
        <w:t>.4d.</w:t>
      </w:r>
    </w:p>
    <w:p w14:paraId="6DE6FD13" w14:textId="2AA64CD5" w:rsidR="00C42547" w:rsidRPr="00981522" w:rsidRDefault="009339D1" w:rsidP="00286872">
      <w:pPr>
        <w:pStyle w:val="GuideText-ASDEFCON"/>
      </w:pPr>
      <w:r w:rsidRPr="00981522">
        <w:t xml:space="preserve">The final clauses, </w:t>
      </w:r>
      <w:r w:rsidRPr="00981522">
        <w:fldChar w:fldCharType="begin"/>
      </w:r>
      <w:r w:rsidRPr="00981522">
        <w:instrText xml:space="preserve"> REF _Ref263015039 \r \h </w:instrText>
      </w:r>
      <w:r w:rsidRPr="00981522">
        <w:fldChar w:fldCharType="separate"/>
      </w:r>
      <w:r w:rsidR="001C2A28">
        <w:t>5.4</w:t>
      </w:r>
      <w:r w:rsidRPr="00981522">
        <w:fldChar w:fldCharType="end"/>
      </w:r>
      <w:r w:rsidRPr="00981522">
        <w:t>.</w:t>
      </w:r>
      <w:r w:rsidR="008B0F19" w:rsidRPr="00981522">
        <w:t>7</w:t>
      </w:r>
      <w:r w:rsidRPr="00981522">
        <w:t xml:space="preserve"> and </w:t>
      </w:r>
      <w:r w:rsidRPr="00981522">
        <w:fldChar w:fldCharType="begin"/>
      </w:r>
      <w:r w:rsidRPr="00981522">
        <w:instrText xml:space="preserve"> REF _Ref263015039 \r \h </w:instrText>
      </w:r>
      <w:r w:rsidRPr="00981522">
        <w:fldChar w:fldCharType="separate"/>
      </w:r>
      <w:r w:rsidR="001C2A28">
        <w:t>5.4</w:t>
      </w:r>
      <w:r w:rsidRPr="00981522">
        <w:fldChar w:fldCharType="end"/>
      </w:r>
      <w:r w:rsidRPr="00981522">
        <w:t>.</w:t>
      </w:r>
      <w:r w:rsidR="008B0F19" w:rsidRPr="00981522">
        <w:t>8</w:t>
      </w:r>
      <w:r w:rsidRPr="00981522">
        <w:t xml:space="preserve"> cover reports and the Commonwealth response, and should not require tailoring</w:t>
      </w:r>
      <w:r w:rsidR="008B0F19" w:rsidRPr="00981522">
        <w:t xml:space="preserve"> </w:t>
      </w:r>
      <w:r w:rsidR="00C06061">
        <w:t>unless</w:t>
      </w:r>
      <w:r w:rsidR="008B0F19" w:rsidRPr="00981522">
        <w:t xml:space="preserve"> alternative default time periods</w:t>
      </w:r>
      <w:r w:rsidR="00C06061">
        <w:t xml:space="preserve"> are required</w:t>
      </w:r>
      <w:r w:rsidR="00011B07" w:rsidRPr="00981522">
        <w:t>.</w:t>
      </w:r>
    </w:p>
    <w:p w14:paraId="5187AFF9" w14:textId="454CA62C" w:rsidR="00731681" w:rsidRPr="00981522" w:rsidRDefault="00731681" w:rsidP="00286872">
      <w:pPr>
        <w:pStyle w:val="GuideText-ASDEFCON"/>
      </w:pPr>
      <w:r w:rsidRPr="00981522">
        <w:t>While the clauses themselves are relatively uncomplicated, structuring</w:t>
      </w:r>
      <w:r w:rsidR="008B0F19" w:rsidRPr="00981522">
        <w:t xml:space="preserve"> (grouping) the investigations for</w:t>
      </w:r>
      <w:r w:rsidRPr="00981522">
        <w:t xml:space="preserve"> the methods of payment may not be.  Drafters should consider whether purely firm priced payments (ie, as Recurring Services), </w:t>
      </w:r>
      <w:r w:rsidR="00EF0738">
        <w:t>S&amp;Q Services</w:t>
      </w:r>
      <w:r w:rsidRPr="00981522">
        <w:t xml:space="preserve">, or a combination of methods are best suited.  For a small number of supported </w:t>
      </w:r>
      <w:r w:rsidR="009339D1" w:rsidRPr="00981522">
        <w:t>Products</w:t>
      </w:r>
      <w:r w:rsidRPr="00981522">
        <w:t xml:space="preserve">, S&amp;Q Services may be appropriate.  If establishing an in-country Engineering Support capability for foreign equipment is desired, then a more predictable payment regime may be required to retain expertise.  This area of Engineering Support is hard to quantify as predicting the work requirements and balancing warranties from the </w:t>
      </w:r>
      <w:r w:rsidR="00BC7D01" w:rsidRPr="00981522">
        <w:t xml:space="preserve">acquisition </w:t>
      </w:r>
      <w:r w:rsidR="00BC7D01">
        <w:t>contract</w:t>
      </w:r>
      <w:r w:rsidR="00BC7D01" w:rsidRPr="00981522">
        <w:t xml:space="preserve"> </w:t>
      </w:r>
      <w:r w:rsidRPr="00981522">
        <w:t xml:space="preserve">may </w:t>
      </w:r>
      <w:r w:rsidR="00EF0738">
        <w:t>be</w:t>
      </w:r>
      <w:r w:rsidR="00EF0738" w:rsidRPr="00981522">
        <w:t xml:space="preserve"> </w:t>
      </w:r>
      <w:r w:rsidRPr="00981522">
        <w:t>difficult.</w:t>
      </w:r>
    </w:p>
    <w:p w14:paraId="5D76B6DA" w14:textId="15CE9852" w:rsidR="009339D1" w:rsidRPr="00981522" w:rsidRDefault="009339D1" w:rsidP="00286872">
      <w:pPr>
        <w:pStyle w:val="GuideText-ASDEFCON"/>
      </w:pPr>
      <w:r w:rsidRPr="00981522">
        <w:t xml:space="preserve">Access to Technical Data is essential and, in many cases, </w:t>
      </w:r>
      <w:r w:rsidR="00F81C88" w:rsidRPr="00981522">
        <w:t xml:space="preserve">will need to </w:t>
      </w:r>
      <w:r w:rsidRPr="00981522">
        <w:t xml:space="preserve">be available (as GFI/GFD or direct from the OEM) for investigations to be </w:t>
      </w:r>
      <w:r w:rsidR="008B0F19" w:rsidRPr="00981522">
        <w:t>effective</w:t>
      </w:r>
      <w:r w:rsidRPr="00981522">
        <w:t xml:space="preserve">.  Accordingly, engineering investigation usually </w:t>
      </w:r>
      <w:r w:rsidR="00BC7D01">
        <w:t>depends on</w:t>
      </w:r>
      <w:r w:rsidR="00BC7D01" w:rsidRPr="00981522">
        <w:t xml:space="preserve"> </w:t>
      </w:r>
      <w:r w:rsidRPr="00981522">
        <w:t xml:space="preserve">clause </w:t>
      </w:r>
      <w:r w:rsidRPr="00981522">
        <w:fldChar w:fldCharType="begin"/>
      </w:r>
      <w:r w:rsidRPr="00981522">
        <w:instrText xml:space="preserve"> REF _Ref263016273 \r \h </w:instrText>
      </w:r>
      <w:r w:rsidRPr="00981522">
        <w:fldChar w:fldCharType="separate"/>
      </w:r>
      <w:r w:rsidR="001C2A28">
        <w:t>9.2</w:t>
      </w:r>
      <w:r w:rsidRPr="00981522">
        <w:fldChar w:fldCharType="end"/>
      </w:r>
      <w:r w:rsidRPr="00981522">
        <w:t xml:space="preserve">, Technical Data, and </w:t>
      </w:r>
      <w:r w:rsidR="00BC7D01">
        <w:t xml:space="preserve">for the </w:t>
      </w:r>
      <w:r w:rsidRPr="00981522">
        <w:t xml:space="preserve">Technical Data </w:t>
      </w:r>
      <w:r w:rsidR="00BC7D01">
        <w:t xml:space="preserve">(eg, design drawings) </w:t>
      </w:r>
      <w:r w:rsidRPr="00981522">
        <w:t>to be provided as GFD/GFI</w:t>
      </w:r>
      <w:r w:rsidR="00BC7D01">
        <w:t>,</w:t>
      </w:r>
      <w:r w:rsidRPr="00981522">
        <w:t xml:space="preserve"> unless directly available from the OEM.</w:t>
      </w:r>
      <w:r w:rsidR="009130DF" w:rsidRPr="00981522">
        <w:t xml:space="preserve">  Drafters should consider these requirements when tailoring.</w:t>
      </w:r>
    </w:p>
    <w:p w14:paraId="0DDCB6F4" w14:textId="2C00E529" w:rsidR="00DA70D3" w:rsidRPr="00981522" w:rsidRDefault="00B1243F" w:rsidP="00286872">
      <w:pPr>
        <w:pStyle w:val="GuideMarginHead-ASDEFCON"/>
      </w:pPr>
      <w:r w:rsidRPr="00981522">
        <w:rPr>
          <w:u w:val="single"/>
        </w:rPr>
        <w:t>Related Clauses:</w:t>
      </w:r>
      <w:r w:rsidR="00DA70D3" w:rsidRPr="00981522">
        <w:tab/>
        <w:t>Attachment B, Price and Payments</w:t>
      </w:r>
    </w:p>
    <w:p w14:paraId="67635CA5" w14:textId="56505EAF" w:rsidR="008B0F19" w:rsidRPr="00981522" w:rsidRDefault="002E3AC9" w:rsidP="00286872">
      <w:pPr>
        <w:pStyle w:val="GuideText-ASDEFCON"/>
      </w:pPr>
      <w:r>
        <w:rPr>
          <w:rStyle w:val="StyleMarginheadingCharUnderline"/>
          <w:rFonts w:cs="Times New Roman"/>
          <w:u w:val="none"/>
        </w:rPr>
        <w:fldChar w:fldCharType="begin"/>
      </w:r>
      <w:r>
        <w:instrText xml:space="preserve"> REF SOW_Annex_A \h </w:instrText>
      </w:r>
      <w:r>
        <w:rPr>
          <w:rStyle w:val="StyleMarginheadingCharUnderline"/>
          <w:rFonts w:cs="Times New Roman"/>
          <w:u w:val="none"/>
        </w:rPr>
      </w:r>
      <w:r>
        <w:rPr>
          <w:rStyle w:val="StyleMarginheadingCharUnderline"/>
          <w:rFonts w:cs="Times New Roman"/>
          <w:u w:val="none"/>
        </w:rPr>
        <w:fldChar w:fldCharType="separate"/>
      </w:r>
      <w:r w:rsidR="001C2A28" w:rsidRPr="00981522">
        <w:t>SOW Annex A</w:t>
      </w:r>
      <w:r>
        <w:rPr>
          <w:rStyle w:val="StyleMarginheadingCharUnderline"/>
          <w:rFonts w:cs="Times New Roman"/>
          <w:u w:val="none"/>
        </w:rPr>
        <w:fldChar w:fldCharType="end"/>
      </w:r>
      <w:r w:rsidR="008B0F19" w:rsidRPr="00981522">
        <w:t>, List of Products</w:t>
      </w:r>
      <w:r w:rsidR="00295251" w:rsidRPr="00981522">
        <w:t xml:space="preserve"> Being Supported</w:t>
      </w:r>
    </w:p>
    <w:p w14:paraId="69E61402" w14:textId="2FA8BABC" w:rsidR="00977292" w:rsidRPr="00981522" w:rsidRDefault="00B505E4" w:rsidP="00286872">
      <w:pPr>
        <w:pStyle w:val="GuideText-ASDEFCON"/>
      </w:pPr>
      <w:r>
        <w:t xml:space="preserve">SOW </w:t>
      </w:r>
      <w:r w:rsidR="00977292" w:rsidRPr="00981522">
        <w:t xml:space="preserve">Clause </w:t>
      </w:r>
      <w:r w:rsidR="009339D1" w:rsidRPr="00981522">
        <w:fldChar w:fldCharType="begin"/>
      </w:r>
      <w:r w:rsidR="009339D1" w:rsidRPr="00981522">
        <w:instrText xml:space="preserve"> REF _Ref263016159 \r \h </w:instrText>
      </w:r>
      <w:r w:rsidR="009339D1" w:rsidRPr="00981522">
        <w:fldChar w:fldCharType="separate"/>
      </w:r>
      <w:r w:rsidR="001C2A28">
        <w:t>5.3</w:t>
      </w:r>
      <w:r w:rsidR="009339D1" w:rsidRPr="00981522">
        <w:fldChar w:fldCharType="end"/>
      </w:r>
      <w:r w:rsidR="00825273" w:rsidRPr="00981522">
        <w:t>,</w:t>
      </w:r>
      <w:r w:rsidR="00684647" w:rsidRPr="00981522">
        <w:t xml:space="preserve"> </w:t>
      </w:r>
      <w:r w:rsidR="00FA05E2" w:rsidRPr="00981522">
        <w:fldChar w:fldCharType="begin"/>
      </w:r>
      <w:r w:rsidR="00FA05E2" w:rsidRPr="00981522">
        <w:instrText xml:space="preserve"> REF _Ref443917941 \h </w:instrText>
      </w:r>
      <w:r w:rsidR="00FA05E2" w:rsidRPr="00981522">
        <w:fldChar w:fldCharType="separate"/>
      </w:r>
      <w:r w:rsidR="001C2A28" w:rsidRPr="00981522">
        <w:t>Configuration Management</w:t>
      </w:r>
      <w:r w:rsidR="00FA05E2" w:rsidRPr="00981522">
        <w:fldChar w:fldCharType="end"/>
      </w:r>
    </w:p>
    <w:p w14:paraId="3A9A8A69" w14:textId="4E4E87A5" w:rsidR="00977292" w:rsidRPr="00981522" w:rsidRDefault="00E27E8F" w:rsidP="00286872">
      <w:pPr>
        <w:pStyle w:val="GuideText-ASDEFCON"/>
      </w:pPr>
      <w:r>
        <w:t xml:space="preserve">SOW </w:t>
      </w:r>
      <w:r w:rsidRPr="00981522">
        <w:t xml:space="preserve">clause </w:t>
      </w:r>
      <w:r w:rsidR="009339D1" w:rsidRPr="00981522">
        <w:fldChar w:fldCharType="begin"/>
      </w:r>
      <w:r w:rsidR="009339D1" w:rsidRPr="00981522">
        <w:instrText xml:space="preserve"> REF _Ref263016223 \r \h </w:instrText>
      </w:r>
      <w:r w:rsidR="009339D1" w:rsidRPr="00981522">
        <w:fldChar w:fldCharType="separate"/>
      </w:r>
      <w:r w:rsidR="001C2A28">
        <w:t>6.7</w:t>
      </w:r>
      <w:r w:rsidR="009339D1" w:rsidRPr="00981522">
        <w:fldChar w:fldCharType="end"/>
      </w:r>
      <w:r w:rsidR="00825273" w:rsidRPr="00981522">
        <w:t>,</w:t>
      </w:r>
      <w:r w:rsidR="00977292" w:rsidRPr="00981522">
        <w:t xml:space="preserve"> </w:t>
      </w:r>
      <w:r w:rsidR="00FA05E2" w:rsidRPr="00981522">
        <w:fldChar w:fldCharType="begin"/>
      </w:r>
      <w:r w:rsidR="00FA05E2" w:rsidRPr="00981522">
        <w:instrText xml:space="preserve"> REF _Ref263016223 \h </w:instrText>
      </w:r>
      <w:r w:rsidR="00FA05E2" w:rsidRPr="00981522">
        <w:fldChar w:fldCharType="separate"/>
      </w:r>
      <w:r w:rsidR="001C2A28" w:rsidRPr="00981522">
        <w:t>Maintenance Investigations</w:t>
      </w:r>
      <w:r w:rsidR="00FA05E2" w:rsidRPr="00981522">
        <w:fldChar w:fldCharType="end"/>
      </w:r>
    </w:p>
    <w:p w14:paraId="55BCB762" w14:textId="66727499" w:rsidR="00DA70D3" w:rsidRPr="00981522" w:rsidRDefault="00E27E8F" w:rsidP="00286872">
      <w:pPr>
        <w:pStyle w:val="GuideText-ASDEFCON"/>
      </w:pPr>
      <w:r>
        <w:t xml:space="preserve">SOW </w:t>
      </w:r>
      <w:r w:rsidRPr="00981522">
        <w:t xml:space="preserve">clause </w:t>
      </w:r>
      <w:r w:rsidR="00DA70D3" w:rsidRPr="00981522">
        <w:fldChar w:fldCharType="begin"/>
      </w:r>
      <w:r w:rsidR="00DA70D3" w:rsidRPr="00981522">
        <w:instrText xml:space="preserve"> REF _Ref263016225 \r \h </w:instrText>
      </w:r>
      <w:r w:rsidR="00DA70D3" w:rsidRPr="00981522">
        <w:fldChar w:fldCharType="separate"/>
      </w:r>
      <w:r w:rsidR="001C2A28">
        <w:t>6.8</w:t>
      </w:r>
      <w:r w:rsidR="00DA70D3" w:rsidRPr="00981522">
        <w:fldChar w:fldCharType="end"/>
      </w:r>
      <w:r w:rsidR="00DA70D3" w:rsidRPr="00981522">
        <w:t xml:space="preserve">, </w:t>
      </w:r>
      <w:r w:rsidR="00FA05E2" w:rsidRPr="00981522">
        <w:fldChar w:fldCharType="begin"/>
      </w:r>
      <w:r w:rsidR="00FA05E2" w:rsidRPr="00981522">
        <w:instrText xml:space="preserve"> REF _Ref443917998 \h </w:instrText>
      </w:r>
      <w:r w:rsidR="00FA05E2" w:rsidRPr="00981522">
        <w:fldChar w:fldCharType="separate"/>
      </w:r>
      <w:r w:rsidR="001C2A28" w:rsidRPr="00981522">
        <w:t>Implementing Non-Standard Repairs and Deviations</w:t>
      </w:r>
      <w:r w:rsidR="00FA05E2" w:rsidRPr="00981522">
        <w:fldChar w:fldCharType="end"/>
      </w:r>
    </w:p>
    <w:p w14:paraId="43D41141" w14:textId="4429F6FF" w:rsidR="004E3275" w:rsidRDefault="00E27E8F" w:rsidP="00286872">
      <w:pPr>
        <w:pStyle w:val="GuideText-ASDEFCON"/>
      </w:pPr>
      <w:r>
        <w:t xml:space="preserve">SOW </w:t>
      </w:r>
      <w:r w:rsidRPr="00981522">
        <w:t xml:space="preserve">clause </w:t>
      </w:r>
      <w:r w:rsidR="009339D1" w:rsidRPr="00981522">
        <w:fldChar w:fldCharType="begin"/>
      </w:r>
      <w:r w:rsidR="009339D1" w:rsidRPr="00981522">
        <w:instrText xml:space="preserve"> REF _Ref263016273 \r \h </w:instrText>
      </w:r>
      <w:r w:rsidR="009339D1" w:rsidRPr="00981522">
        <w:fldChar w:fldCharType="separate"/>
      </w:r>
      <w:r w:rsidR="001C2A28">
        <w:t>9.2</w:t>
      </w:r>
      <w:r w:rsidR="009339D1" w:rsidRPr="00981522">
        <w:fldChar w:fldCharType="end"/>
      </w:r>
      <w:r w:rsidR="00825273" w:rsidRPr="00981522">
        <w:t>,</w:t>
      </w:r>
      <w:r w:rsidR="00977292" w:rsidRPr="00981522">
        <w:t xml:space="preserve"> </w:t>
      </w:r>
      <w:r w:rsidR="00FA05E2" w:rsidRPr="00981522">
        <w:fldChar w:fldCharType="begin"/>
      </w:r>
      <w:r w:rsidR="00FA05E2" w:rsidRPr="00981522">
        <w:instrText xml:space="preserve"> REF _Ref263016273 \h </w:instrText>
      </w:r>
      <w:r w:rsidR="00FA05E2" w:rsidRPr="00981522">
        <w:fldChar w:fldCharType="separate"/>
      </w:r>
      <w:r w:rsidR="001C2A28" w:rsidRPr="00981522">
        <w:t>Technical Data</w:t>
      </w:r>
      <w:r w:rsidR="00FA05E2" w:rsidRPr="00981522">
        <w:fldChar w:fldCharType="end"/>
      </w:r>
    </w:p>
    <w:p w14:paraId="4FDF4CA8" w14:textId="41B46A9E" w:rsidR="002B243E" w:rsidRPr="00981522" w:rsidRDefault="002B243E" w:rsidP="00286872">
      <w:pPr>
        <w:pStyle w:val="GuideText-ASDEFCON"/>
        <w:rPr>
          <w:i/>
        </w:rPr>
      </w:pPr>
      <w:r>
        <w:t xml:space="preserve">SOW clause </w:t>
      </w:r>
      <w:r>
        <w:fldChar w:fldCharType="begin"/>
      </w:r>
      <w:r>
        <w:instrText xml:space="preserve"> REF _Ref324147692 \r \h </w:instrText>
      </w:r>
      <w:r>
        <w:fldChar w:fldCharType="separate"/>
      </w:r>
      <w:r w:rsidR="001C2A28">
        <w:t>10.4</w:t>
      </w:r>
      <w:r>
        <w:fldChar w:fldCharType="end"/>
      </w:r>
      <w:r>
        <w:t xml:space="preserve">, </w:t>
      </w:r>
      <w:r>
        <w:fldChar w:fldCharType="begin"/>
      </w:r>
      <w:r>
        <w:instrText xml:space="preserve"> REF _Ref324147692 \h </w:instrText>
      </w:r>
      <w:r>
        <w:fldChar w:fldCharType="separate"/>
      </w:r>
      <w:r w:rsidR="001C2A28" w:rsidRPr="00981522">
        <w:t>Commonwealth Representative Approval of Non-Conforming Services</w:t>
      </w:r>
      <w:r>
        <w:fldChar w:fldCharType="end"/>
      </w:r>
    </w:p>
    <w:p w14:paraId="4CEB31E6" w14:textId="77777777" w:rsidR="004E3275" w:rsidRPr="00981522" w:rsidRDefault="00B1243F" w:rsidP="00286872">
      <w:pPr>
        <w:pStyle w:val="GuideMarginHead-ASDEFCON"/>
      </w:pPr>
      <w:r w:rsidRPr="00BF074C">
        <w:rPr>
          <w:u w:val="single"/>
        </w:rPr>
        <w:t>Optional Clauses:</w:t>
      </w:r>
      <w:r w:rsidR="004E3275" w:rsidRPr="00981522">
        <w:tab/>
      </w:r>
      <w:r w:rsidR="00165973" w:rsidRPr="00981522">
        <w:t>Nil</w:t>
      </w:r>
    </w:p>
    <w:p w14:paraId="75E62C7A" w14:textId="77777777" w:rsidR="004E3275" w:rsidRPr="00981522" w:rsidRDefault="004E3275" w:rsidP="00286872">
      <w:pPr>
        <w:pStyle w:val="SOWHL2-ASDEFCON"/>
      </w:pPr>
      <w:bookmarkStart w:id="810" w:name="_Ref263016862"/>
      <w:bookmarkStart w:id="811" w:name="_Toc232165323"/>
      <w:r w:rsidRPr="00981522">
        <w:lastRenderedPageBreak/>
        <w:t>Technical Instruction Development</w:t>
      </w:r>
      <w:bookmarkEnd w:id="810"/>
      <w:bookmarkEnd w:id="811"/>
    </w:p>
    <w:p w14:paraId="6E03BEC4" w14:textId="77777777" w:rsidR="004E3275" w:rsidRPr="00981522" w:rsidRDefault="005A18BF" w:rsidP="00286872">
      <w:pPr>
        <w:pStyle w:val="GuideMarginHead-ASDEFCON"/>
      </w:pPr>
      <w:r w:rsidRPr="00981522">
        <w:rPr>
          <w:u w:val="single"/>
        </w:rPr>
        <w:t>Status:</w:t>
      </w:r>
      <w:r w:rsidR="004E3275" w:rsidRPr="00981522">
        <w:tab/>
        <w:t>Optional</w:t>
      </w:r>
    </w:p>
    <w:p w14:paraId="20BA6170" w14:textId="0132B901" w:rsidR="004E3275" w:rsidRPr="00981522" w:rsidRDefault="00B1243F" w:rsidP="00286872">
      <w:pPr>
        <w:pStyle w:val="GuideMarginHead-ASDEFCON"/>
      </w:pPr>
      <w:r w:rsidRPr="00981522">
        <w:rPr>
          <w:u w:val="single"/>
        </w:rPr>
        <w:t>Purpose:</w:t>
      </w:r>
      <w:r w:rsidR="004E3275" w:rsidRPr="00981522">
        <w:tab/>
        <w:t xml:space="preserve">To identify </w:t>
      </w:r>
      <w:r w:rsidR="006D5E7F" w:rsidRPr="00981522">
        <w:t xml:space="preserve">the </w:t>
      </w:r>
      <w:r w:rsidR="004E3275" w:rsidRPr="00981522">
        <w:t>requirement</w:t>
      </w:r>
      <w:r w:rsidR="006D5E7F" w:rsidRPr="00981522">
        <w:t>s</w:t>
      </w:r>
      <w:r w:rsidR="004E3275" w:rsidRPr="00981522">
        <w:t xml:space="preserve"> </w:t>
      </w:r>
      <w:r w:rsidR="00B505E4">
        <w:t>for</w:t>
      </w:r>
      <w:r w:rsidR="006D5E7F" w:rsidRPr="00981522">
        <w:t xml:space="preserve"> </w:t>
      </w:r>
      <w:r w:rsidR="004E3275" w:rsidRPr="00981522">
        <w:t>the development of draft</w:t>
      </w:r>
      <w:r w:rsidR="006D5E7F" w:rsidRPr="00981522">
        <w:t xml:space="preserve"> </w:t>
      </w:r>
      <w:r w:rsidR="0077613A" w:rsidRPr="00981522">
        <w:t>T</w:t>
      </w:r>
      <w:r w:rsidR="006D5E7F" w:rsidRPr="00981522">
        <w:t xml:space="preserve">echnical </w:t>
      </w:r>
      <w:r w:rsidR="0077613A" w:rsidRPr="00981522">
        <w:t>I</w:t>
      </w:r>
      <w:r w:rsidR="006D5E7F" w:rsidRPr="00981522">
        <w:t>nstructions</w:t>
      </w:r>
      <w:r w:rsidR="004E3275" w:rsidRPr="00981522">
        <w:t>.</w:t>
      </w:r>
    </w:p>
    <w:p w14:paraId="2938BF75" w14:textId="77777777" w:rsidR="004E3275" w:rsidRPr="00981522" w:rsidRDefault="005A18BF" w:rsidP="00286872">
      <w:pPr>
        <w:pStyle w:val="GuideMarginHead-ASDEFCON"/>
      </w:pPr>
      <w:r w:rsidRPr="00BF074C">
        <w:rPr>
          <w:u w:val="single"/>
        </w:rPr>
        <w:t>Policy:</w:t>
      </w:r>
      <w:r w:rsidR="004E3275" w:rsidRPr="00981522">
        <w:tab/>
      </w:r>
      <w:r w:rsidR="00DA70D3" w:rsidRPr="00981522">
        <w:t>Nil</w:t>
      </w:r>
    </w:p>
    <w:p w14:paraId="0115C712" w14:textId="2E1ACF30" w:rsidR="004E3275" w:rsidRPr="00981522" w:rsidRDefault="005A18BF" w:rsidP="00286872">
      <w:pPr>
        <w:pStyle w:val="GuideMarginHead-ASDEFCON"/>
      </w:pPr>
      <w:r w:rsidRPr="00981522">
        <w:rPr>
          <w:u w:val="single"/>
        </w:rPr>
        <w:t>Guidance:</w:t>
      </w:r>
      <w:r w:rsidR="004E3275" w:rsidRPr="00981522">
        <w:tab/>
        <w:t xml:space="preserve">Technical </w:t>
      </w:r>
      <w:r w:rsidR="0077613A" w:rsidRPr="00981522">
        <w:t>I</w:t>
      </w:r>
      <w:r w:rsidR="006D5E7F" w:rsidRPr="00981522">
        <w:t xml:space="preserve">nstructions </w:t>
      </w:r>
      <w:r w:rsidR="004E3275" w:rsidRPr="00981522">
        <w:t xml:space="preserve">have different names </w:t>
      </w:r>
      <w:r w:rsidR="00891474">
        <w:t>in</w:t>
      </w:r>
      <w:r w:rsidR="004E3275" w:rsidRPr="00981522">
        <w:t xml:space="preserve"> </w:t>
      </w:r>
      <w:r w:rsidR="00165973" w:rsidRPr="00981522">
        <w:t>different</w:t>
      </w:r>
      <w:r w:rsidR="004E3275" w:rsidRPr="00981522">
        <w:t xml:space="preserve"> </w:t>
      </w:r>
      <w:r w:rsidR="00891474">
        <w:t>part</w:t>
      </w:r>
      <w:r w:rsidR="004E3275" w:rsidRPr="00981522">
        <w:t>s</w:t>
      </w:r>
      <w:r w:rsidR="00165973" w:rsidRPr="00981522">
        <w:t xml:space="preserve"> </w:t>
      </w:r>
      <w:r w:rsidR="00891474">
        <w:t xml:space="preserve">of Defence </w:t>
      </w:r>
      <w:r w:rsidR="00165973" w:rsidRPr="00981522">
        <w:t>(f</w:t>
      </w:r>
      <w:r w:rsidR="004E3275" w:rsidRPr="00981522">
        <w:t xml:space="preserve">or example, </w:t>
      </w:r>
      <w:r w:rsidR="0077613A" w:rsidRPr="00981522">
        <w:t>T</w:t>
      </w:r>
      <w:r w:rsidR="006D5E7F" w:rsidRPr="00981522">
        <w:t xml:space="preserve">echnical </w:t>
      </w:r>
      <w:r w:rsidR="0077613A" w:rsidRPr="00981522">
        <w:t>I</w:t>
      </w:r>
      <w:r w:rsidR="006D5E7F" w:rsidRPr="00981522">
        <w:t xml:space="preserve">nstructions </w:t>
      </w:r>
      <w:r w:rsidR="004E3275" w:rsidRPr="00981522">
        <w:t xml:space="preserve">can embrace Special Technical Instructions </w:t>
      </w:r>
      <w:r w:rsidR="00165973" w:rsidRPr="00981522">
        <w:t>in the a</w:t>
      </w:r>
      <w:r w:rsidR="004E3275" w:rsidRPr="00981522">
        <w:t>erospace environment, Technical Acquaints</w:t>
      </w:r>
      <w:r w:rsidR="00D370F3">
        <w:t xml:space="preserve">, </w:t>
      </w:r>
      <w:r w:rsidR="004E3275" w:rsidRPr="00981522">
        <w:t xml:space="preserve">Technical Directives </w:t>
      </w:r>
      <w:r w:rsidR="00D370F3">
        <w:t xml:space="preserve">and Advice Notes </w:t>
      </w:r>
      <w:r w:rsidR="00165973" w:rsidRPr="00981522">
        <w:t>in the m</w:t>
      </w:r>
      <w:r w:rsidR="004E3275" w:rsidRPr="00981522">
        <w:t xml:space="preserve">aritime environment, and Electrical and Mechanical Engineering Instructions </w:t>
      </w:r>
      <w:r w:rsidR="00165973" w:rsidRPr="00981522">
        <w:t>in the l</w:t>
      </w:r>
      <w:r w:rsidR="004E3275" w:rsidRPr="00981522">
        <w:t>and environment).</w:t>
      </w:r>
    </w:p>
    <w:p w14:paraId="3B82AFAB" w14:textId="1CEF38CC" w:rsidR="004E3275" w:rsidRPr="00981522" w:rsidRDefault="006D5E7F" w:rsidP="00286872">
      <w:pPr>
        <w:pStyle w:val="GuideText-ASDEFCON"/>
      </w:pPr>
      <w:r w:rsidRPr="00981522">
        <w:t xml:space="preserve">This </w:t>
      </w:r>
      <w:r w:rsidR="00DA70D3" w:rsidRPr="00981522">
        <w:t xml:space="preserve">Service </w:t>
      </w:r>
      <w:r w:rsidRPr="00981522">
        <w:t xml:space="preserve">is </w:t>
      </w:r>
      <w:r w:rsidR="004E3275" w:rsidRPr="00981522">
        <w:t xml:space="preserve">optional and may not be necessary </w:t>
      </w:r>
      <w:r w:rsidR="0077734D" w:rsidRPr="00981522">
        <w:t xml:space="preserve">where the Commonwealth has alternate sources of expertise for this kind of development or </w:t>
      </w:r>
      <w:r w:rsidR="007E498D" w:rsidRPr="00981522">
        <w:t xml:space="preserve">where the </w:t>
      </w:r>
      <w:r w:rsidR="00DA70D3" w:rsidRPr="00981522">
        <w:t xml:space="preserve">Contract </w:t>
      </w:r>
      <w:r w:rsidR="007E498D" w:rsidRPr="00981522">
        <w:t xml:space="preserve">supports </w:t>
      </w:r>
      <w:r w:rsidR="004E3275" w:rsidRPr="00981522">
        <w:t xml:space="preserve">simple </w:t>
      </w:r>
      <w:r w:rsidR="00D370F3">
        <w:t>Products</w:t>
      </w:r>
      <w:r w:rsidR="00D370F3" w:rsidRPr="00981522">
        <w:t xml:space="preserve"> </w:t>
      </w:r>
      <w:r w:rsidR="004E3275" w:rsidRPr="00981522">
        <w:t xml:space="preserve">for which </w:t>
      </w:r>
      <w:r w:rsidR="00165973" w:rsidRPr="00981522">
        <w:t xml:space="preserve">the need to develop </w:t>
      </w:r>
      <w:r w:rsidR="00D370F3" w:rsidRPr="00981522">
        <w:t xml:space="preserve">Technical Instructions </w:t>
      </w:r>
      <w:r w:rsidR="00165973" w:rsidRPr="00981522">
        <w:t xml:space="preserve">is </w:t>
      </w:r>
      <w:r w:rsidR="004E3275" w:rsidRPr="00981522">
        <w:t>unlikely to</w:t>
      </w:r>
      <w:r w:rsidR="00165973" w:rsidRPr="00981522">
        <w:t xml:space="preserve"> </w:t>
      </w:r>
      <w:r w:rsidR="0077734D" w:rsidRPr="00981522">
        <w:t>occur</w:t>
      </w:r>
      <w:r w:rsidR="004E3275" w:rsidRPr="00981522">
        <w:t>.</w:t>
      </w:r>
    </w:p>
    <w:p w14:paraId="1F99FA75" w14:textId="22FD2FF4" w:rsidR="004E3275" w:rsidRPr="00981522" w:rsidRDefault="004E3275" w:rsidP="00286872">
      <w:pPr>
        <w:pStyle w:val="GuideText-ASDEFCON"/>
      </w:pPr>
      <w:r w:rsidRPr="00981522">
        <w:t xml:space="preserve">Due to their undefined scope, development of </w:t>
      </w:r>
      <w:r w:rsidR="0077613A" w:rsidRPr="00981522">
        <w:t>T</w:t>
      </w:r>
      <w:r w:rsidR="006D5E7F" w:rsidRPr="00981522">
        <w:t xml:space="preserve">echnical </w:t>
      </w:r>
      <w:r w:rsidR="0077613A" w:rsidRPr="00981522">
        <w:t>I</w:t>
      </w:r>
      <w:r w:rsidR="006D5E7F" w:rsidRPr="00981522">
        <w:t xml:space="preserve">nstructions </w:t>
      </w:r>
      <w:r w:rsidRPr="00981522">
        <w:t xml:space="preserve">will </w:t>
      </w:r>
      <w:r w:rsidR="00DA70D3" w:rsidRPr="00981522">
        <w:t xml:space="preserve">generally </w:t>
      </w:r>
      <w:r w:rsidRPr="00981522">
        <w:t>need to be undertaken as S&amp;Q Services</w:t>
      </w:r>
      <w:r w:rsidR="00DA70D3" w:rsidRPr="00981522">
        <w:t xml:space="preserve">, which is </w:t>
      </w:r>
      <w:r w:rsidR="00D370F3">
        <w:t>identified at</w:t>
      </w:r>
      <w:r w:rsidR="00DA70D3" w:rsidRPr="00981522">
        <w:t xml:space="preserve"> clause </w:t>
      </w:r>
      <w:r w:rsidR="00DA70D3" w:rsidRPr="00981522">
        <w:fldChar w:fldCharType="begin"/>
      </w:r>
      <w:r w:rsidR="00DA70D3" w:rsidRPr="00981522">
        <w:instrText xml:space="preserve"> REF _Ref263016862 \r \h </w:instrText>
      </w:r>
      <w:r w:rsidR="00DA70D3" w:rsidRPr="00981522">
        <w:fldChar w:fldCharType="separate"/>
      </w:r>
      <w:r w:rsidR="001C2A28">
        <w:t>5.5</w:t>
      </w:r>
      <w:r w:rsidR="00DA70D3" w:rsidRPr="00981522">
        <w:fldChar w:fldCharType="end"/>
      </w:r>
      <w:r w:rsidR="00DA70D3" w:rsidRPr="00981522">
        <w:t>.4.</w:t>
      </w:r>
      <w:r w:rsidR="002B243E">
        <w:t xml:space="preserve">  However, it may also be appropriate for certain Technical Instructions to be </w:t>
      </w:r>
      <w:r w:rsidR="00D0261D">
        <w:t>developed</w:t>
      </w:r>
      <w:r w:rsidR="002B243E">
        <w:t xml:space="preserve"> </w:t>
      </w:r>
      <w:r w:rsidR="00D0261D">
        <w:t xml:space="preserve">as part of </w:t>
      </w:r>
      <w:r w:rsidR="002B243E">
        <w:t xml:space="preserve">Recurring Services, as described by clause </w:t>
      </w:r>
      <w:r w:rsidR="002B243E" w:rsidRPr="00981522">
        <w:fldChar w:fldCharType="begin"/>
      </w:r>
      <w:r w:rsidR="002B243E" w:rsidRPr="00981522">
        <w:instrText xml:space="preserve"> REF _Ref263016862 \r \h </w:instrText>
      </w:r>
      <w:r w:rsidR="002B243E" w:rsidRPr="00981522">
        <w:fldChar w:fldCharType="separate"/>
      </w:r>
      <w:r w:rsidR="001C2A28">
        <w:t>5.5</w:t>
      </w:r>
      <w:r w:rsidR="002B243E" w:rsidRPr="00981522">
        <w:fldChar w:fldCharType="end"/>
      </w:r>
      <w:r w:rsidR="002B243E">
        <w:t>.5.</w:t>
      </w:r>
      <w:r w:rsidR="00D0261D">
        <w:t xml:space="preserve">  The scope of</w:t>
      </w:r>
      <w:r w:rsidR="002B243E">
        <w:t xml:space="preserve"> clause </w:t>
      </w:r>
      <w:r w:rsidR="002B243E" w:rsidRPr="00981522">
        <w:fldChar w:fldCharType="begin"/>
      </w:r>
      <w:r w:rsidR="002B243E" w:rsidRPr="00981522">
        <w:instrText xml:space="preserve"> REF _Ref263016862 \r \h </w:instrText>
      </w:r>
      <w:r w:rsidR="002B243E" w:rsidRPr="00981522">
        <w:fldChar w:fldCharType="separate"/>
      </w:r>
      <w:r w:rsidR="001C2A28">
        <w:t>5.5</w:t>
      </w:r>
      <w:r w:rsidR="002B243E" w:rsidRPr="00981522">
        <w:fldChar w:fldCharType="end"/>
      </w:r>
      <w:r w:rsidR="002B243E">
        <w:t xml:space="preserve">.5 should be reviewed and amended if required.  If including </w:t>
      </w:r>
      <w:r w:rsidR="00D0261D">
        <w:t xml:space="preserve">Technical Instruction development as a Recurring Service is not required, clause </w:t>
      </w:r>
      <w:r w:rsidR="00D0261D" w:rsidRPr="00981522">
        <w:fldChar w:fldCharType="begin"/>
      </w:r>
      <w:r w:rsidR="00D0261D" w:rsidRPr="00981522">
        <w:instrText xml:space="preserve"> REF _Ref263016862 \r \h </w:instrText>
      </w:r>
      <w:r w:rsidR="00D0261D" w:rsidRPr="00981522">
        <w:fldChar w:fldCharType="separate"/>
      </w:r>
      <w:r w:rsidR="001C2A28">
        <w:t>5.5</w:t>
      </w:r>
      <w:r w:rsidR="00D0261D" w:rsidRPr="00981522">
        <w:fldChar w:fldCharType="end"/>
      </w:r>
      <w:r w:rsidR="00D0261D">
        <w:t>.5 can be deleted.</w:t>
      </w:r>
    </w:p>
    <w:p w14:paraId="712A1672" w14:textId="16ADB1C9" w:rsidR="00DA70D3" w:rsidRPr="00981522" w:rsidRDefault="00DA70D3" w:rsidP="00286872">
      <w:pPr>
        <w:pStyle w:val="GuideText-ASDEFCON"/>
      </w:pPr>
      <w:r w:rsidRPr="00981522">
        <w:t>If Technical Instruction development is not required</w:t>
      </w:r>
      <w:r w:rsidR="00D370F3">
        <w:t>,</w:t>
      </w:r>
      <w:r w:rsidRPr="00981522">
        <w:t xml:space="preserve"> the heading should be retained and </w:t>
      </w:r>
      <w:r w:rsidR="00D370F3">
        <w:t xml:space="preserve">annoted as ‘Not used’, and </w:t>
      </w:r>
      <w:r w:rsidRPr="00981522">
        <w:t>the clauses deleted.  Note that if the clause is not used, S&amp;Q Services could always be accessed if the unexpected need for Technical Instruction develop</w:t>
      </w:r>
      <w:r w:rsidR="008C6B40" w:rsidRPr="00981522">
        <w:t>ment</w:t>
      </w:r>
      <w:r w:rsidRPr="00981522">
        <w:t xml:space="preserve"> arose</w:t>
      </w:r>
      <w:r w:rsidR="007B0FFA" w:rsidRPr="00981522">
        <w:t>; however, such a task would not have the initial direction provided by this clause.</w:t>
      </w:r>
    </w:p>
    <w:p w14:paraId="76ABF93D" w14:textId="05F8561D" w:rsidR="008C6B40" w:rsidRPr="00981522" w:rsidRDefault="008C6B40" w:rsidP="00286872">
      <w:pPr>
        <w:pStyle w:val="GuideText-ASDEFCON"/>
      </w:pPr>
      <w:r w:rsidRPr="00981522">
        <w:t xml:space="preserve">If clause </w:t>
      </w:r>
      <w:r w:rsidRPr="00981522">
        <w:fldChar w:fldCharType="begin"/>
      </w:r>
      <w:r w:rsidRPr="00981522">
        <w:instrText xml:space="preserve"> REF _Ref263016862 \r \h </w:instrText>
      </w:r>
      <w:r w:rsidRPr="00981522">
        <w:fldChar w:fldCharType="separate"/>
      </w:r>
      <w:r w:rsidR="001C2A28">
        <w:t>5.5</w:t>
      </w:r>
      <w:r w:rsidRPr="00981522">
        <w:fldChar w:fldCharType="end"/>
      </w:r>
      <w:r w:rsidRPr="00981522">
        <w:t xml:space="preserve"> is required, the drafter should insert the applicable reference</w:t>
      </w:r>
      <w:r w:rsidR="004B095F" w:rsidRPr="00981522">
        <w:t>(s)</w:t>
      </w:r>
      <w:r w:rsidRPr="00981522">
        <w:t xml:space="preserve"> </w:t>
      </w:r>
      <w:r w:rsidR="004B095F" w:rsidRPr="00981522">
        <w:t xml:space="preserve">into clause </w:t>
      </w:r>
      <w:r w:rsidR="004B095F" w:rsidRPr="00981522">
        <w:fldChar w:fldCharType="begin"/>
      </w:r>
      <w:r w:rsidR="004B095F" w:rsidRPr="00981522">
        <w:instrText xml:space="preserve"> REF _Ref263016862 \r \h </w:instrText>
      </w:r>
      <w:r w:rsidR="004B095F" w:rsidRPr="00981522">
        <w:fldChar w:fldCharType="separate"/>
      </w:r>
      <w:r w:rsidR="001C2A28">
        <w:t>5.5</w:t>
      </w:r>
      <w:r w:rsidR="004B095F" w:rsidRPr="00981522">
        <w:fldChar w:fldCharType="end"/>
      </w:r>
      <w:r w:rsidR="004B095F" w:rsidRPr="00981522">
        <w:t>.1</w:t>
      </w:r>
      <w:r w:rsidR="00460C7D" w:rsidRPr="00981522">
        <w:t>, for development procedures,</w:t>
      </w:r>
      <w:r w:rsidR="004B095F" w:rsidRPr="00981522">
        <w:t xml:space="preserve"> and clause </w:t>
      </w:r>
      <w:r w:rsidR="004B095F" w:rsidRPr="00981522">
        <w:fldChar w:fldCharType="begin"/>
      </w:r>
      <w:r w:rsidR="004B095F" w:rsidRPr="00981522">
        <w:instrText xml:space="preserve"> REF _Ref263016862 \r \h </w:instrText>
      </w:r>
      <w:r w:rsidR="004B095F" w:rsidRPr="00981522">
        <w:fldChar w:fldCharType="separate"/>
      </w:r>
      <w:r w:rsidR="001C2A28">
        <w:t>5.5</w:t>
      </w:r>
      <w:r w:rsidR="004B095F" w:rsidRPr="00981522">
        <w:fldChar w:fldCharType="end"/>
      </w:r>
      <w:r w:rsidR="004B095F" w:rsidRPr="00981522">
        <w:t>.3</w:t>
      </w:r>
      <w:r w:rsidR="00460C7D" w:rsidRPr="00981522">
        <w:t xml:space="preserve"> for the standards applicable to each type of document</w:t>
      </w:r>
      <w:r w:rsidR="004B095F" w:rsidRPr="00981522">
        <w:t>.</w:t>
      </w:r>
      <w:r w:rsidR="00D0261D">
        <w:t xml:space="preserve">  Clause </w:t>
      </w:r>
      <w:r w:rsidR="00D0261D" w:rsidRPr="00981522">
        <w:fldChar w:fldCharType="begin"/>
      </w:r>
      <w:r w:rsidR="00D0261D" w:rsidRPr="00981522">
        <w:instrText xml:space="preserve"> REF _Ref263016862 \r \h </w:instrText>
      </w:r>
      <w:r w:rsidR="00D0261D" w:rsidRPr="00981522">
        <w:fldChar w:fldCharType="separate"/>
      </w:r>
      <w:r w:rsidR="001C2A28">
        <w:t>5.5</w:t>
      </w:r>
      <w:r w:rsidR="00D0261D" w:rsidRPr="00981522">
        <w:fldChar w:fldCharType="end"/>
      </w:r>
      <w:r w:rsidR="00D0261D">
        <w:t>.5 may be amended, or deleted, as appropriate to the needs of the draft Contract.</w:t>
      </w:r>
    </w:p>
    <w:p w14:paraId="3E8593AB" w14:textId="77777777" w:rsidR="004E3275" w:rsidRPr="00BF074C" w:rsidRDefault="004E3275" w:rsidP="00286872">
      <w:pPr>
        <w:pStyle w:val="GuideMarginHead-ASDEFCON"/>
        <w:rPr>
          <w:u w:val="single"/>
        </w:rPr>
      </w:pPr>
      <w:r w:rsidRPr="00BF074C">
        <w:rPr>
          <w:u w:val="single"/>
        </w:rPr>
        <w:t>Related Clauses/Documents:</w:t>
      </w:r>
    </w:p>
    <w:p w14:paraId="257EE05D" w14:textId="48986EFB" w:rsidR="006D5E7F" w:rsidRPr="00981522" w:rsidRDefault="006D5E7F" w:rsidP="00286872">
      <w:pPr>
        <w:pStyle w:val="GuideText-ASDEFCON"/>
      </w:pPr>
      <w:r w:rsidRPr="00981522">
        <w:t>Glossary</w:t>
      </w:r>
      <w:r w:rsidR="0077613A" w:rsidRPr="00981522">
        <w:t xml:space="preserve">, which defines </w:t>
      </w:r>
      <w:r w:rsidR="002863DD">
        <w:t>‘</w:t>
      </w:r>
      <w:r w:rsidRPr="00981522">
        <w:t>Technical Instruction</w:t>
      </w:r>
      <w:r w:rsidR="002863DD">
        <w:t>’</w:t>
      </w:r>
    </w:p>
    <w:p w14:paraId="0F721014" w14:textId="68C4D0E4" w:rsidR="00DA70D3" w:rsidRPr="00981522" w:rsidRDefault="00E27E8F" w:rsidP="00286872">
      <w:pPr>
        <w:pStyle w:val="GuideText-ASDEFCON"/>
      </w:pPr>
      <w:r>
        <w:t xml:space="preserve">SOW </w:t>
      </w:r>
      <w:r w:rsidRPr="00981522">
        <w:t xml:space="preserve">clause </w:t>
      </w:r>
      <w:r w:rsidR="008C6B40" w:rsidRPr="00981522">
        <w:fldChar w:fldCharType="begin"/>
      </w:r>
      <w:r w:rsidR="008C6B40" w:rsidRPr="00981522">
        <w:instrText xml:space="preserve"> REF _Ref264290781 \r \h </w:instrText>
      </w:r>
      <w:r w:rsidR="008C6B40" w:rsidRPr="00981522">
        <w:fldChar w:fldCharType="separate"/>
      </w:r>
      <w:r w:rsidR="001C2A28">
        <w:t>5.3</w:t>
      </w:r>
      <w:r w:rsidR="008C6B40" w:rsidRPr="00981522">
        <w:fldChar w:fldCharType="end"/>
      </w:r>
      <w:r w:rsidR="00DA70D3" w:rsidRPr="00981522">
        <w:t xml:space="preserve">, </w:t>
      </w:r>
      <w:r w:rsidR="005236DD" w:rsidRPr="00981522">
        <w:fldChar w:fldCharType="begin"/>
      </w:r>
      <w:r w:rsidR="005236DD" w:rsidRPr="00981522">
        <w:instrText xml:space="preserve"> REF _Ref443909374 \h </w:instrText>
      </w:r>
      <w:r w:rsidR="005236DD" w:rsidRPr="00981522">
        <w:fldChar w:fldCharType="separate"/>
      </w:r>
      <w:r w:rsidR="001C2A28" w:rsidRPr="00981522">
        <w:t>Configuration Management</w:t>
      </w:r>
      <w:r w:rsidR="005236DD" w:rsidRPr="00981522">
        <w:fldChar w:fldCharType="end"/>
      </w:r>
    </w:p>
    <w:p w14:paraId="25DF7CE6" w14:textId="4B6E6AAC" w:rsidR="00DA70D3" w:rsidRPr="00981522" w:rsidRDefault="00E27E8F" w:rsidP="00286872">
      <w:pPr>
        <w:pStyle w:val="GuideText-ASDEFCON"/>
      </w:pPr>
      <w:r>
        <w:t xml:space="preserve">SOW </w:t>
      </w:r>
      <w:r w:rsidRPr="00981522">
        <w:t xml:space="preserve">clause </w:t>
      </w:r>
      <w:r w:rsidR="008C6B40" w:rsidRPr="00981522">
        <w:fldChar w:fldCharType="begin"/>
      </w:r>
      <w:r w:rsidR="008C6B40" w:rsidRPr="00981522">
        <w:instrText xml:space="preserve"> REF _Ref263016273 \r \h </w:instrText>
      </w:r>
      <w:r w:rsidR="008C6B40" w:rsidRPr="00981522">
        <w:fldChar w:fldCharType="separate"/>
      </w:r>
      <w:r w:rsidR="001C2A28">
        <w:t>9.2</w:t>
      </w:r>
      <w:r w:rsidR="008C6B40" w:rsidRPr="00981522">
        <w:fldChar w:fldCharType="end"/>
      </w:r>
      <w:r w:rsidR="00DA70D3" w:rsidRPr="00981522">
        <w:t xml:space="preserve">, </w:t>
      </w:r>
      <w:r w:rsidR="000E2C90" w:rsidRPr="00981522">
        <w:fldChar w:fldCharType="begin"/>
      </w:r>
      <w:r w:rsidR="000E2C90" w:rsidRPr="00981522">
        <w:instrText xml:space="preserve"> REF _Ref263016273 \h </w:instrText>
      </w:r>
      <w:r w:rsidR="000E2C90" w:rsidRPr="00981522">
        <w:fldChar w:fldCharType="separate"/>
      </w:r>
      <w:r w:rsidR="001C2A28" w:rsidRPr="00981522">
        <w:t>Technical Data</w:t>
      </w:r>
      <w:r w:rsidR="000E2C90" w:rsidRPr="00981522">
        <w:fldChar w:fldCharType="end"/>
      </w:r>
    </w:p>
    <w:p w14:paraId="3E263695" w14:textId="208A1E60" w:rsidR="000E2C90" w:rsidRPr="00981522" w:rsidRDefault="000E2C90" w:rsidP="00286872">
      <w:pPr>
        <w:pStyle w:val="GuideText-ASDEFCON"/>
      </w:pPr>
      <w:r w:rsidRPr="00981522">
        <w:t>DID-S</w:t>
      </w:r>
      <w:r w:rsidR="00382293">
        <w:t>PTS</w:t>
      </w:r>
      <w:r w:rsidRPr="00981522">
        <w:t>-S&amp;Q</w:t>
      </w:r>
      <w:r w:rsidR="00421E33">
        <w:t xml:space="preserve"> defines requirements for a</w:t>
      </w:r>
      <w:r w:rsidRPr="00981522">
        <w:t xml:space="preserve"> Quote for S&amp;Q Services (from </w:t>
      </w:r>
      <w:r w:rsidRPr="00981522">
        <w:rPr>
          <w:i/>
        </w:rPr>
        <w:t>ASDEFCON (Support)</w:t>
      </w:r>
      <w:r w:rsidRPr="00981522">
        <w:t>)</w:t>
      </w:r>
      <w:r w:rsidR="00E7698F">
        <w:t>.</w:t>
      </w:r>
    </w:p>
    <w:p w14:paraId="5B08C97E" w14:textId="77777777" w:rsidR="004E3275" w:rsidRPr="00981522" w:rsidRDefault="00B1243F" w:rsidP="00286872">
      <w:pPr>
        <w:pStyle w:val="GuideMarginHead-ASDEFCON"/>
      </w:pPr>
      <w:r w:rsidRPr="00BF074C">
        <w:rPr>
          <w:u w:val="single"/>
        </w:rPr>
        <w:t>Optional Clauses:</w:t>
      </w:r>
      <w:r w:rsidR="004E3275" w:rsidRPr="00981522">
        <w:tab/>
      </w:r>
      <w:r w:rsidR="00165973" w:rsidRPr="00981522">
        <w:t>Nil</w:t>
      </w:r>
    </w:p>
    <w:p w14:paraId="55FE25E6" w14:textId="163B2B6A" w:rsidR="00B573F7" w:rsidRPr="00981522" w:rsidRDefault="00B573F7" w:rsidP="00286872">
      <w:pPr>
        <w:pStyle w:val="SOWHL2-ASDEFCON"/>
      </w:pPr>
      <w:bookmarkStart w:id="812" w:name="_Ref108183166"/>
      <w:bookmarkStart w:id="813" w:name="_Toc232165324"/>
      <w:r>
        <w:t>Software Updates</w:t>
      </w:r>
      <w:bookmarkEnd w:id="812"/>
      <w:bookmarkEnd w:id="813"/>
    </w:p>
    <w:p w14:paraId="1200C46B" w14:textId="77777777" w:rsidR="00B573F7" w:rsidRPr="00981522" w:rsidRDefault="00B573F7" w:rsidP="00286872">
      <w:pPr>
        <w:pStyle w:val="GuideMarginHead-ASDEFCON"/>
      </w:pPr>
      <w:r w:rsidRPr="00981522">
        <w:rPr>
          <w:u w:val="single"/>
        </w:rPr>
        <w:t>Status:</w:t>
      </w:r>
      <w:r w:rsidRPr="00981522">
        <w:tab/>
        <w:t>Optional</w:t>
      </w:r>
    </w:p>
    <w:p w14:paraId="427C0ADF" w14:textId="53FE5895" w:rsidR="00B573F7" w:rsidRPr="00981522" w:rsidRDefault="00B573F7" w:rsidP="00286872">
      <w:pPr>
        <w:pStyle w:val="GuideMarginHead-ASDEFCON"/>
      </w:pPr>
      <w:r w:rsidRPr="00981522">
        <w:rPr>
          <w:u w:val="single"/>
        </w:rPr>
        <w:t>Purpose:</w:t>
      </w:r>
      <w:r w:rsidRPr="00981522">
        <w:tab/>
        <w:t xml:space="preserve">To </w:t>
      </w:r>
      <w:r>
        <w:t>require</w:t>
      </w:r>
      <w:r w:rsidRPr="00981522">
        <w:t xml:space="preserve"> </w:t>
      </w:r>
      <w:r>
        <w:t>the Contractor to provide the Commonwealth with Software Updates</w:t>
      </w:r>
      <w:r w:rsidRPr="00981522">
        <w:t>.</w:t>
      </w:r>
    </w:p>
    <w:p w14:paraId="2BB9EA39" w14:textId="77777777" w:rsidR="00B573F7" w:rsidRPr="00981522" w:rsidRDefault="00B573F7" w:rsidP="00286872">
      <w:pPr>
        <w:pStyle w:val="GuideMarginHead-ASDEFCON"/>
      </w:pPr>
      <w:r w:rsidRPr="00BF074C">
        <w:rPr>
          <w:u w:val="single"/>
        </w:rPr>
        <w:t>Policy:</w:t>
      </w:r>
      <w:r w:rsidRPr="00981522">
        <w:tab/>
        <w:t>Nil</w:t>
      </w:r>
    </w:p>
    <w:p w14:paraId="165B650D" w14:textId="07D49BD4" w:rsidR="00B573F7" w:rsidRPr="00981522" w:rsidRDefault="00B573F7" w:rsidP="00286872">
      <w:pPr>
        <w:pStyle w:val="GuideMarginHead-ASDEFCON"/>
      </w:pPr>
      <w:r w:rsidRPr="00981522">
        <w:rPr>
          <w:u w:val="single"/>
        </w:rPr>
        <w:t>Guidance:</w:t>
      </w:r>
      <w:r w:rsidRPr="00981522">
        <w:tab/>
      </w:r>
      <w:r>
        <w:t xml:space="preserve">Clause </w:t>
      </w:r>
      <w:r>
        <w:fldChar w:fldCharType="begin"/>
      </w:r>
      <w:r>
        <w:instrText xml:space="preserve"> REF _Ref108183166 \r \h </w:instrText>
      </w:r>
      <w:r>
        <w:fldChar w:fldCharType="separate"/>
      </w:r>
      <w:r w:rsidR="001C2A28">
        <w:t>5.6</w:t>
      </w:r>
      <w:r>
        <w:fldChar w:fldCharType="end"/>
      </w:r>
      <w:r w:rsidR="0059134C">
        <w:t xml:space="preserve"> may be applicable if the Contractor is the manufacturer of the equipment with Software, the developer of Software Products, or an authorised representative, </w:t>
      </w:r>
      <w:r w:rsidR="00D0261D">
        <w:t>such</w:t>
      </w:r>
      <w:r w:rsidR="0059134C">
        <w:t xml:space="preserve"> as an organisation </w:t>
      </w:r>
      <w:r w:rsidR="00D0261D">
        <w:t xml:space="preserve">that </w:t>
      </w:r>
      <w:r w:rsidR="0059134C">
        <w:t>provides Software Updates to multiple customers.  This clause is not suitable for the development of bespoke Software or Software changes; such activities would require considerable more change management and Commonwealth insight into the development process.  If bespoke Software Updates will be required, drafters should consider using the ASDEFCON (Support) template.</w:t>
      </w:r>
    </w:p>
    <w:p w14:paraId="01815849" w14:textId="1BC7BF4A" w:rsidR="00B573F7" w:rsidRPr="00981522" w:rsidRDefault="00B573F7" w:rsidP="00286872">
      <w:pPr>
        <w:pStyle w:val="GuideText-ASDEFCON"/>
      </w:pPr>
      <w:r w:rsidRPr="00981522">
        <w:t xml:space="preserve">If </w:t>
      </w:r>
      <w:r w:rsidR="0059134C">
        <w:t>Software Updates are</w:t>
      </w:r>
      <w:r w:rsidRPr="00981522">
        <w:t xml:space="preserve"> not required</w:t>
      </w:r>
      <w:r w:rsidR="0059134C">
        <w:t xml:space="preserve"> as a Service</w:t>
      </w:r>
      <w:r>
        <w:t>,</w:t>
      </w:r>
      <w:r w:rsidRPr="00981522">
        <w:t xml:space="preserve"> the heading should be retained and </w:t>
      </w:r>
      <w:r>
        <w:t xml:space="preserve">annoted as ‘Not used’, and </w:t>
      </w:r>
      <w:r w:rsidRPr="00981522">
        <w:t xml:space="preserve">the clauses </w:t>
      </w:r>
      <w:r w:rsidR="00D0261D">
        <w:t xml:space="preserve">below </w:t>
      </w:r>
      <w:r w:rsidRPr="00981522">
        <w:t>deleted</w:t>
      </w:r>
      <w:r w:rsidR="0059134C">
        <w:t>.</w:t>
      </w:r>
    </w:p>
    <w:p w14:paraId="5A24879D" w14:textId="4E67AB6F" w:rsidR="00B573F7" w:rsidRPr="00981522" w:rsidRDefault="00703797" w:rsidP="00286872">
      <w:pPr>
        <w:pStyle w:val="GuideText-ASDEFCON"/>
      </w:pPr>
      <w:r>
        <w:lastRenderedPageBreak/>
        <w:t xml:space="preserve">If included, the clause itself does not require change but the specific Software applications requiring </w:t>
      </w:r>
      <w:r w:rsidR="00D0261D">
        <w:t xml:space="preserve">Software </w:t>
      </w:r>
      <w:r>
        <w:t>Updates should be identified in SOW Annex A</w:t>
      </w:r>
      <w:r w:rsidR="00B573F7" w:rsidRPr="00981522">
        <w:t>.</w:t>
      </w:r>
    </w:p>
    <w:p w14:paraId="46737A7C" w14:textId="77777777" w:rsidR="00B573F7" w:rsidRPr="00BF074C" w:rsidRDefault="00B573F7" w:rsidP="00286872">
      <w:pPr>
        <w:pStyle w:val="GuideMarginHead-ASDEFCON"/>
        <w:rPr>
          <w:u w:val="single"/>
        </w:rPr>
      </w:pPr>
      <w:r w:rsidRPr="00BF074C">
        <w:rPr>
          <w:u w:val="single"/>
        </w:rPr>
        <w:t>Related Clauses/Documents:</w:t>
      </w:r>
    </w:p>
    <w:p w14:paraId="3A9314A4" w14:textId="266697A6" w:rsidR="00B573F7" w:rsidRPr="00981522" w:rsidRDefault="00B573F7" w:rsidP="00286872">
      <w:pPr>
        <w:pStyle w:val="GuideText-ASDEFCON"/>
      </w:pPr>
      <w:r>
        <w:t xml:space="preserve">SOW </w:t>
      </w:r>
      <w:r w:rsidRPr="00981522">
        <w:t xml:space="preserve">clause </w:t>
      </w:r>
      <w:r w:rsidRPr="00981522">
        <w:fldChar w:fldCharType="begin"/>
      </w:r>
      <w:r w:rsidRPr="00981522">
        <w:instrText xml:space="preserve"> REF _Ref264290781 \r \h </w:instrText>
      </w:r>
      <w:r w:rsidRPr="00981522">
        <w:fldChar w:fldCharType="separate"/>
      </w:r>
      <w:r w:rsidR="001C2A28">
        <w:t>5.3</w:t>
      </w:r>
      <w:r w:rsidRPr="00981522">
        <w:fldChar w:fldCharType="end"/>
      </w:r>
      <w:r w:rsidRPr="00981522">
        <w:t xml:space="preserve">, </w:t>
      </w:r>
      <w:r w:rsidRPr="00981522">
        <w:fldChar w:fldCharType="begin"/>
      </w:r>
      <w:r w:rsidRPr="00981522">
        <w:instrText xml:space="preserve"> REF _Ref443909374 \h </w:instrText>
      </w:r>
      <w:r w:rsidRPr="00981522">
        <w:fldChar w:fldCharType="separate"/>
      </w:r>
      <w:r w:rsidR="001C2A28" w:rsidRPr="00981522">
        <w:t>Configuration Management</w:t>
      </w:r>
      <w:r w:rsidRPr="00981522">
        <w:fldChar w:fldCharType="end"/>
      </w:r>
    </w:p>
    <w:p w14:paraId="378BB7C9" w14:textId="445A31C4" w:rsidR="00B573F7" w:rsidRPr="00981522" w:rsidRDefault="002E3AC9" w:rsidP="00286872">
      <w:pPr>
        <w:pStyle w:val="GuideText-ASDEFCON"/>
      </w:pPr>
      <w:r>
        <w:rPr>
          <w:rStyle w:val="StyleMarginheadingCharUnderline"/>
          <w:rFonts w:cs="Times New Roman"/>
          <w:u w:val="none"/>
        </w:rPr>
        <w:fldChar w:fldCharType="begin"/>
      </w:r>
      <w:r>
        <w:instrText xml:space="preserve"> REF SOW_Annex_A \h </w:instrText>
      </w:r>
      <w:r>
        <w:rPr>
          <w:rStyle w:val="StyleMarginheadingCharUnderline"/>
          <w:rFonts w:cs="Times New Roman"/>
          <w:u w:val="none"/>
        </w:rPr>
      </w:r>
      <w:r>
        <w:rPr>
          <w:rStyle w:val="StyleMarginheadingCharUnderline"/>
          <w:rFonts w:cs="Times New Roman"/>
          <w:u w:val="none"/>
        </w:rPr>
        <w:fldChar w:fldCharType="separate"/>
      </w:r>
      <w:r w:rsidR="001C2A28" w:rsidRPr="00981522">
        <w:t>SOW Annex A</w:t>
      </w:r>
      <w:r>
        <w:rPr>
          <w:rStyle w:val="StyleMarginheadingCharUnderline"/>
          <w:rFonts w:cs="Times New Roman"/>
          <w:u w:val="none"/>
        </w:rPr>
        <w:fldChar w:fldCharType="end"/>
      </w:r>
      <w:r w:rsidR="00703797">
        <w:t>, Products Being Supported</w:t>
      </w:r>
    </w:p>
    <w:p w14:paraId="27B50198" w14:textId="1F07D390" w:rsidR="00B573F7" w:rsidRDefault="00B573F7" w:rsidP="00286872">
      <w:pPr>
        <w:pStyle w:val="GuideMarginHead-ASDEFCON"/>
      </w:pPr>
      <w:r w:rsidRPr="00A72C4A">
        <w:rPr>
          <w:u w:val="single"/>
        </w:rPr>
        <w:t>Optional Clauses:</w:t>
      </w:r>
      <w:r w:rsidRPr="00981522">
        <w:tab/>
        <w:t>Nil</w:t>
      </w:r>
    </w:p>
    <w:p w14:paraId="4C4608B5" w14:textId="67B692D6" w:rsidR="002F2AE8" w:rsidRPr="00981522" w:rsidRDefault="002F2AE8" w:rsidP="002F2AE8">
      <w:pPr>
        <w:pStyle w:val="SOWHL2-ASDEFCON"/>
      </w:pPr>
      <w:bookmarkStart w:id="814" w:name="_Ref194564893"/>
      <w:bookmarkStart w:id="815" w:name="_Toc232165325"/>
      <w:r>
        <w:t>System Safety</w:t>
      </w:r>
      <w:bookmarkEnd w:id="814"/>
      <w:bookmarkEnd w:id="815"/>
    </w:p>
    <w:p w14:paraId="35C8F48D" w14:textId="77777777" w:rsidR="002F2AE8" w:rsidRPr="00981522" w:rsidRDefault="002F2AE8" w:rsidP="002F2AE8">
      <w:pPr>
        <w:pStyle w:val="GuideMarginHead-ASDEFCON"/>
      </w:pPr>
      <w:r w:rsidRPr="00981522">
        <w:rPr>
          <w:u w:val="single"/>
        </w:rPr>
        <w:t>Status:</w:t>
      </w:r>
      <w:r w:rsidRPr="00981522">
        <w:tab/>
        <w:t>Optional</w:t>
      </w:r>
    </w:p>
    <w:p w14:paraId="795A952B" w14:textId="52CF7F09" w:rsidR="002F2AE8" w:rsidRPr="00981522" w:rsidRDefault="002F2AE8" w:rsidP="002F2AE8">
      <w:pPr>
        <w:pStyle w:val="GuideMarginHead-ASDEFCON"/>
      </w:pPr>
      <w:r w:rsidRPr="00981522">
        <w:rPr>
          <w:u w:val="single"/>
        </w:rPr>
        <w:t>Purpose:</w:t>
      </w:r>
      <w:r w:rsidRPr="00981522">
        <w:tab/>
        <w:t xml:space="preserve">To </w:t>
      </w:r>
      <w:r>
        <w:t>require</w:t>
      </w:r>
      <w:r w:rsidRPr="00981522">
        <w:t xml:space="preserve"> </w:t>
      </w:r>
      <w:r>
        <w:t xml:space="preserve">the Contractor to </w:t>
      </w:r>
      <w:r w:rsidR="00CA7657">
        <w:t>maintain and update system safety information</w:t>
      </w:r>
      <w:r w:rsidRPr="00981522">
        <w:t>.</w:t>
      </w:r>
    </w:p>
    <w:p w14:paraId="23198B8F" w14:textId="77777777" w:rsidR="002F2AE8" w:rsidRPr="00981522" w:rsidRDefault="002F2AE8" w:rsidP="002F2AE8">
      <w:pPr>
        <w:pStyle w:val="GuideMarginHead-ASDEFCON"/>
      </w:pPr>
      <w:r w:rsidRPr="00BF074C">
        <w:rPr>
          <w:u w:val="single"/>
        </w:rPr>
        <w:t>Policy:</w:t>
      </w:r>
      <w:r w:rsidRPr="00981522">
        <w:tab/>
        <w:t>Nil</w:t>
      </w:r>
    </w:p>
    <w:p w14:paraId="260BA705" w14:textId="3AC5F4C3" w:rsidR="002F2AE8" w:rsidRPr="00981522" w:rsidRDefault="002F2AE8" w:rsidP="002F2AE8">
      <w:pPr>
        <w:pStyle w:val="GuideMarginHead-ASDEFCON"/>
      </w:pPr>
      <w:r w:rsidRPr="00981522">
        <w:rPr>
          <w:u w:val="single"/>
        </w:rPr>
        <w:t>Guidance:</w:t>
      </w:r>
      <w:r w:rsidRPr="00981522">
        <w:tab/>
      </w:r>
      <w:r>
        <w:t xml:space="preserve">Clause </w:t>
      </w:r>
      <w:r>
        <w:fldChar w:fldCharType="begin"/>
      </w:r>
      <w:r>
        <w:instrText xml:space="preserve"> REF _Ref194564893 \r \h </w:instrText>
      </w:r>
      <w:r>
        <w:fldChar w:fldCharType="separate"/>
      </w:r>
      <w:r w:rsidR="001C2A28">
        <w:t>5.7</w:t>
      </w:r>
      <w:r>
        <w:fldChar w:fldCharType="end"/>
      </w:r>
      <w:r>
        <w:t xml:space="preserve"> may be applicable </w:t>
      </w:r>
      <w:r w:rsidR="001F0051">
        <w:t xml:space="preserve">for </w:t>
      </w:r>
      <w:r w:rsidR="00DF3099">
        <w:t xml:space="preserve">Products </w:t>
      </w:r>
      <w:r w:rsidR="007E4E14">
        <w:t xml:space="preserve">that </w:t>
      </w:r>
      <w:r w:rsidR="00DF3099">
        <w:t>have an existing Safety Case Report (SCR) or Materiel Safety Assessment (MSA) to be maintained</w:t>
      </w:r>
      <w:r>
        <w:t>.</w:t>
      </w:r>
      <w:r w:rsidR="00DF3099">
        <w:t xml:space="preserve">  </w:t>
      </w:r>
      <w:r w:rsidR="0084547E">
        <w:t>The</w:t>
      </w:r>
      <w:r w:rsidR="00DF3099">
        <w:t xml:space="preserve"> SCR or MSA </w:t>
      </w:r>
      <w:r w:rsidR="0084547E">
        <w:t>is usually</w:t>
      </w:r>
      <w:r w:rsidR="00DF3099">
        <w:t xml:space="preserve"> developed during an acquisition program</w:t>
      </w:r>
      <w:r w:rsidR="007E4E14">
        <w:t xml:space="preserve"> and then </w:t>
      </w:r>
      <w:r w:rsidR="0092234F">
        <w:t xml:space="preserve">maintained in-service, </w:t>
      </w:r>
      <w:r w:rsidR="0084547E">
        <w:t xml:space="preserve">with </w:t>
      </w:r>
      <w:r w:rsidR="0092234F">
        <w:t xml:space="preserve">configuration changes (under clause </w:t>
      </w:r>
      <w:r w:rsidR="0092234F" w:rsidRPr="00981522">
        <w:fldChar w:fldCharType="begin"/>
      </w:r>
      <w:r w:rsidR="0092234F" w:rsidRPr="00981522">
        <w:instrText xml:space="preserve"> REF _Ref264290781 \r \h </w:instrText>
      </w:r>
      <w:r w:rsidR="0092234F" w:rsidRPr="00981522">
        <w:fldChar w:fldCharType="separate"/>
      </w:r>
      <w:r w:rsidR="001C2A28">
        <w:t>5.3</w:t>
      </w:r>
      <w:r w:rsidR="0092234F" w:rsidRPr="00981522">
        <w:fldChar w:fldCharType="end"/>
      </w:r>
      <w:r w:rsidR="0092234F">
        <w:t>)</w:t>
      </w:r>
      <w:r w:rsidR="0084547E">
        <w:t xml:space="preserve"> triggering the need for updates</w:t>
      </w:r>
      <w:r w:rsidR="008031C3">
        <w:t xml:space="preserve">.  </w:t>
      </w:r>
      <w:r w:rsidR="007E4E14">
        <w:t>Individual</w:t>
      </w:r>
      <w:r w:rsidR="008031C3">
        <w:t xml:space="preserve"> </w:t>
      </w:r>
      <w:r w:rsidR="0084547E">
        <w:t xml:space="preserve">configuration </w:t>
      </w:r>
      <w:r w:rsidR="008031C3">
        <w:t xml:space="preserve">changes may </w:t>
      </w:r>
      <w:r w:rsidR="007E4E14">
        <w:t xml:space="preserve">or may not </w:t>
      </w:r>
      <w:r w:rsidR="00B10528">
        <w:t>a</w:t>
      </w:r>
      <w:r w:rsidR="008031C3">
        <w:t>ffect the safety characteristics of the Products</w:t>
      </w:r>
      <w:r w:rsidR="0084547E">
        <w:t>,</w:t>
      </w:r>
      <w:r w:rsidR="008031C3">
        <w:t xml:space="preserve"> and </w:t>
      </w:r>
      <w:r w:rsidR="0084547E">
        <w:t xml:space="preserve">so the </w:t>
      </w:r>
      <w:r w:rsidR="008031C3">
        <w:t>safety risk assessments that were</w:t>
      </w:r>
      <w:r w:rsidR="006A4609">
        <w:t xml:space="preserve"> </w:t>
      </w:r>
      <w:r w:rsidR="00B10528">
        <w:t xml:space="preserve">used as </w:t>
      </w:r>
      <w:r w:rsidR="006A4609">
        <w:t xml:space="preserve">evidence </w:t>
      </w:r>
      <w:r w:rsidR="00B10528">
        <w:t>in the development of</w:t>
      </w:r>
      <w:r w:rsidR="008031C3">
        <w:t xml:space="preserve"> the SCR or MSA</w:t>
      </w:r>
      <w:r w:rsidR="007E4E14">
        <w:t xml:space="preserve"> will need to be reconsidered</w:t>
      </w:r>
      <w:r w:rsidR="006A4609">
        <w:t xml:space="preserve"> </w:t>
      </w:r>
      <w:r w:rsidR="0084547E">
        <w:t xml:space="preserve">for </w:t>
      </w:r>
      <w:r w:rsidR="006A4609">
        <w:t xml:space="preserve">risks </w:t>
      </w:r>
      <w:r w:rsidR="0084547E">
        <w:t xml:space="preserve">that </w:t>
      </w:r>
      <w:r w:rsidR="006A4609">
        <w:t>have changed</w:t>
      </w:r>
      <w:r w:rsidR="008031C3">
        <w:t xml:space="preserve">.  In some cases, the safety </w:t>
      </w:r>
      <w:r w:rsidR="0084547E">
        <w:t>program</w:t>
      </w:r>
      <w:r w:rsidR="008031C3">
        <w:t xml:space="preserve"> may be managed by </w:t>
      </w:r>
      <w:r w:rsidR="007E4E14">
        <w:t xml:space="preserve">the </w:t>
      </w:r>
      <w:r w:rsidR="008031C3">
        <w:t>Commonwealth</w:t>
      </w:r>
      <w:r w:rsidR="007E4E14">
        <w:t xml:space="preserve"> or by an Associated Party</w:t>
      </w:r>
      <w:r w:rsidR="008031C3">
        <w:t xml:space="preserve">, </w:t>
      </w:r>
      <w:r w:rsidR="0084547E">
        <w:t>in which case</w:t>
      </w:r>
      <w:r w:rsidR="008031C3">
        <w:t xml:space="preserve"> the Services</w:t>
      </w:r>
      <w:r w:rsidR="003E43F8">
        <w:t xml:space="preserve"> and this clause</w:t>
      </w:r>
      <w:r w:rsidR="008031C3">
        <w:t xml:space="preserve"> </w:t>
      </w:r>
      <w:r w:rsidR="00875021">
        <w:t>may</w:t>
      </w:r>
      <w:r w:rsidR="008031C3">
        <w:t xml:space="preserve"> not be required</w:t>
      </w:r>
      <w:r w:rsidR="00875021">
        <w:t xml:space="preserve"> or may require amendment as described below</w:t>
      </w:r>
      <w:r w:rsidR="008031C3">
        <w:t>.</w:t>
      </w:r>
    </w:p>
    <w:p w14:paraId="352A50AE" w14:textId="18DB5CA1" w:rsidR="00DF3099" w:rsidRDefault="00E8039D" w:rsidP="00DF3099">
      <w:pPr>
        <w:pStyle w:val="GuideText-ASDEFCON"/>
      </w:pPr>
      <w:r>
        <w:t xml:space="preserve">Clause </w:t>
      </w:r>
      <w:r>
        <w:fldChar w:fldCharType="begin"/>
      </w:r>
      <w:r>
        <w:instrText xml:space="preserve"> REF _Ref194564893 \r \h </w:instrText>
      </w:r>
      <w:r>
        <w:fldChar w:fldCharType="separate"/>
      </w:r>
      <w:r w:rsidR="001C2A28">
        <w:t>5.7</w:t>
      </w:r>
      <w:r>
        <w:fldChar w:fldCharType="end"/>
      </w:r>
      <w:r>
        <w:t xml:space="preserve"> is structured in three parts: understanding the interaction </w:t>
      </w:r>
      <w:r w:rsidR="006A4609">
        <w:t>between safety and other parts of</w:t>
      </w:r>
      <w:r>
        <w:t xml:space="preserve"> the </w:t>
      </w:r>
      <w:r w:rsidR="006A4609">
        <w:t>Contract</w:t>
      </w:r>
      <w:r>
        <w:t>, providing on-going services, and updat</w:t>
      </w:r>
      <w:r w:rsidR="003E43F8">
        <w:t>ing</w:t>
      </w:r>
      <w:r>
        <w:t xml:space="preserve"> the SCR or MSA </w:t>
      </w:r>
      <w:r w:rsidR="006A4609">
        <w:t>when</w:t>
      </w:r>
      <w:r>
        <w:t xml:space="preserve"> applicable.</w:t>
      </w:r>
    </w:p>
    <w:p w14:paraId="672038F8" w14:textId="15365328" w:rsidR="00E8039D" w:rsidRDefault="00E8039D" w:rsidP="00DF3099">
      <w:pPr>
        <w:pStyle w:val="GuideText-ASDEFCON"/>
      </w:pPr>
      <w:r>
        <w:t xml:space="preserve">Clause </w:t>
      </w:r>
      <w:r>
        <w:fldChar w:fldCharType="begin"/>
      </w:r>
      <w:r>
        <w:instrText xml:space="preserve"> REF _Ref194564893 \r \h </w:instrText>
      </w:r>
      <w:r>
        <w:fldChar w:fldCharType="separate"/>
      </w:r>
      <w:r w:rsidR="001C2A28">
        <w:t>5.7</w:t>
      </w:r>
      <w:r>
        <w:fldChar w:fldCharType="end"/>
      </w:r>
      <w:r>
        <w:t xml:space="preserve">.1 requires the Contractor to ensure that system safety program activities are consistent with other parts of the Contract and, through COC clause 12.4, WHS Legislation in </w:t>
      </w:r>
      <w:r w:rsidR="003E43F8">
        <w:t>regards</w:t>
      </w:r>
      <w:r>
        <w:t xml:space="preserve"> to safe designs.  Aside</w:t>
      </w:r>
      <w:r w:rsidR="001155D0">
        <w:t xml:space="preserve"> from subclause a, other subclauses may be tailored for the scope of the Services; for example, if an ADF regulatory / assurance framework </w:t>
      </w:r>
      <w:r w:rsidR="003E43F8">
        <w:t>will</w:t>
      </w:r>
      <w:r w:rsidR="001155D0">
        <w:t xml:space="preserve"> </w:t>
      </w:r>
      <w:r w:rsidR="006A4609">
        <w:t>appl</w:t>
      </w:r>
      <w:r w:rsidR="003E43F8">
        <w:t>y</w:t>
      </w:r>
      <w:r w:rsidR="006A4609">
        <w:t xml:space="preserve"> to the management</w:t>
      </w:r>
      <w:r w:rsidR="001155D0">
        <w:t xml:space="preserve"> </w:t>
      </w:r>
      <w:r w:rsidR="006A4609">
        <w:t xml:space="preserve">of </w:t>
      </w:r>
      <w:r w:rsidR="001155D0">
        <w:t xml:space="preserve">Configuration Changes under clause </w:t>
      </w:r>
      <w:r w:rsidR="001155D0" w:rsidRPr="00981522">
        <w:fldChar w:fldCharType="begin"/>
      </w:r>
      <w:r w:rsidR="001155D0" w:rsidRPr="00981522">
        <w:instrText xml:space="preserve"> REF _Ref264290781 \r \h </w:instrText>
      </w:r>
      <w:r w:rsidR="001155D0" w:rsidRPr="00981522">
        <w:fldChar w:fldCharType="separate"/>
      </w:r>
      <w:r w:rsidR="001C2A28">
        <w:t>5.3</w:t>
      </w:r>
      <w:r w:rsidR="001155D0" w:rsidRPr="00981522">
        <w:fldChar w:fldCharType="end"/>
      </w:r>
      <w:r w:rsidR="001155D0">
        <w:t>.2</w:t>
      </w:r>
      <w:r w:rsidR="003E43F8" w:rsidRPr="003E43F8">
        <w:t xml:space="preserve"> </w:t>
      </w:r>
      <w:r w:rsidR="003E43F8">
        <w:t>of the SOW</w:t>
      </w:r>
      <w:r w:rsidR="001155D0">
        <w:t>.</w:t>
      </w:r>
    </w:p>
    <w:p w14:paraId="09DEE385" w14:textId="221A35FD" w:rsidR="00E8039D" w:rsidRDefault="00E8039D" w:rsidP="00DF3099">
      <w:pPr>
        <w:pStyle w:val="GuideText-ASDEFCON"/>
      </w:pPr>
      <w:r>
        <w:t xml:space="preserve">Clause </w:t>
      </w:r>
      <w:r>
        <w:fldChar w:fldCharType="begin"/>
      </w:r>
      <w:r>
        <w:instrText xml:space="preserve"> REF _Ref194564893 \r \h </w:instrText>
      </w:r>
      <w:r>
        <w:fldChar w:fldCharType="separate"/>
      </w:r>
      <w:r w:rsidR="001C2A28">
        <w:t>5.7</w:t>
      </w:r>
      <w:r>
        <w:fldChar w:fldCharType="end"/>
      </w:r>
      <w:r>
        <w:t xml:space="preserve">.2 </w:t>
      </w:r>
      <w:r w:rsidR="001155D0">
        <w:t xml:space="preserve">requires the Contractor to </w:t>
      </w:r>
      <w:r w:rsidR="003E43F8">
        <w:t>consider</w:t>
      </w:r>
      <w:r w:rsidR="001155D0">
        <w:t xml:space="preserve"> safety </w:t>
      </w:r>
      <w:r w:rsidR="003E43F8">
        <w:t>as part of</w:t>
      </w:r>
      <w:r w:rsidR="001155D0">
        <w:t xml:space="preserve"> on-going Services.  Most of the draft subclauses will apply to all contracts; however subclause e will only apply if a specific </w:t>
      </w:r>
      <w:r w:rsidR="00423CDE">
        <w:t>Configuration Baseline</w:t>
      </w:r>
      <w:r w:rsidR="001155D0">
        <w:t xml:space="preserve"> </w:t>
      </w:r>
      <w:r w:rsidR="003E43F8">
        <w:t>will be</w:t>
      </w:r>
      <w:r w:rsidR="001155D0">
        <w:t xml:space="preserve"> maintained for system safet</w:t>
      </w:r>
      <w:r w:rsidR="00DF5691">
        <w:t>y</w:t>
      </w:r>
      <w:r w:rsidR="001155D0">
        <w:t xml:space="preserve"> under clause </w:t>
      </w:r>
      <w:r w:rsidR="001155D0" w:rsidRPr="00981522">
        <w:fldChar w:fldCharType="begin"/>
      </w:r>
      <w:r w:rsidR="001155D0" w:rsidRPr="00981522">
        <w:instrText xml:space="preserve"> REF _Ref264290781 \r \h </w:instrText>
      </w:r>
      <w:r w:rsidR="001155D0" w:rsidRPr="00981522">
        <w:fldChar w:fldCharType="separate"/>
      </w:r>
      <w:r w:rsidR="001C2A28">
        <w:t>5.3</w:t>
      </w:r>
      <w:r w:rsidR="001155D0" w:rsidRPr="00981522">
        <w:fldChar w:fldCharType="end"/>
      </w:r>
      <w:r w:rsidR="001155D0">
        <w:t>.1.</w:t>
      </w:r>
      <w:r w:rsidR="00423CDE">
        <w:t xml:space="preserve">  Note that a Materiel Safety Baseline will contain the documents </w:t>
      </w:r>
      <w:r w:rsidR="00DF5691">
        <w:t xml:space="preserve">that were </w:t>
      </w:r>
      <w:r w:rsidR="00423CDE">
        <w:t>used</w:t>
      </w:r>
      <w:r w:rsidR="00DF5691">
        <w:t xml:space="preserve">, and </w:t>
      </w:r>
      <w:r w:rsidR="00C63072">
        <w:t xml:space="preserve">need to be </w:t>
      </w:r>
      <w:r w:rsidR="00DF5691">
        <w:t>updated,</w:t>
      </w:r>
      <w:r w:rsidR="00423CDE">
        <w:t xml:space="preserve"> as </w:t>
      </w:r>
      <w:r w:rsidR="00DF5691">
        <w:t xml:space="preserve">evidence to support </w:t>
      </w:r>
      <w:r w:rsidR="00423CDE">
        <w:t>the SCR or MSA.</w:t>
      </w:r>
      <w:r w:rsidR="00C63072">
        <w:t xml:space="preserve">  Clause </w:t>
      </w:r>
      <w:r w:rsidR="00C63072">
        <w:fldChar w:fldCharType="begin"/>
      </w:r>
      <w:r w:rsidR="00C63072">
        <w:instrText xml:space="preserve"> REF _Ref194564893 \r \h </w:instrText>
      </w:r>
      <w:r w:rsidR="00C63072">
        <w:fldChar w:fldCharType="separate"/>
      </w:r>
      <w:r w:rsidR="00C63072">
        <w:t>5.7</w:t>
      </w:r>
      <w:r w:rsidR="00C63072">
        <w:fldChar w:fldCharType="end"/>
      </w:r>
      <w:r w:rsidR="00C63072">
        <w:t xml:space="preserve">.3 links the safety issues under </w:t>
      </w:r>
      <w:r w:rsidR="00C63072" w:rsidRPr="00981522">
        <w:fldChar w:fldCharType="begin"/>
      </w:r>
      <w:r w:rsidR="00C63072" w:rsidRPr="00981522">
        <w:instrText xml:space="preserve"> REF _Ref264290781 \r \h </w:instrText>
      </w:r>
      <w:r w:rsidR="00C63072" w:rsidRPr="00981522">
        <w:fldChar w:fldCharType="separate"/>
      </w:r>
      <w:r w:rsidR="00C63072">
        <w:t>5.3</w:t>
      </w:r>
      <w:r w:rsidR="00C63072" w:rsidRPr="00981522">
        <w:fldChar w:fldCharType="end"/>
      </w:r>
      <w:r w:rsidR="00C63072">
        <w:t xml:space="preserve">.2 to further investigations and changes. </w:t>
      </w:r>
    </w:p>
    <w:p w14:paraId="74568A08" w14:textId="77777777" w:rsidR="00E3323D" w:rsidRDefault="00E8039D" w:rsidP="00DF3099">
      <w:pPr>
        <w:pStyle w:val="GuideText-ASDEFCON"/>
      </w:pPr>
      <w:r>
        <w:t>Clause</w:t>
      </w:r>
      <w:r w:rsidR="00423CDE">
        <w:t>s</w:t>
      </w:r>
      <w:r>
        <w:t xml:space="preserve"> </w:t>
      </w:r>
      <w:r>
        <w:fldChar w:fldCharType="begin"/>
      </w:r>
      <w:r>
        <w:instrText xml:space="preserve"> REF _Ref194564893 \r \h </w:instrText>
      </w:r>
      <w:r>
        <w:fldChar w:fldCharType="separate"/>
      </w:r>
      <w:r w:rsidR="001C2A28">
        <w:t>5.7</w:t>
      </w:r>
      <w:r>
        <w:fldChar w:fldCharType="end"/>
      </w:r>
      <w:r w:rsidR="00C63072">
        <w:t>.4</w:t>
      </w:r>
      <w:r w:rsidR="00423CDE">
        <w:t xml:space="preserve"> </w:t>
      </w:r>
      <w:r w:rsidR="00C63072">
        <w:t>and</w:t>
      </w:r>
      <w:r w:rsidR="00423CDE">
        <w:t xml:space="preserve"> </w:t>
      </w:r>
      <w:r w:rsidR="00423CDE">
        <w:fldChar w:fldCharType="begin"/>
      </w:r>
      <w:r w:rsidR="00423CDE">
        <w:instrText xml:space="preserve"> REF _Ref194564893 \r \h </w:instrText>
      </w:r>
      <w:r w:rsidR="00423CDE">
        <w:fldChar w:fldCharType="separate"/>
      </w:r>
      <w:r w:rsidR="001C2A28">
        <w:t>5.7</w:t>
      </w:r>
      <w:r w:rsidR="00423CDE">
        <w:fldChar w:fldCharType="end"/>
      </w:r>
      <w:r w:rsidR="00423CDE">
        <w:t>.5</w:t>
      </w:r>
      <w:r>
        <w:t xml:space="preserve"> </w:t>
      </w:r>
      <w:r w:rsidR="00423CDE">
        <w:t>must be tailored depending upon whether a</w:t>
      </w:r>
      <w:r w:rsidR="00C63072">
        <w:t>n</w:t>
      </w:r>
      <w:r w:rsidR="00423CDE">
        <w:t xml:space="preserve"> MSA or more detailed SCR </w:t>
      </w:r>
      <w:r w:rsidR="00C63072">
        <w:t>was compiled for</w:t>
      </w:r>
      <w:r w:rsidR="00423CDE">
        <w:t xml:space="preserve"> the Products, including by inserting the DID </w:t>
      </w:r>
      <w:r w:rsidR="00C63072">
        <w:t>number for the</w:t>
      </w:r>
      <w:r w:rsidR="00423CDE">
        <w:t xml:space="preserve"> data item (</w:t>
      </w:r>
      <w:r w:rsidR="00C63072">
        <w:t>check that these are</w:t>
      </w:r>
      <w:r w:rsidR="00423CDE">
        <w:t xml:space="preserve"> </w:t>
      </w:r>
      <w:r w:rsidR="00C63072">
        <w:t>listed</w:t>
      </w:r>
      <w:r w:rsidR="00423CDE">
        <w:t xml:space="preserve"> in SOW Annex C).  Clause </w:t>
      </w:r>
      <w:r w:rsidR="00423CDE">
        <w:fldChar w:fldCharType="begin"/>
      </w:r>
      <w:r w:rsidR="00423CDE">
        <w:instrText xml:space="preserve"> REF _Ref194564893 \r \h </w:instrText>
      </w:r>
      <w:r w:rsidR="00423CDE">
        <w:fldChar w:fldCharType="separate"/>
      </w:r>
      <w:r w:rsidR="001C2A28">
        <w:t>5.7</w:t>
      </w:r>
      <w:r w:rsidR="00423CDE">
        <w:fldChar w:fldCharType="end"/>
      </w:r>
      <w:r w:rsidR="00423CDE">
        <w:t xml:space="preserve">.4 may be tailored further; for example, if Australian design registration </w:t>
      </w:r>
      <w:r w:rsidR="00746F74">
        <w:t>does not apply</w:t>
      </w:r>
      <w:r w:rsidR="00423CDE">
        <w:t>.</w:t>
      </w:r>
      <w:r w:rsidR="00A4178F">
        <w:t xml:space="preserve">  </w:t>
      </w:r>
    </w:p>
    <w:p w14:paraId="280F365C" w14:textId="350B13D7" w:rsidR="00E8039D" w:rsidRDefault="00E3323D" w:rsidP="00DF3099">
      <w:pPr>
        <w:pStyle w:val="GuideText-ASDEFCON"/>
      </w:pPr>
      <w:r>
        <w:t>If the Commonwealth or an Associated Party is maintaining the MSA / SCR</w:t>
      </w:r>
      <w:r w:rsidR="002D2966">
        <w:t xml:space="preserve">, </w:t>
      </w:r>
      <w:r w:rsidR="00013838">
        <w:t>rather than</w:t>
      </w:r>
      <w:r w:rsidR="002D2966">
        <w:t xml:space="preserve"> the Contractor</w:t>
      </w:r>
      <w:r>
        <w:t xml:space="preserve">, clauses </w:t>
      </w:r>
      <w:r>
        <w:fldChar w:fldCharType="begin"/>
      </w:r>
      <w:r>
        <w:instrText xml:space="preserve"> REF _Ref194564893 \r \h </w:instrText>
      </w:r>
      <w:r>
        <w:fldChar w:fldCharType="separate"/>
      </w:r>
      <w:r>
        <w:t>5.7</w:t>
      </w:r>
      <w:r>
        <w:fldChar w:fldCharType="end"/>
      </w:r>
      <w:r>
        <w:t xml:space="preserve">.4 and </w:t>
      </w:r>
      <w:r>
        <w:fldChar w:fldCharType="begin"/>
      </w:r>
      <w:r>
        <w:instrText xml:space="preserve"> REF _Ref194564893 \r \h </w:instrText>
      </w:r>
      <w:r>
        <w:fldChar w:fldCharType="separate"/>
      </w:r>
      <w:r>
        <w:t>5.7</w:t>
      </w:r>
      <w:r>
        <w:fldChar w:fldCharType="end"/>
      </w:r>
      <w:r>
        <w:t xml:space="preserve">.5 should be modified for the </w:t>
      </w:r>
      <w:r w:rsidR="002D2966">
        <w:t>Contractor to update and deliver safety information to enable the Commonwealth to maintain the SCR or MSA, as applicable, for the system.</w:t>
      </w:r>
      <w:r w:rsidR="0047518D">
        <w:t xml:space="preserve">  Refer to the optional clause below for a possible alternative clause </w:t>
      </w:r>
      <w:r w:rsidR="0047518D">
        <w:fldChar w:fldCharType="begin"/>
      </w:r>
      <w:r w:rsidR="0047518D">
        <w:instrText xml:space="preserve"> REF _Ref194564893 \r \h </w:instrText>
      </w:r>
      <w:r w:rsidR="0047518D">
        <w:fldChar w:fldCharType="separate"/>
      </w:r>
      <w:r w:rsidR="0047518D">
        <w:t>5.7</w:t>
      </w:r>
      <w:r w:rsidR="0047518D">
        <w:fldChar w:fldCharType="end"/>
      </w:r>
      <w:r w:rsidR="0047518D">
        <w:t>.4.</w:t>
      </w:r>
    </w:p>
    <w:p w14:paraId="121894E9" w14:textId="227AAFF5" w:rsidR="00AB445B" w:rsidRDefault="00AB445B" w:rsidP="00AB445B">
      <w:pPr>
        <w:pStyle w:val="GuideText-ASDEFCON"/>
      </w:pPr>
      <w:r>
        <w:t xml:space="preserve">Clause </w:t>
      </w:r>
      <w:r>
        <w:fldChar w:fldCharType="begin"/>
      </w:r>
      <w:r>
        <w:instrText xml:space="preserve"> REF _Ref194564893 \r \h </w:instrText>
      </w:r>
      <w:r>
        <w:fldChar w:fldCharType="separate"/>
      </w:r>
      <w:r>
        <w:t>5.7</w:t>
      </w:r>
      <w:r>
        <w:fldChar w:fldCharType="end"/>
      </w:r>
      <w:r>
        <w:t xml:space="preserve">.6 identifies that on-going safety-related work, </w:t>
      </w:r>
      <w:r w:rsidR="002E6323">
        <w:t>which often includes</w:t>
      </w:r>
      <w:r>
        <w:t xml:space="preserve"> </w:t>
      </w:r>
      <w:r w:rsidR="002E6323">
        <w:t>updating</w:t>
      </w:r>
      <w:r>
        <w:t xml:space="preserve"> safety information, is </w:t>
      </w:r>
      <w:r w:rsidR="009F5E19">
        <w:t>a</w:t>
      </w:r>
      <w:r>
        <w:t xml:space="preserve"> Recurring Service.  However, significant changes and updates to safety information are more likely to be part of </w:t>
      </w:r>
      <w:r w:rsidR="00673E9A">
        <w:t xml:space="preserve">a </w:t>
      </w:r>
      <w:r>
        <w:t xml:space="preserve">Major Change, and hence within the scope of the S&amp;Q Services for the Major Change.  </w:t>
      </w:r>
    </w:p>
    <w:p w14:paraId="42B421A8" w14:textId="0A12B67B" w:rsidR="00DF3099" w:rsidRDefault="00F93F4D" w:rsidP="00DF3099">
      <w:pPr>
        <w:pStyle w:val="GuideText-ASDEFCON"/>
      </w:pPr>
      <w:r>
        <w:t>Overall, d</w:t>
      </w:r>
      <w:r w:rsidR="00DF3099">
        <w:t xml:space="preserve">raft clause </w:t>
      </w:r>
      <w:r w:rsidR="00DF3099">
        <w:fldChar w:fldCharType="begin"/>
      </w:r>
      <w:r w:rsidR="00DF3099">
        <w:instrText xml:space="preserve"> REF _Ref194564893 \r \h </w:instrText>
      </w:r>
      <w:r w:rsidR="00DF3099">
        <w:fldChar w:fldCharType="separate"/>
      </w:r>
      <w:r w:rsidR="001C2A28">
        <w:t>5.7</w:t>
      </w:r>
      <w:r w:rsidR="00DF3099">
        <w:fldChar w:fldCharType="end"/>
      </w:r>
      <w:r w:rsidR="00DF3099">
        <w:t xml:space="preserve"> represents a minimal system safety program.  If additional Services are required</w:t>
      </w:r>
      <w:r>
        <w:t xml:space="preserve">, </w:t>
      </w:r>
      <w:r w:rsidR="00DF3099">
        <w:t xml:space="preserve">drafters should refer DSD-ENG-SERV clause 6.2.7 in the </w:t>
      </w:r>
      <w:r w:rsidR="00DF3099" w:rsidRPr="00F93F4D">
        <w:rPr>
          <w:i/>
        </w:rPr>
        <w:t>ASDEFCON (Support)</w:t>
      </w:r>
      <w:r w:rsidR="00DF3099">
        <w:t xml:space="preserve"> template, including </w:t>
      </w:r>
      <w:r w:rsidR="0047518D">
        <w:t xml:space="preserve">the </w:t>
      </w:r>
      <w:r w:rsidR="00DF3099">
        <w:t>guidance</w:t>
      </w:r>
      <w:r w:rsidR="0047518D" w:rsidRPr="0047518D">
        <w:t xml:space="preserve"> </w:t>
      </w:r>
      <w:r w:rsidR="00AB445B">
        <w:t>for that clause</w:t>
      </w:r>
      <w:r w:rsidR="00DF3099">
        <w:t xml:space="preserve"> in th</w:t>
      </w:r>
      <w:r w:rsidR="00AB445B">
        <w:t>e</w:t>
      </w:r>
      <w:r w:rsidR="00DF3099">
        <w:t xml:space="preserve"> DSD.</w:t>
      </w:r>
    </w:p>
    <w:p w14:paraId="15B0C5EA" w14:textId="51E0DD49" w:rsidR="001F0051" w:rsidRDefault="001C6BA4" w:rsidP="00DF3099">
      <w:pPr>
        <w:pStyle w:val="GuideText-ASDEFCON"/>
      </w:pPr>
      <w:r>
        <w:t>I</w:t>
      </w:r>
      <w:r w:rsidR="001F0051">
        <w:t xml:space="preserve">f system safety is managed by the Commonwealth, because the Products are a part of a larger system, drafters </w:t>
      </w:r>
      <w:r>
        <w:t>will</w:t>
      </w:r>
      <w:r w:rsidR="001F0051">
        <w:t xml:space="preserve"> need to modify clause </w:t>
      </w:r>
      <w:r w:rsidR="001F0051">
        <w:fldChar w:fldCharType="begin"/>
      </w:r>
      <w:r w:rsidR="001F0051">
        <w:instrText xml:space="preserve"> REF _Ref194564893 \r \h </w:instrText>
      </w:r>
      <w:r w:rsidR="001F0051">
        <w:fldChar w:fldCharType="separate"/>
      </w:r>
      <w:r w:rsidR="001C2A28">
        <w:t>5.7</w:t>
      </w:r>
      <w:r w:rsidR="001F0051">
        <w:fldChar w:fldCharType="end"/>
      </w:r>
      <w:r w:rsidR="001F0051">
        <w:t xml:space="preserve"> to </w:t>
      </w:r>
      <w:r>
        <w:t xml:space="preserve">provide the safety </w:t>
      </w:r>
      <w:r w:rsidR="001F0051">
        <w:lastRenderedPageBreak/>
        <w:t>information</w:t>
      </w:r>
      <w:r>
        <w:t xml:space="preserve"> to the Commonwealth</w:t>
      </w:r>
      <w:r w:rsidR="001F0051">
        <w:t xml:space="preserve">.  </w:t>
      </w:r>
      <w:r w:rsidR="00D2177E">
        <w:t xml:space="preserve">If </w:t>
      </w:r>
      <w:r w:rsidR="00875021">
        <w:t>this role has been</w:t>
      </w:r>
      <w:r w:rsidR="00D2177E">
        <w:t xml:space="preserve"> delegated to an Associated Party</w:t>
      </w:r>
      <w:r w:rsidR="00875021">
        <w:t>,</w:t>
      </w:r>
      <w:r>
        <w:t xml:space="preserve"> as the system manager</w:t>
      </w:r>
      <w:r w:rsidR="00D2177E">
        <w:t xml:space="preserve">, the clause </w:t>
      </w:r>
      <w:r w:rsidR="00875021">
        <w:t>may</w:t>
      </w:r>
      <w:r>
        <w:t xml:space="preserve"> </w:t>
      </w:r>
      <w:r w:rsidR="00875021">
        <w:t xml:space="preserve">also </w:t>
      </w:r>
      <w:r>
        <w:t>cross-</w:t>
      </w:r>
      <w:r w:rsidR="00D2177E">
        <w:t xml:space="preserve">refer to clause </w:t>
      </w:r>
      <w:r w:rsidR="00D2177E">
        <w:fldChar w:fldCharType="begin"/>
      </w:r>
      <w:r w:rsidR="00D2177E">
        <w:instrText xml:space="preserve"> REF _Ref194570270 \r \h </w:instrText>
      </w:r>
      <w:r w:rsidR="00D2177E">
        <w:fldChar w:fldCharType="separate"/>
      </w:r>
      <w:r w:rsidR="001C2A28">
        <w:t>3.8</w:t>
      </w:r>
      <w:r w:rsidR="00D2177E">
        <w:fldChar w:fldCharType="end"/>
      </w:r>
      <w:r w:rsidR="00D2177E">
        <w:t xml:space="preserve">, </w:t>
      </w:r>
      <w:r w:rsidR="00D2177E">
        <w:fldChar w:fldCharType="begin"/>
      </w:r>
      <w:r w:rsidR="00D2177E">
        <w:instrText xml:space="preserve"> REF _Ref194570275 \h </w:instrText>
      </w:r>
      <w:r w:rsidR="00D2177E">
        <w:fldChar w:fldCharType="separate"/>
      </w:r>
      <w:r w:rsidR="001C2A28" w:rsidRPr="00981522">
        <w:t>Co</w:t>
      </w:r>
      <w:r w:rsidR="001C2A28">
        <w:t>-</w:t>
      </w:r>
      <w:r w:rsidR="001C2A28" w:rsidRPr="00981522">
        <w:t>ordination and Co</w:t>
      </w:r>
      <w:r w:rsidR="001C2A28">
        <w:t>-</w:t>
      </w:r>
      <w:r w:rsidR="001C2A28" w:rsidRPr="00981522">
        <w:t>operation</w:t>
      </w:r>
      <w:r w:rsidR="00D2177E">
        <w:fldChar w:fldCharType="end"/>
      </w:r>
      <w:r w:rsidR="00D2177E">
        <w:t xml:space="preserve">, and clause 3.8 should refer </w:t>
      </w:r>
      <w:r>
        <w:t xml:space="preserve">back </w:t>
      </w:r>
      <w:r w:rsidR="00D2177E">
        <w:t xml:space="preserve">to </w:t>
      </w:r>
      <w:r w:rsidR="00A46513">
        <w:t>this clause</w:t>
      </w:r>
      <w:r>
        <w:t xml:space="preserve"> </w:t>
      </w:r>
      <w:r>
        <w:fldChar w:fldCharType="begin"/>
      </w:r>
      <w:r>
        <w:instrText xml:space="preserve"> REF _Ref194564893 \r \h </w:instrText>
      </w:r>
      <w:r>
        <w:fldChar w:fldCharType="separate"/>
      </w:r>
      <w:r>
        <w:t>5.7</w:t>
      </w:r>
      <w:r>
        <w:fldChar w:fldCharType="end"/>
      </w:r>
      <w:r w:rsidR="00D2177E">
        <w:t>.</w:t>
      </w:r>
    </w:p>
    <w:p w14:paraId="10C114FF" w14:textId="511EBDDC" w:rsidR="002F2AE8" w:rsidRPr="00981522" w:rsidRDefault="002F2AE8" w:rsidP="002F2AE8">
      <w:pPr>
        <w:pStyle w:val="GuideText-ASDEFCON"/>
      </w:pPr>
      <w:r w:rsidRPr="00981522">
        <w:t xml:space="preserve">If </w:t>
      </w:r>
      <w:r>
        <w:t>system safety Services are</w:t>
      </w:r>
      <w:r w:rsidRPr="00981522">
        <w:t xml:space="preserve"> not required</w:t>
      </w:r>
      <w:r>
        <w:t>,</w:t>
      </w:r>
      <w:r w:rsidRPr="00981522">
        <w:t xml:space="preserve"> the heading should be retained and </w:t>
      </w:r>
      <w:r>
        <w:t xml:space="preserve">annoted as ‘Not used’, and </w:t>
      </w:r>
      <w:r w:rsidRPr="00981522">
        <w:t xml:space="preserve">the clauses </w:t>
      </w:r>
      <w:r>
        <w:t xml:space="preserve">below </w:t>
      </w:r>
      <w:r w:rsidR="00875021">
        <w:t xml:space="preserve">the heading </w:t>
      </w:r>
      <w:r w:rsidRPr="00981522">
        <w:t>deleted</w:t>
      </w:r>
      <w:r>
        <w:t>.</w:t>
      </w:r>
      <w:r w:rsidR="00875021">
        <w:t xml:space="preserve">  Otherwise, amend as described above.</w:t>
      </w:r>
    </w:p>
    <w:p w14:paraId="21CF1793" w14:textId="77777777" w:rsidR="002F2AE8" w:rsidRPr="00BF074C" w:rsidRDefault="002F2AE8" w:rsidP="002F2AE8">
      <w:pPr>
        <w:pStyle w:val="GuideMarginHead-ASDEFCON"/>
        <w:rPr>
          <w:u w:val="single"/>
        </w:rPr>
      </w:pPr>
      <w:r w:rsidRPr="00BF074C">
        <w:rPr>
          <w:u w:val="single"/>
        </w:rPr>
        <w:t>Related Clauses/Documents:</w:t>
      </w:r>
    </w:p>
    <w:p w14:paraId="20C82B29" w14:textId="1A91F490" w:rsidR="002F2AE8" w:rsidRPr="00981522" w:rsidRDefault="002F2AE8" w:rsidP="002F2AE8">
      <w:pPr>
        <w:pStyle w:val="GuideText-ASDEFCON"/>
      </w:pPr>
      <w:r>
        <w:t xml:space="preserve">SOW </w:t>
      </w:r>
      <w:r w:rsidRPr="00981522">
        <w:t xml:space="preserve">clause </w:t>
      </w:r>
      <w:r w:rsidRPr="00981522">
        <w:fldChar w:fldCharType="begin"/>
      </w:r>
      <w:r w:rsidRPr="00981522">
        <w:instrText xml:space="preserve"> REF _Ref264290781 \r \h </w:instrText>
      </w:r>
      <w:r w:rsidRPr="00981522">
        <w:fldChar w:fldCharType="separate"/>
      </w:r>
      <w:r w:rsidR="001C2A28">
        <w:t>5.3</w:t>
      </w:r>
      <w:r w:rsidRPr="00981522">
        <w:fldChar w:fldCharType="end"/>
      </w:r>
      <w:r w:rsidRPr="00981522">
        <w:t xml:space="preserve">, </w:t>
      </w:r>
      <w:r w:rsidRPr="00981522">
        <w:fldChar w:fldCharType="begin"/>
      </w:r>
      <w:r w:rsidRPr="00981522">
        <w:instrText xml:space="preserve"> REF _Ref443909374 \h </w:instrText>
      </w:r>
      <w:r w:rsidRPr="00981522">
        <w:fldChar w:fldCharType="separate"/>
      </w:r>
      <w:r w:rsidR="001C2A28" w:rsidRPr="00981522">
        <w:t>Configuration Management</w:t>
      </w:r>
      <w:r w:rsidRPr="00981522">
        <w:fldChar w:fldCharType="end"/>
      </w:r>
    </w:p>
    <w:p w14:paraId="3A2C85AF" w14:textId="43EAA61A" w:rsidR="002F2AE8" w:rsidRPr="00981522" w:rsidRDefault="002F2AE8" w:rsidP="002F2AE8">
      <w:pPr>
        <w:pStyle w:val="GuideText-ASDEFCON"/>
      </w:pPr>
      <w:r>
        <w:rPr>
          <w:rStyle w:val="StyleMarginheadingCharUnderline"/>
          <w:rFonts w:cs="Times New Roman"/>
          <w:u w:val="none"/>
        </w:rPr>
        <w:fldChar w:fldCharType="begin"/>
      </w:r>
      <w:r>
        <w:instrText xml:space="preserve"> REF SOW_Annex_A \h </w:instrText>
      </w:r>
      <w:r>
        <w:rPr>
          <w:rStyle w:val="StyleMarginheadingCharUnderline"/>
          <w:rFonts w:cs="Times New Roman"/>
          <w:u w:val="none"/>
        </w:rPr>
      </w:r>
      <w:r>
        <w:rPr>
          <w:rStyle w:val="StyleMarginheadingCharUnderline"/>
          <w:rFonts w:cs="Times New Roman"/>
          <w:u w:val="none"/>
        </w:rPr>
        <w:fldChar w:fldCharType="separate"/>
      </w:r>
      <w:r w:rsidR="001C2A28" w:rsidRPr="00981522">
        <w:t>SOW Annex A</w:t>
      </w:r>
      <w:r>
        <w:rPr>
          <w:rStyle w:val="StyleMarginheadingCharUnderline"/>
          <w:rFonts w:cs="Times New Roman"/>
          <w:u w:val="none"/>
        </w:rPr>
        <w:fldChar w:fldCharType="end"/>
      </w:r>
      <w:r>
        <w:t>, Products Being Supported</w:t>
      </w:r>
    </w:p>
    <w:p w14:paraId="5911507B" w14:textId="3D5714F8" w:rsidR="002F2AE8" w:rsidRDefault="002F2AE8" w:rsidP="002F2AE8">
      <w:pPr>
        <w:pStyle w:val="GuideMarginHead-ASDEFCON"/>
      </w:pPr>
      <w:r w:rsidRPr="00A72C4A">
        <w:rPr>
          <w:u w:val="single"/>
        </w:rPr>
        <w:t>Optional Clauses:</w:t>
      </w:r>
      <w:r w:rsidRPr="00981522">
        <w:tab/>
      </w:r>
    </w:p>
    <w:p w14:paraId="50CC3041" w14:textId="61F3B214" w:rsidR="00013838" w:rsidRDefault="00013838" w:rsidP="00013838">
      <w:pPr>
        <w:pStyle w:val="NoteToDrafters-ASDEFCON"/>
      </w:pPr>
      <w:r>
        <w:t xml:space="preserve">Note to drafters: The following may be used as a basis for an alternative to clause </w:t>
      </w:r>
      <w:r>
        <w:fldChar w:fldCharType="begin"/>
      </w:r>
      <w:r>
        <w:instrText xml:space="preserve"> REF _Ref194564893 \r \h </w:instrText>
      </w:r>
      <w:r>
        <w:fldChar w:fldCharType="separate"/>
      </w:r>
      <w:r>
        <w:t>5.7</w:t>
      </w:r>
      <w:r>
        <w:fldChar w:fldCharType="end"/>
      </w:r>
      <w:r>
        <w:t>.4 when the Commonwealth (or an Associated Party) maintains the SCR / MSA.</w:t>
      </w:r>
    </w:p>
    <w:p w14:paraId="041544AA" w14:textId="13E70166" w:rsidR="00013838" w:rsidRDefault="00013838" w:rsidP="00013838">
      <w:pPr>
        <w:pStyle w:val="GuideText-ASDEFCON"/>
      </w:pPr>
      <w:r>
        <w:t>When identified as a result of the Services provided under clauses 5.7.2 or 5.7.3, t</w:t>
      </w:r>
      <w:r w:rsidRPr="00107D0D">
        <w:t xml:space="preserve">he Contractor shall update and deliver </w:t>
      </w:r>
      <w:r>
        <w:t xml:space="preserve">safety information, for Approval in accordance with clause 2.3, to enable the Commonwealth to maintain </w:t>
      </w:r>
      <w:r w:rsidRPr="00107D0D">
        <w:t xml:space="preserve">the </w:t>
      </w:r>
      <w:r>
        <w:fldChar w:fldCharType="begin">
          <w:ffData>
            <w:name w:val="Text78"/>
            <w:enabled/>
            <w:calcOnExit w:val="0"/>
            <w:textInput>
              <w:default w:val="[… INSERT ’Safety Case Report’ / ‘Materiel Safety Assessment’ …]"/>
            </w:textInput>
          </w:ffData>
        </w:fldChar>
      </w:r>
      <w:r>
        <w:instrText xml:space="preserve"> FORMTEXT </w:instrText>
      </w:r>
      <w:r>
        <w:fldChar w:fldCharType="separate"/>
      </w:r>
      <w:r>
        <w:t>[… INSERT ’Safety Case Report’ / ‘Materiel Safety Assessment’ …]</w:t>
      </w:r>
      <w:r>
        <w:fldChar w:fldCharType="end"/>
      </w:r>
      <w:r>
        <w:t xml:space="preserve"> for the </w:t>
      </w:r>
      <w:r w:rsidRPr="00272261">
        <w:fldChar w:fldCharType="begin">
          <w:ffData>
            <w:name w:val="Text8"/>
            <w:enabled/>
            <w:calcOnExit w:val="0"/>
            <w:textInput>
              <w:default w:val="[…INSERT NAME OF SYSTEM…]"/>
            </w:textInput>
          </w:ffData>
        </w:fldChar>
      </w:r>
      <w:r w:rsidRPr="00272261">
        <w:instrText xml:space="preserve"> FORMTEXT </w:instrText>
      </w:r>
      <w:r w:rsidRPr="00272261">
        <w:fldChar w:fldCharType="separate"/>
      </w:r>
      <w:r>
        <w:rPr>
          <w:noProof/>
        </w:rPr>
        <w:t>[…INSERT NAME OF SYSTEM…]</w:t>
      </w:r>
      <w:r w:rsidRPr="00272261">
        <w:fldChar w:fldCharType="end"/>
      </w:r>
      <w:r>
        <w:t>.</w:t>
      </w:r>
    </w:p>
    <w:p w14:paraId="2383E8ED" w14:textId="7F6A2F4A" w:rsidR="002F2AE8" w:rsidRPr="00981522" w:rsidRDefault="002F2AE8" w:rsidP="002F2AE8">
      <w:pPr>
        <w:pStyle w:val="SOWHL2-ASDEFCON"/>
      </w:pPr>
      <w:bookmarkStart w:id="816" w:name="_Ref194564895"/>
      <w:bookmarkStart w:id="817" w:name="_Toc232165326"/>
      <w:r>
        <w:t>System Security</w:t>
      </w:r>
      <w:bookmarkEnd w:id="816"/>
      <w:bookmarkEnd w:id="817"/>
    </w:p>
    <w:p w14:paraId="168B95D4" w14:textId="77777777" w:rsidR="002F2AE8" w:rsidRPr="00981522" w:rsidRDefault="002F2AE8" w:rsidP="002F2AE8">
      <w:pPr>
        <w:pStyle w:val="GuideMarginHead-ASDEFCON"/>
      </w:pPr>
      <w:r w:rsidRPr="00981522">
        <w:rPr>
          <w:u w:val="single"/>
        </w:rPr>
        <w:t>Status:</w:t>
      </w:r>
      <w:r w:rsidRPr="00981522">
        <w:tab/>
        <w:t>Optional</w:t>
      </w:r>
    </w:p>
    <w:p w14:paraId="03FFB5AB" w14:textId="791C17AE" w:rsidR="002F2AE8" w:rsidRPr="00981522" w:rsidRDefault="002F2AE8" w:rsidP="002F2AE8">
      <w:pPr>
        <w:pStyle w:val="GuideMarginHead-ASDEFCON"/>
      </w:pPr>
      <w:r w:rsidRPr="00981522">
        <w:rPr>
          <w:u w:val="single"/>
        </w:rPr>
        <w:t>Purpose:</w:t>
      </w:r>
      <w:r w:rsidRPr="00981522">
        <w:tab/>
        <w:t xml:space="preserve">To </w:t>
      </w:r>
      <w:r>
        <w:t>require</w:t>
      </w:r>
      <w:r w:rsidRPr="00981522">
        <w:t xml:space="preserve"> </w:t>
      </w:r>
      <w:r>
        <w:t xml:space="preserve">the Contractor to </w:t>
      </w:r>
      <w:r w:rsidR="00C40BDD">
        <w:t>undertake a range of</w:t>
      </w:r>
      <w:r w:rsidR="00CA7657">
        <w:t xml:space="preserve"> system security </w:t>
      </w:r>
      <w:r w:rsidR="00C40BDD">
        <w:t>Services</w:t>
      </w:r>
      <w:r w:rsidRPr="00981522">
        <w:t>.</w:t>
      </w:r>
    </w:p>
    <w:p w14:paraId="03E917D3" w14:textId="7056DE03" w:rsidR="002F2AE8" w:rsidRPr="00981522" w:rsidRDefault="002F2AE8" w:rsidP="002F2AE8">
      <w:pPr>
        <w:pStyle w:val="GuideMarginHead-ASDEFCON"/>
      </w:pPr>
      <w:r w:rsidRPr="00BF074C">
        <w:rPr>
          <w:u w:val="single"/>
        </w:rPr>
        <w:t>Policy:</w:t>
      </w:r>
      <w:r w:rsidRPr="00981522">
        <w:tab/>
      </w:r>
      <w:r w:rsidR="00B840E0" w:rsidRPr="001E1E36">
        <w:t>Refer to the definition of Governing Security Documents in the Glossary</w:t>
      </w:r>
      <w:r w:rsidR="00B840E0">
        <w:t>.</w:t>
      </w:r>
    </w:p>
    <w:p w14:paraId="286EFCA6" w14:textId="30167DF0" w:rsidR="0023227D" w:rsidRDefault="002F2AE8" w:rsidP="00875021">
      <w:pPr>
        <w:pStyle w:val="GuideMarginHead-ASDEFCON"/>
      </w:pPr>
      <w:r w:rsidRPr="00981522">
        <w:rPr>
          <w:u w:val="single"/>
        </w:rPr>
        <w:t>Guidance:</w:t>
      </w:r>
      <w:r w:rsidRPr="00981522">
        <w:tab/>
      </w:r>
      <w:r>
        <w:t xml:space="preserve">Clause </w:t>
      </w:r>
      <w:r>
        <w:fldChar w:fldCharType="begin"/>
      </w:r>
      <w:r>
        <w:instrText xml:space="preserve"> REF _Ref194564895 \r \h </w:instrText>
      </w:r>
      <w:r>
        <w:fldChar w:fldCharType="separate"/>
      </w:r>
      <w:r w:rsidR="001C2A28">
        <w:t>5.8</w:t>
      </w:r>
      <w:r>
        <w:fldChar w:fldCharType="end"/>
      </w:r>
      <w:r>
        <w:t xml:space="preserve"> may be </w:t>
      </w:r>
      <w:r w:rsidR="00064BB4">
        <w:t>included</w:t>
      </w:r>
      <w:r>
        <w:t xml:space="preserve"> if </w:t>
      </w:r>
      <w:r w:rsidR="00D41CAB">
        <w:t xml:space="preserve">the </w:t>
      </w:r>
      <w:r w:rsidR="00B840E0">
        <w:t xml:space="preserve">Products are subject to </w:t>
      </w:r>
      <w:r w:rsidR="00411213">
        <w:t xml:space="preserve">security risks </w:t>
      </w:r>
      <w:r w:rsidR="0023227D">
        <w:t>and vulnerabilities</w:t>
      </w:r>
      <w:r w:rsidR="00B840E0">
        <w:t xml:space="preserve"> that need to be managed</w:t>
      </w:r>
      <w:r w:rsidR="009D3C41">
        <w:t xml:space="preserve"> by the Contractor</w:t>
      </w:r>
      <w:r w:rsidR="00B840E0">
        <w:t>, including where the Products involve</w:t>
      </w:r>
      <w:r w:rsidR="00411213">
        <w:t xml:space="preserve"> one or more Security Authorisations </w:t>
      </w:r>
      <w:r w:rsidR="00064BB4">
        <w:t>be maintained</w:t>
      </w:r>
      <w:r w:rsidR="00411213">
        <w:t>.</w:t>
      </w:r>
      <w:r w:rsidR="008F5C81">
        <w:t xml:space="preserve">  </w:t>
      </w:r>
      <w:r w:rsidR="00B840E0">
        <w:t>Where these circumstances do not exist</w:t>
      </w:r>
      <w:r w:rsidR="00D5320D">
        <w:t>,</w:t>
      </w:r>
      <w:r w:rsidR="0023227D">
        <w:t xml:space="preserve"> or </w:t>
      </w:r>
      <w:r w:rsidR="0047324D">
        <w:t xml:space="preserve">the </w:t>
      </w:r>
      <w:r w:rsidR="0023227D">
        <w:t xml:space="preserve">Security Authorisations for the Products or higher-level systems can be managed by the Commonwealth without </w:t>
      </w:r>
      <w:r w:rsidR="00D5320D">
        <w:t>additional</w:t>
      </w:r>
      <w:r w:rsidR="00D5320D" w:rsidRPr="00D5320D">
        <w:t xml:space="preserve"> </w:t>
      </w:r>
      <w:r w:rsidR="00D5320D">
        <w:t>Services</w:t>
      </w:r>
      <w:r w:rsidR="0023227D">
        <w:t xml:space="preserve"> </w:t>
      </w:r>
      <w:r w:rsidR="00D5320D">
        <w:t>being provided by</w:t>
      </w:r>
      <w:r w:rsidR="0023227D">
        <w:t xml:space="preserve"> the Contractor,</w:t>
      </w:r>
      <w:r w:rsidR="0023227D" w:rsidRPr="00981522">
        <w:t xml:space="preserve"> the heading should be </w:t>
      </w:r>
      <w:r w:rsidR="0023227D">
        <w:t xml:space="preserve">annoted as ‘Not used’ and </w:t>
      </w:r>
      <w:r w:rsidR="0023227D" w:rsidRPr="00981522">
        <w:t xml:space="preserve">the clauses </w:t>
      </w:r>
      <w:r w:rsidR="0023227D">
        <w:t xml:space="preserve">below the heading </w:t>
      </w:r>
      <w:r w:rsidR="0023227D" w:rsidRPr="00981522">
        <w:t>deleted</w:t>
      </w:r>
      <w:r w:rsidR="0023227D">
        <w:t>.</w:t>
      </w:r>
    </w:p>
    <w:p w14:paraId="49A2AB94" w14:textId="372BEB1C" w:rsidR="00E5329F" w:rsidRDefault="00E5329F" w:rsidP="0023227D">
      <w:pPr>
        <w:pStyle w:val="GuideText-ASDEFCON"/>
      </w:pPr>
      <w:r w:rsidRPr="001E1E36">
        <w:t xml:space="preserve">System security involves security as it applies to the systems, equipment and Software </w:t>
      </w:r>
      <w:r>
        <w:t xml:space="preserve">relating to </w:t>
      </w:r>
      <w:r w:rsidRPr="001E1E36">
        <w:t>identified Products, but does not include the programmatic and contract-management aspects of security, which are addressed through</w:t>
      </w:r>
      <w:r w:rsidRPr="007D0D5D">
        <w:t xml:space="preserve"> </w:t>
      </w:r>
      <w:r w:rsidRPr="001E1E36">
        <w:t xml:space="preserve">SOW clause </w:t>
      </w:r>
      <w:r>
        <w:fldChar w:fldCharType="begin"/>
      </w:r>
      <w:r>
        <w:instrText xml:space="preserve"> REF _Ref262900288 \r \h </w:instrText>
      </w:r>
      <w:r>
        <w:fldChar w:fldCharType="separate"/>
      </w:r>
      <w:r>
        <w:t>3.12</w:t>
      </w:r>
      <w:r>
        <w:fldChar w:fldCharType="end"/>
      </w:r>
      <w:r w:rsidRPr="001E1E36">
        <w:t xml:space="preserve"> </w:t>
      </w:r>
      <w:r>
        <w:t xml:space="preserve">and </w:t>
      </w:r>
      <w:r w:rsidRPr="001E1E36">
        <w:t>COC clause 11.10</w:t>
      </w:r>
    </w:p>
    <w:p w14:paraId="3887E2F1" w14:textId="04148CF8" w:rsidR="008F5C81" w:rsidRPr="001E1E36" w:rsidRDefault="008F5C81" w:rsidP="0023227D">
      <w:pPr>
        <w:pStyle w:val="GuideText-ASDEFCON"/>
      </w:pPr>
      <w:r>
        <w:t>Within ASDEFCON,</w:t>
      </w:r>
      <w:r w:rsidR="009D3C41">
        <w:t xml:space="preserve"> the following</w:t>
      </w:r>
      <w:r w:rsidR="003C56FA" w:rsidRPr="001E1E36">
        <w:t xml:space="preserve"> categories of system security are identified separately because they typically involve different authorities in relation to Security Authorisations</w:t>
      </w:r>
      <w:r w:rsidRPr="001E1E36">
        <w:t>:</w:t>
      </w:r>
    </w:p>
    <w:p w14:paraId="501A0673" w14:textId="7B1EF3B1" w:rsidR="008F5C81" w:rsidRPr="001E1E36" w:rsidRDefault="008F5C81" w:rsidP="000067D4">
      <w:pPr>
        <w:pStyle w:val="GuideSublistLv1-ASDEFCON"/>
        <w:numPr>
          <w:ilvl w:val="0"/>
          <w:numId w:val="104"/>
        </w:numPr>
      </w:pPr>
      <w:r w:rsidRPr="001E1E36">
        <w:t>physical security:</w:t>
      </w:r>
      <w:r>
        <w:t xml:space="preserve"> </w:t>
      </w:r>
      <w:r w:rsidR="00D41CAB">
        <w:t>under</w:t>
      </w:r>
      <w:r w:rsidRPr="001E1E36">
        <w:t xml:space="preserve"> Principle 73 of the Defence Security Principles Framework (DSPF) (Physical Security Certification and Accreditation);</w:t>
      </w:r>
    </w:p>
    <w:p w14:paraId="11764DE2" w14:textId="05FE69A4" w:rsidR="008F5C81" w:rsidRPr="001E1E36" w:rsidRDefault="008F5C81" w:rsidP="008F5C81">
      <w:pPr>
        <w:pStyle w:val="GuideSublistLv1-ASDEFCON"/>
      </w:pPr>
      <w:r w:rsidRPr="001E1E36">
        <w:t>EMSEC:</w:t>
      </w:r>
      <w:r>
        <w:t xml:space="preserve"> </w:t>
      </w:r>
      <w:r w:rsidRPr="001E1E36">
        <w:t>the delegate authorised by the Capability Manager or Australian Signals Directorate (ASD), depending upon the security levels involved;</w:t>
      </w:r>
      <w:r w:rsidR="009D3C41">
        <w:t xml:space="preserve"> and</w:t>
      </w:r>
    </w:p>
    <w:p w14:paraId="7BB60F39" w14:textId="51C6611F" w:rsidR="009D3C41" w:rsidRDefault="009D3C41" w:rsidP="008F5C81">
      <w:pPr>
        <w:pStyle w:val="GuideSublistLv1-ASDEFCON"/>
      </w:pPr>
      <w:r>
        <w:t>Cyber</w:t>
      </w:r>
      <w:r w:rsidR="008F5C81" w:rsidRPr="001E1E36">
        <w:t>security:</w:t>
      </w:r>
    </w:p>
    <w:p w14:paraId="0296A45B" w14:textId="6D33EA72" w:rsidR="008F5C81" w:rsidRPr="001E1E36" w:rsidRDefault="008F5C81" w:rsidP="00986305">
      <w:pPr>
        <w:pStyle w:val="GuideSublistLv2-ASDEFCON"/>
      </w:pPr>
      <w:r w:rsidRPr="001E1E36">
        <w:t>Defence Cyber and Information Assurance Branch (DCIAB) in Joint Capabilities Group (JCG); and</w:t>
      </w:r>
    </w:p>
    <w:p w14:paraId="682BF4F2" w14:textId="47BF5D61" w:rsidR="008F5C81" w:rsidRPr="001E1E36" w:rsidRDefault="008F5C81" w:rsidP="00986305">
      <w:pPr>
        <w:pStyle w:val="GuideSublistLv2-ASDEFCON"/>
      </w:pPr>
      <w:r w:rsidRPr="001E1E36">
        <w:t xml:space="preserve">the </w:t>
      </w:r>
      <w:r w:rsidR="00C347E8" w:rsidRPr="001E1E36">
        <w:t>system owner</w:t>
      </w:r>
      <w:r w:rsidRPr="001E1E36">
        <w:t xml:space="preserve"> delegated by the Capability Manager, with support from DCIAB</w:t>
      </w:r>
      <w:r w:rsidR="00F14E61">
        <w:t xml:space="preserve">, </w:t>
      </w:r>
      <w:r w:rsidRPr="001E1E36">
        <w:t>noting that the Chief of Joint Capabilities (CJC) is the ADF Cyberworthiness Authority.</w:t>
      </w:r>
    </w:p>
    <w:p w14:paraId="75E6E82F" w14:textId="08691B40" w:rsidR="000067D4" w:rsidRDefault="00C347E8" w:rsidP="008F5C81">
      <w:pPr>
        <w:pStyle w:val="GuideText-ASDEFCON"/>
      </w:pPr>
      <w:r>
        <w:t xml:space="preserve">While </w:t>
      </w:r>
      <w:r w:rsidR="003C56FA">
        <w:t>all</w:t>
      </w:r>
      <w:r w:rsidR="000067D4">
        <w:t xml:space="preserve"> categories could apply</w:t>
      </w:r>
      <w:r w:rsidR="003C56FA">
        <w:t xml:space="preserve"> to the Products being supported</w:t>
      </w:r>
      <w:r w:rsidR="000067D4">
        <w:t xml:space="preserve">, clause </w:t>
      </w:r>
      <w:r w:rsidR="000067D4">
        <w:fldChar w:fldCharType="begin"/>
      </w:r>
      <w:r w:rsidR="000067D4">
        <w:instrText xml:space="preserve"> REF _Ref194564895 \r \h </w:instrText>
      </w:r>
      <w:r w:rsidR="000067D4">
        <w:fldChar w:fldCharType="separate"/>
      </w:r>
      <w:r w:rsidR="000067D4">
        <w:t>5.8</w:t>
      </w:r>
      <w:r w:rsidR="000067D4">
        <w:fldChar w:fldCharType="end"/>
      </w:r>
      <w:r w:rsidR="000067D4">
        <w:t xml:space="preserve"> only addresses requirements for </w:t>
      </w:r>
      <w:r w:rsidR="009D3C41">
        <w:t>Cyber</w:t>
      </w:r>
      <w:r w:rsidR="000067D4">
        <w:t xml:space="preserve">security.  If Security Authorisations for EMSEC and/or physycal security </w:t>
      </w:r>
      <w:r w:rsidR="003C56FA">
        <w:t xml:space="preserve">apply </w:t>
      </w:r>
      <w:r w:rsidR="000067D4">
        <w:t xml:space="preserve">(beyond </w:t>
      </w:r>
      <w:r w:rsidR="0023227D">
        <w:t>what is</w:t>
      </w:r>
      <w:r w:rsidR="000067D4">
        <w:t xml:space="preserve"> required by COC clause 11.10), then clause </w:t>
      </w:r>
      <w:r w:rsidR="000067D4">
        <w:fldChar w:fldCharType="begin"/>
      </w:r>
      <w:r w:rsidR="000067D4">
        <w:instrText xml:space="preserve"> REF _Ref194564895 \r \h </w:instrText>
      </w:r>
      <w:r w:rsidR="000067D4">
        <w:fldChar w:fldCharType="separate"/>
      </w:r>
      <w:r w:rsidR="000067D4">
        <w:t>5.8</w:t>
      </w:r>
      <w:r w:rsidR="000067D4">
        <w:fldChar w:fldCharType="end"/>
      </w:r>
      <w:r w:rsidR="000067D4">
        <w:t xml:space="preserve"> may need to be expanded.</w:t>
      </w:r>
    </w:p>
    <w:p w14:paraId="0B10E339" w14:textId="617DD54D" w:rsidR="009B46A6" w:rsidRDefault="007C2465" w:rsidP="002F2AE8">
      <w:pPr>
        <w:pStyle w:val="GuideText-ASDEFCON"/>
      </w:pPr>
      <w:r>
        <w:t xml:space="preserve">Clause </w:t>
      </w:r>
      <w:r>
        <w:fldChar w:fldCharType="begin"/>
      </w:r>
      <w:r>
        <w:instrText xml:space="preserve"> REF _Ref194564895 \r \h </w:instrText>
      </w:r>
      <w:r>
        <w:fldChar w:fldCharType="separate"/>
      </w:r>
      <w:r w:rsidR="001C2A28">
        <w:t>5.8</w:t>
      </w:r>
      <w:r>
        <w:fldChar w:fldCharType="end"/>
      </w:r>
      <w:r>
        <w:t xml:space="preserve">.1 </w:t>
      </w:r>
      <w:r w:rsidR="009D3C41">
        <w:t>identifies</w:t>
      </w:r>
      <w:r>
        <w:t xml:space="preserve"> the </w:t>
      </w:r>
      <w:r w:rsidR="00E145B1">
        <w:t xml:space="preserve">types of </w:t>
      </w:r>
      <w:r>
        <w:t xml:space="preserve">Products </w:t>
      </w:r>
      <w:r w:rsidR="003D65FC">
        <w:t>for which system security needs to be managed</w:t>
      </w:r>
      <w:r w:rsidR="00664A80">
        <w:t>, which</w:t>
      </w:r>
      <w:r w:rsidR="00DA17E8">
        <w:t xml:space="preserve"> </w:t>
      </w:r>
      <w:r w:rsidR="00CC7412">
        <w:t>are referred to as ‘Applicable Security Products’</w:t>
      </w:r>
      <w:r>
        <w:t xml:space="preserve">.  </w:t>
      </w:r>
      <w:r w:rsidR="00991512">
        <w:t>The</w:t>
      </w:r>
      <w:r w:rsidR="00664A80">
        <w:t>se</w:t>
      </w:r>
      <w:r w:rsidR="00991512">
        <w:t xml:space="preserve"> Products </w:t>
      </w:r>
      <w:r w:rsidR="00991512">
        <w:lastRenderedPageBreak/>
        <w:t xml:space="preserve">should have been identified prior to drafting, </w:t>
      </w:r>
      <w:r w:rsidR="00664A80">
        <w:t xml:space="preserve">including </w:t>
      </w:r>
      <w:r w:rsidR="00CC7412">
        <w:t xml:space="preserve">through </w:t>
      </w:r>
      <w:r w:rsidR="00664A80">
        <w:t xml:space="preserve">developing the Security Classification and Categorisation Guide (SCCG) and </w:t>
      </w:r>
      <w:r w:rsidR="00CC7412">
        <w:t>consult</w:t>
      </w:r>
      <w:r w:rsidR="00664A80">
        <w:t>ing</w:t>
      </w:r>
      <w:r w:rsidR="00CC7412">
        <w:t xml:space="preserve"> </w:t>
      </w:r>
      <w:r w:rsidR="00DA17E8">
        <w:t>with</w:t>
      </w:r>
      <w:r w:rsidR="00991512">
        <w:t xml:space="preserve"> the Capability Manager and the authorities </w:t>
      </w:r>
      <w:r w:rsidR="00DA17E8">
        <w:t>identified</w:t>
      </w:r>
      <w:r w:rsidR="00991512">
        <w:t xml:space="preserve"> above.</w:t>
      </w:r>
    </w:p>
    <w:p w14:paraId="0F68E96B" w14:textId="57D29B9F" w:rsidR="0000496F" w:rsidRDefault="00F21911" w:rsidP="002F2AE8">
      <w:pPr>
        <w:pStyle w:val="GuideText-ASDEFCON"/>
      </w:pPr>
      <w:r>
        <w:t xml:space="preserve">Clause </w:t>
      </w:r>
      <w:r>
        <w:fldChar w:fldCharType="begin"/>
      </w:r>
      <w:r>
        <w:instrText xml:space="preserve"> REF _Ref194564895 \r \h </w:instrText>
      </w:r>
      <w:r>
        <w:fldChar w:fldCharType="separate"/>
      </w:r>
      <w:r w:rsidR="001C2A28">
        <w:t>5.8</w:t>
      </w:r>
      <w:r>
        <w:fldChar w:fldCharType="end"/>
      </w:r>
      <w:r>
        <w:t xml:space="preserve">.2 </w:t>
      </w:r>
      <w:r w:rsidR="006D56BE">
        <w:t>acknowledges</w:t>
      </w:r>
      <w:r>
        <w:t xml:space="preserve"> </w:t>
      </w:r>
      <w:r w:rsidR="00210337">
        <w:t>the Governing Security Documents</w:t>
      </w:r>
      <w:r w:rsidR="00B72DC6">
        <w:t xml:space="preserve"> </w:t>
      </w:r>
      <w:r w:rsidR="00DA17E8">
        <w:t>that</w:t>
      </w:r>
      <w:r w:rsidR="00210337">
        <w:t xml:space="preserve"> define</w:t>
      </w:r>
      <w:r w:rsidR="00663D3C">
        <w:t xml:space="preserve"> </w:t>
      </w:r>
      <w:r w:rsidR="00210337">
        <w:t>polic</w:t>
      </w:r>
      <w:r w:rsidR="00663D3C">
        <w:t>ies</w:t>
      </w:r>
      <w:r w:rsidR="00210337">
        <w:t xml:space="preserve"> </w:t>
      </w:r>
      <w:r w:rsidR="00DF39A3">
        <w:t xml:space="preserve">applicable to </w:t>
      </w:r>
      <w:r w:rsidR="001B05D8">
        <w:t>system</w:t>
      </w:r>
      <w:r w:rsidR="00DF39A3">
        <w:t xml:space="preserve"> </w:t>
      </w:r>
      <w:r w:rsidR="001B05D8">
        <w:t>security</w:t>
      </w:r>
      <w:r w:rsidR="006D56BE">
        <w:t xml:space="preserve">.  Drafters should refer to </w:t>
      </w:r>
      <w:r w:rsidR="00DD18D9" w:rsidRPr="006D56BE">
        <w:t>the</w:t>
      </w:r>
      <w:r w:rsidR="00DD18D9">
        <w:rPr>
          <w:b/>
        </w:rPr>
        <w:t xml:space="preserve"> </w:t>
      </w:r>
      <w:r w:rsidR="00DD18D9">
        <w:t xml:space="preserve">Glossary and </w:t>
      </w:r>
      <w:r w:rsidR="001B05D8">
        <w:t>may amend the definition to list the relevant</w:t>
      </w:r>
      <w:r w:rsidR="00DD18D9">
        <w:t xml:space="preserve"> </w:t>
      </w:r>
      <w:r w:rsidR="006D56BE">
        <w:t xml:space="preserve">Governing Security Documents.  </w:t>
      </w:r>
      <w:r w:rsidR="00B840E0">
        <w:t>Some of the Governing Security Documents change on a regular basis</w:t>
      </w:r>
      <w:r w:rsidR="0047324D">
        <w:t xml:space="preserve"> (eg, three monthly), and clause </w:t>
      </w:r>
      <w:r w:rsidR="0047324D">
        <w:fldChar w:fldCharType="begin"/>
      </w:r>
      <w:r w:rsidR="0047324D">
        <w:instrText xml:space="preserve"> REF _Ref194564895 \r \h </w:instrText>
      </w:r>
      <w:r w:rsidR="0047324D">
        <w:fldChar w:fldCharType="separate"/>
      </w:r>
      <w:r w:rsidR="0047324D">
        <w:t>5.8</w:t>
      </w:r>
      <w:r w:rsidR="0047324D">
        <w:fldChar w:fldCharType="end"/>
      </w:r>
      <w:r w:rsidR="0047324D">
        <w:t xml:space="preserve">.2 provides the basis for managing these ongoing changes. </w:t>
      </w:r>
      <w:r w:rsidR="00B840E0">
        <w:t xml:space="preserve"> </w:t>
      </w:r>
      <w:r w:rsidR="0047324D">
        <w:t>For example, c</w:t>
      </w:r>
      <w:r w:rsidR="000219A0">
        <w:t xml:space="preserve">lause </w:t>
      </w:r>
      <w:r w:rsidR="000219A0">
        <w:fldChar w:fldCharType="begin"/>
      </w:r>
      <w:r w:rsidR="000219A0">
        <w:instrText xml:space="preserve"> REF _Ref194564895 \r \h </w:instrText>
      </w:r>
      <w:r w:rsidR="000219A0">
        <w:fldChar w:fldCharType="separate"/>
      </w:r>
      <w:r w:rsidR="000219A0">
        <w:t>5.8</w:t>
      </w:r>
      <w:r w:rsidR="000219A0">
        <w:fldChar w:fldCharType="end"/>
      </w:r>
      <w:r w:rsidR="000219A0">
        <w:t>.2 acknowledges that changes to the Governing Security Documents could affect the scope of work</w:t>
      </w:r>
      <w:r w:rsidR="00F15F6F" w:rsidRPr="00F15F6F">
        <w:t xml:space="preserve"> </w:t>
      </w:r>
      <w:r w:rsidR="00E92DCC">
        <w:t>under</w:t>
      </w:r>
      <w:r w:rsidR="00F15F6F">
        <w:t xml:space="preserve"> the Contract</w:t>
      </w:r>
      <w:r w:rsidR="001B05D8">
        <w:t>, resulting in a CCP</w:t>
      </w:r>
      <w:r w:rsidR="0047324D">
        <w:t>, and provides a management process to address any changes to scope</w:t>
      </w:r>
      <w:r w:rsidR="000219A0">
        <w:t>.</w:t>
      </w:r>
    </w:p>
    <w:p w14:paraId="3FC5EE74" w14:textId="780FBBA9" w:rsidR="00636CF9" w:rsidRDefault="00636CF9" w:rsidP="002F2AE8">
      <w:pPr>
        <w:pStyle w:val="GuideText-ASDEFCON"/>
      </w:pPr>
      <w:r>
        <w:t xml:space="preserve">Clause </w:t>
      </w:r>
      <w:r>
        <w:fldChar w:fldCharType="begin"/>
      </w:r>
      <w:r>
        <w:instrText xml:space="preserve"> REF _Ref194564895 \r \h </w:instrText>
      </w:r>
      <w:r>
        <w:fldChar w:fldCharType="separate"/>
      </w:r>
      <w:r w:rsidR="001C2A28">
        <w:t>5.8</w:t>
      </w:r>
      <w:r>
        <w:fldChar w:fldCharType="end"/>
      </w:r>
      <w:r>
        <w:t xml:space="preserve">.3 </w:t>
      </w:r>
      <w:r w:rsidR="00D61CDC">
        <w:t>outlines</w:t>
      </w:r>
      <w:r w:rsidR="00673E9A">
        <w:t xml:space="preserve"> </w:t>
      </w:r>
      <w:r w:rsidR="00D61CDC">
        <w:t>a range of</w:t>
      </w:r>
      <w:r>
        <w:t xml:space="preserve"> Services </w:t>
      </w:r>
      <w:r w:rsidR="009C4660">
        <w:t>for</w:t>
      </w:r>
      <w:r w:rsidR="00D61CDC">
        <w:t xml:space="preserve"> system security that may be </w:t>
      </w:r>
      <w:r w:rsidR="00673E9A">
        <w:t>required</w:t>
      </w:r>
      <w:r>
        <w:t>.</w:t>
      </w:r>
      <w:r w:rsidR="00D61CDC">
        <w:t xml:space="preserve"> </w:t>
      </w:r>
      <w:r w:rsidR="00A4178F">
        <w:t xml:space="preserve"> </w:t>
      </w:r>
      <w:r w:rsidR="00B15A13">
        <w:t>Some</w:t>
      </w:r>
      <w:r w:rsidR="00A4178F">
        <w:t xml:space="preserve"> of these </w:t>
      </w:r>
      <w:r w:rsidR="009C4660">
        <w:t>may</w:t>
      </w:r>
      <w:r w:rsidR="00C6310F">
        <w:t xml:space="preserve"> be </w:t>
      </w:r>
      <w:r w:rsidR="0026432B">
        <w:t xml:space="preserve">considered </w:t>
      </w:r>
      <w:r w:rsidR="00D61CDC">
        <w:t>part</w:t>
      </w:r>
      <w:r w:rsidR="009C4660">
        <w:t>s</w:t>
      </w:r>
      <w:r w:rsidR="00D61CDC">
        <w:t xml:space="preserve"> of other Services; however, </w:t>
      </w:r>
      <w:r w:rsidR="0026432B">
        <w:t xml:space="preserve">this clause requires that security-related risks and issues are </w:t>
      </w:r>
      <w:r w:rsidR="00C6310F">
        <w:t xml:space="preserve">considered </w:t>
      </w:r>
      <w:r w:rsidR="009C4660">
        <w:t>when</w:t>
      </w:r>
      <w:r w:rsidR="00C6310F">
        <w:t xml:space="preserve"> providing</w:t>
      </w:r>
      <w:r w:rsidR="0026432B">
        <w:t xml:space="preserve"> those </w:t>
      </w:r>
      <w:r w:rsidR="00B15A13">
        <w:t xml:space="preserve">other </w:t>
      </w:r>
      <w:r w:rsidR="0026432B">
        <w:t>Services</w:t>
      </w:r>
      <w:r w:rsidR="00A4178F">
        <w:t>.</w:t>
      </w:r>
      <w:r w:rsidR="0026432B">
        <w:t xml:space="preserve">  </w:t>
      </w:r>
      <w:r w:rsidR="001864CD">
        <w:t xml:space="preserve">For example, reviewing </w:t>
      </w:r>
      <w:r w:rsidR="009C4660">
        <w:t xml:space="preserve">OEM </w:t>
      </w:r>
      <w:r w:rsidR="001864CD">
        <w:t xml:space="preserve">bulletins </w:t>
      </w:r>
      <w:r w:rsidR="009C4660">
        <w:t>is also a</w:t>
      </w:r>
      <w:r w:rsidR="001864CD">
        <w:t xml:space="preserve"> part of </w:t>
      </w:r>
      <w:r w:rsidR="009F5E19">
        <w:t xml:space="preserve">general </w:t>
      </w:r>
      <w:r w:rsidR="001864CD">
        <w:t xml:space="preserve">engineering investigations.  </w:t>
      </w:r>
      <w:r w:rsidR="009C4660">
        <w:t>S</w:t>
      </w:r>
      <w:r w:rsidR="00C6310F">
        <w:t xml:space="preserve">ubclauses </w:t>
      </w:r>
      <w:r w:rsidR="001864CD">
        <w:t xml:space="preserve">under clause </w:t>
      </w:r>
      <w:r w:rsidR="001864CD">
        <w:fldChar w:fldCharType="begin"/>
      </w:r>
      <w:r w:rsidR="001864CD">
        <w:instrText xml:space="preserve"> REF _Ref194564895 \r \h </w:instrText>
      </w:r>
      <w:r w:rsidR="001864CD">
        <w:fldChar w:fldCharType="separate"/>
      </w:r>
      <w:r w:rsidR="001C2A28">
        <w:t>5.8</w:t>
      </w:r>
      <w:r w:rsidR="001864CD">
        <w:fldChar w:fldCharType="end"/>
      </w:r>
      <w:r w:rsidR="00D61237">
        <w:t>.3</w:t>
      </w:r>
      <w:r w:rsidR="001864CD">
        <w:t xml:space="preserve"> </w:t>
      </w:r>
      <w:r w:rsidR="00D61237">
        <w:t xml:space="preserve">should be reviewed, </w:t>
      </w:r>
      <w:r w:rsidR="00C6310F">
        <w:t>amended</w:t>
      </w:r>
      <w:r w:rsidR="00B15A13">
        <w:t xml:space="preserve"> and</w:t>
      </w:r>
      <w:r w:rsidR="00D61237">
        <w:t xml:space="preserve"> </w:t>
      </w:r>
      <w:r w:rsidR="009C4660">
        <w:t>expanded</w:t>
      </w:r>
      <w:r w:rsidR="00B15A13">
        <w:t>,</w:t>
      </w:r>
      <w:r w:rsidR="00D61237">
        <w:t xml:space="preserve"> as required</w:t>
      </w:r>
      <w:r w:rsidR="00C6310F">
        <w:t xml:space="preserve"> </w:t>
      </w:r>
      <w:r w:rsidR="009C4660">
        <w:t>to define</w:t>
      </w:r>
      <w:r w:rsidR="00C6310F">
        <w:t xml:space="preserve"> the scope of the </w:t>
      </w:r>
      <w:r w:rsidR="009D3C41">
        <w:t xml:space="preserve">required security </w:t>
      </w:r>
      <w:r w:rsidR="00C6310F">
        <w:t>Services.</w:t>
      </w:r>
    </w:p>
    <w:p w14:paraId="18CD802A" w14:textId="43E8CD23" w:rsidR="00D61237" w:rsidRDefault="00D61237" w:rsidP="002F2AE8">
      <w:pPr>
        <w:pStyle w:val="GuideText-ASDEFCON"/>
      </w:pPr>
      <w:r>
        <w:t>I</w:t>
      </w:r>
      <w:r w:rsidR="009C4660">
        <w:t>f</w:t>
      </w:r>
      <w:r w:rsidR="009F04ED">
        <w:t xml:space="preserve"> </w:t>
      </w:r>
      <w:r w:rsidR="009D3C41">
        <w:t xml:space="preserve">the Contractor </w:t>
      </w:r>
      <w:r w:rsidR="009F04ED">
        <w:t>identifies</w:t>
      </w:r>
      <w:r>
        <w:t xml:space="preserve"> security issues</w:t>
      </w:r>
      <w:r w:rsidR="009D3C41" w:rsidRPr="009D3C41">
        <w:t xml:space="preserve"> </w:t>
      </w:r>
      <w:r w:rsidR="009D3C41">
        <w:t xml:space="preserve">when performing the Services described in clause </w:t>
      </w:r>
      <w:r w:rsidR="009D3C41">
        <w:fldChar w:fldCharType="begin"/>
      </w:r>
      <w:r w:rsidR="009D3C41">
        <w:instrText xml:space="preserve"> REF _Ref194564895 \r \h </w:instrText>
      </w:r>
      <w:r w:rsidR="009D3C41">
        <w:fldChar w:fldCharType="separate"/>
      </w:r>
      <w:r w:rsidR="009D3C41">
        <w:t>5.8</w:t>
      </w:r>
      <w:r w:rsidR="009D3C41">
        <w:fldChar w:fldCharType="end"/>
      </w:r>
      <w:r w:rsidR="009D3C41">
        <w:t>.3</w:t>
      </w:r>
      <w:r>
        <w:t xml:space="preserve">, clause </w:t>
      </w:r>
      <w:r>
        <w:fldChar w:fldCharType="begin"/>
      </w:r>
      <w:r>
        <w:instrText xml:space="preserve"> REF _Ref194564895 \r \h </w:instrText>
      </w:r>
      <w:r>
        <w:fldChar w:fldCharType="separate"/>
      </w:r>
      <w:r>
        <w:t>5.8</w:t>
      </w:r>
      <w:r>
        <w:fldChar w:fldCharType="end"/>
      </w:r>
      <w:r>
        <w:t xml:space="preserve">.4 links these </w:t>
      </w:r>
      <w:r w:rsidR="009C4660">
        <w:t xml:space="preserve">issues </w:t>
      </w:r>
      <w:r>
        <w:t xml:space="preserve">to engineering investigations under clause </w:t>
      </w:r>
      <w:r w:rsidRPr="00981522">
        <w:fldChar w:fldCharType="begin"/>
      </w:r>
      <w:r w:rsidRPr="00981522">
        <w:instrText xml:space="preserve"> REF _Ref263015039 \r \h </w:instrText>
      </w:r>
      <w:r w:rsidRPr="00981522">
        <w:fldChar w:fldCharType="separate"/>
      </w:r>
      <w:r>
        <w:t>5.4</w:t>
      </w:r>
      <w:r w:rsidRPr="00981522">
        <w:fldChar w:fldCharType="end"/>
      </w:r>
      <w:r>
        <w:t xml:space="preserve">, </w:t>
      </w:r>
      <w:r w:rsidR="009F04ED">
        <w:t xml:space="preserve">and </w:t>
      </w:r>
      <w:r>
        <w:t xml:space="preserve">to develop </w:t>
      </w:r>
      <w:r w:rsidR="009D3C41">
        <w:t xml:space="preserve">the </w:t>
      </w:r>
      <w:r>
        <w:t xml:space="preserve">necessary changes.  Note that, by default, engineering investigations into security issues under clause </w:t>
      </w:r>
      <w:r w:rsidRPr="00981522">
        <w:fldChar w:fldCharType="begin"/>
      </w:r>
      <w:r w:rsidRPr="00981522">
        <w:instrText xml:space="preserve"> REF _Ref263015039 \r \h </w:instrText>
      </w:r>
      <w:r w:rsidRPr="00981522">
        <w:fldChar w:fldCharType="separate"/>
      </w:r>
      <w:r>
        <w:t>5.4</w:t>
      </w:r>
      <w:r w:rsidRPr="00981522">
        <w:fldChar w:fldCharType="end"/>
      </w:r>
      <w:r>
        <w:t xml:space="preserve"> </w:t>
      </w:r>
      <w:r w:rsidR="009D3C41">
        <w:t>a</w:t>
      </w:r>
      <w:r>
        <w:t>re undert</w:t>
      </w:r>
      <w:r w:rsidR="002E6323">
        <w:t>a</w:t>
      </w:r>
      <w:r>
        <w:t>k</w:t>
      </w:r>
      <w:r w:rsidR="002E6323">
        <w:t>en</w:t>
      </w:r>
      <w:r>
        <w:t xml:space="preserve"> as Recurring Services.</w:t>
      </w:r>
    </w:p>
    <w:p w14:paraId="04895F69" w14:textId="0262FFAB" w:rsidR="002E6323" w:rsidRDefault="002E6323" w:rsidP="002E6323">
      <w:pPr>
        <w:pStyle w:val="GuideText-ASDEFCON"/>
      </w:pPr>
      <w:r>
        <w:t xml:space="preserve">Clause </w:t>
      </w:r>
      <w:r>
        <w:fldChar w:fldCharType="begin"/>
      </w:r>
      <w:r>
        <w:instrText xml:space="preserve"> REF _Ref194564895 \r \h </w:instrText>
      </w:r>
      <w:r>
        <w:fldChar w:fldCharType="separate"/>
      </w:r>
      <w:r>
        <w:t>5.8</w:t>
      </w:r>
      <w:r>
        <w:fldChar w:fldCharType="end"/>
      </w:r>
      <w:r>
        <w:t xml:space="preserve">.5 identifies that on-going system security work is </w:t>
      </w:r>
      <w:r w:rsidR="009F5E19">
        <w:t>a</w:t>
      </w:r>
      <w:r>
        <w:t xml:space="preserve"> </w:t>
      </w:r>
      <w:r w:rsidR="009F5E19">
        <w:t>Recurring Service</w:t>
      </w:r>
      <w:r w:rsidR="00817282">
        <w:t>, except where that work is required as part of another Service that is not identified as a Recurring Service (eg, for a Major Change</w:t>
      </w:r>
      <w:r w:rsidR="00021072">
        <w:t xml:space="preserve"> undertaken as an S&amp;Q Service</w:t>
      </w:r>
      <w:r w:rsidR="00817282">
        <w:t>)</w:t>
      </w:r>
      <w:r>
        <w:t xml:space="preserve">.  </w:t>
      </w:r>
    </w:p>
    <w:p w14:paraId="20439DB2" w14:textId="48A7D757" w:rsidR="002F2AE8" w:rsidRPr="00981522" w:rsidRDefault="00F93F4D" w:rsidP="002F2AE8">
      <w:pPr>
        <w:pStyle w:val="GuideText-ASDEFCON"/>
      </w:pPr>
      <w:r>
        <w:t>Overall, d</w:t>
      </w:r>
      <w:r w:rsidR="002F2AE8">
        <w:t xml:space="preserve">raft clause </w:t>
      </w:r>
      <w:r w:rsidR="002F2AE8">
        <w:fldChar w:fldCharType="begin"/>
      </w:r>
      <w:r w:rsidR="002F2AE8">
        <w:instrText xml:space="preserve"> REF _Ref194564895 \r \h </w:instrText>
      </w:r>
      <w:r w:rsidR="002F2AE8">
        <w:fldChar w:fldCharType="separate"/>
      </w:r>
      <w:r w:rsidR="001C2A28">
        <w:t>5.8</w:t>
      </w:r>
      <w:r w:rsidR="002F2AE8">
        <w:fldChar w:fldCharType="end"/>
      </w:r>
      <w:r w:rsidR="002F2AE8">
        <w:t xml:space="preserve"> represents a minimal system security program</w:t>
      </w:r>
      <w:r w:rsidR="00DF3099">
        <w:t>.  If additional Services are required,</w:t>
      </w:r>
      <w:r w:rsidR="002F2AE8">
        <w:t xml:space="preserve"> drafters should </w:t>
      </w:r>
      <w:r w:rsidR="00DF3099">
        <w:t xml:space="preserve">refer </w:t>
      </w:r>
      <w:r w:rsidR="009D3C41">
        <w:t>to</w:t>
      </w:r>
      <w:r w:rsidR="002F2AE8">
        <w:t xml:space="preserve"> </w:t>
      </w:r>
      <w:r w:rsidR="00DF3099">
        <w:t>DSD-ENG-SEC in the</w:t>
      </w:r>
      <w:r w:rsidR="002F2AE8">
        <w:t xml:space="preserve"> </w:t>
      </w:r>
      <w:r w:rsidR="002F2AE8" w:rsidRPr="007C2465">
        <w:rPr>
          <w:i/>
        </w:rPr>
        <w:t>ASDEFCON (Support)</w:t>
      </w:r>
      <w:r w:rsidR="002F2AE8">
        <w:t xml:space="preserve"> template</w:t>
      </w:r>
      <w:r w:rsidR="00DF3099">
        <w:t>, including the guidance in the first section of that DSD</w:t>
      </w:r>
      <w:r w:rsidR="002F2AE8">
        <w:t>.</w:t>
      </w:r>
    </w:p>
    <w:p w14:paraId="1004113A" w14:textId="6BBEFDAC" w:rsidR="00D2177E" w:rsidRDefault="009F04ED" w:rsidP="002F2AE8">
      <w:pPr>
        <w:pStyle w:val="GuideText-ASDEFCON"/>
      </w:pPr>
      <w:r>
        <w:t>I</w:t>
      </w:r>
      <w:r w:rsidR="00D2177E">
        <w:t xml:space="preserve">f Security Authorisations </w:t>
      </w:r>
      <w:r w:rsidR="009F5E19">
        <w:t>for a larger system</w:t>
      </w:r>
      <w:r w:rsidR="00817282">
        <w:t>,</w:t>
      </w:r>
      <w:r w:rsidR="009F5E19">
        <w:t xml:space="preserve"> </w:t>
      </w:r>
      <w:r w:rsidR="00817282">
        <w:t xml:space="preserve">which contain the Products, </w:t>
      </w:r>
      <w:r w:rsidR="00D2177E">
        <w:t>are managed by an Associated Party</w:t>
      </w:r>
      <w:r w:rsidR="00817282">
        <w:t xml:space="preserve"> (ie</w:t>
      </w:r>
      <w:r w:rsidR="009F5E19">
        <w:t xml:space="preserve">, where </w:t>
      </w:r>
      <w:r w:rsidR="00D2177E">
        <w:t>the Commonwealth has delegated this responsibility</w:t>
      </w:r>
      <w:r w:rsidR="00817282">
        <w:t xml:space="preserve"> to the Associated Party)</w:t>
      </w:r>
      <w:r w:rsidR="009F5E19">
        <w:t>,</w:t>
      </w:r>
      <w:r w:rsidR="00D2177E">
        <w:t xml:space="preserve"> the clause should </w:t>
      </w:r>
      <w:r w:rsidR="009F5E19">
        <w:t xml:space="preserve">also </w:t>
      </w:r>
      <w:r w:rsidR="00D2177E">
        <w:t xml:space="preserve">refer to clause </w:t>
      </w:r>
      <w:r w:rsidR="00D2177E">
        <w:fldChar w:fldCharType="begin"/>
      </w:r>
      <w:r w:rsidR="00D2177E">
        <w:instrText xml:space="preserve"> REF _Ref194570270 \r \h </w:instrText>
      </w:r>
      <w:r w:rsidR="00D2177E">
        <w:fldChar w:fldCharType="separate"/>
      </w:r>
      <w:r w:rsidR="001C2A28">
        <w:t>3.8</w:t>
      </w:r>
      <w:r w:rsidR="00D2177E">
        <w:fldChar w:fldCharType="end"/>
      </w:r>
      <w:r w:rsidR="00D2177E">
        <w:t xml:space="preserve">, </w:t>
      </w:r>
      <w:r w:rsidR="00D2177E">
        <w:fldChar w:fldCharType="begin"/>
      </w:r>
      <w:r w:rsidR="00D2177E">
        <w:instrText xml:space="preserve"> REF _Ref194570275 \h </w:instrText>
      </w:r>
      <w:r w:rsidR="00D2177E">
        <w:fldChar w:fldCharType="separate"/>
      </w:r>
      <w:r w:rsidR="001C2A28" w:rsidRPr="00981522">
        <w:t>Co</w:t>
      </w:r>
      <w:r w:rsidR="001C2A28">
        <w:t>-</w:t>
      </w:r>
      <w:r w:rsidR="001C2A28" w:rsidRPr="00981522">
        <w:t>ordination and Co</w:t>
      </w:r>
      <w:r w:rsidR="001C2A28">
        <w:t>-</w:t>
      </w:r>
      <w:r w:rsidR="001C2A28" w:rsidRPr="00981522">
        <w:t>operation</w:t>
      </w:r>
      <w:r w:rsidR="00D2177E">
        <w:fldChar w:fldCharType="end"/>
      </w:r>
      <w:r w:rsidR="00D2177E">
        <w:t>, and clause 3.8 should refer to the system security</w:t>
      </w:r>
      <w:r w:rsidR="00A46513">
        <w:t xml:space="preserve"> </w:t>
      </w:r>
      <w:r w:rsidR="009F5E19">
        <w:t>Services</w:t>
      </w:r>
      <w:r w:rsidR="00A46513">
        <w:t xml:space="preserve"> in this clause</w:t>
      </w:r>
      <w:r w:rsidR="00D2177E">
        <w:t>.</w:t>
      </w:r>
    </w:p>
    <w:p w14:paraId="35BEA34F" w14:textId="3055DC2C" w:rsidR="002F2AE8" w:rsidRPr="00981522" w:rsidRDefault="002F2AE8" w:rsidP="002F2AE8">
      <w:pPr>
        <w:pStyle w:val="GuideText-ASDEFCON"/>
      </w:pPr>
      <w:r>
        <w:t>If included, the clause</w:t>
      </w:r>
      <w:r w:rsidR="00673E9A">
        <w:t>s</w:t>
      </w:r>
      <w:r>
        <w:t xml:space="preserve"> will require tailoring, as indicated above</w:t>
      </w:r>
      <w:r w:rsidRPr="00981522">
        <w:t>.</w:t>
      </w:r>
    </w:p>
    <w:p w14:paraId="6D8BDB79" w14:textId="77777777" w:rsidR="002F2AE8" w:rsidRPr="00BF074C" w:rsidRDefault="002F2AE8" w:rsidP="002F2AE8">
      <w:pPr>
        <w:pStyle w:val="GuideMarginHead-ASDEFCON"/>
        <w:rPr>
          <w:u w:val="single"/>
        </w:rPr>
      </w:pPr>
      <w:r w:rsidRPr="00BF074C">
        <w:rPr>
          <w:u w:val="single"/>
        </w:rPr>
        <w:t>Related Clauses/Documents:</w:t>
      </w:r>
    </w:p>
    <w:p w14:paraId="45DDE33F" w14:textId="791545F5" w:rsidR="00E5329F" w:rsidRDefault="00E5329F" w:rsidP="002F2AE8">
      <w:pPr>
        <w:pStyle w:val="GuideText-ASDEFCON"/>
      </w:pPr>
      <w:r>
        <w:t xml:space="preserve">SOW clause </w:t>
      </w:r>
      <w:r>
        <w:fldChar w:fldCharType="begin"/>
      </w:r>
      <w:r>
        <w:instrText xml:space="preserve"> REF _Ref262900288 \r \h </w:instrText>
      </w:r>
      <w:r>
        <w:fldChar w:fldCharType="separate"/>
      </w:r>
      <w:r>
        <w:t>3.12</w:t>
      </w:r>
      <w:r>
        <w:fldChar w:fldCharType="end"/>
      </w:r>
      <w:r>
        <w:t xml:space="preserve">, </w:t>
      </w:r>
      <w:r>
        <w:fldChar w:fldCharType="begin"/>
      </w:r>
      <w:r>
        <w:instrText xml:space="preserve"> REF _Ref262900288 \h </w:instrText>
      </w:r>
      <w:r>
        <w:fldChar w:fldCharType="separate"/>
      </w:r>
      <w:r w:rsidRPr="00981522">
        <w:t>Defence Security Compliance</w:t>
      </w:r>
      <w:r>
        <w:fldChar w:fldCharType="end"/>
      </w:r>
    </w:p>
    <w:p w14:paraId="296F9FA1" w14:textId="4DBF7AFC" w:rsidR="002F2AE8" w:rsidRDefault="002F2AE8" w:rsidP="002F2AE8">
      <w:pPr>
        <w:pStyle w:val="GuideText-ASDEFCON"/>
      </w:pPr>
      <w:r>
        <w:t xml:space="preserve">SOW </w:t>
      </w:r>
      <w:r w:rsidRPr="00981522">
        <w:t xml:space="preserve">clause </w:t>
      </w:r>
      <w:r w:rsidRPr="00981522">
        <w:fldChar w:fldCharType="begin"/>
      </w:r>
      <w:r w:rsidRPr="00981522">
        <w:instrText xml:space="preserve"> REF _Ref264290781 \r \h </w:instrText>
      </w:r>
      <w:r w:rsidRPr="00981522">
        <w:fldChar w:fldCharType="separate"/>
      </w:r>
      <w:r w:rsidR="001C2A28">
        <w:t>5.3</w:t>
      </w:r>
      <w:r w:rsidRPr="00981522">
        <w:fldChar w:fldCharType="end"/>
      </w:r>
      <w:r w:rsidRPr="00981522">
        <w:t xml:space="preserve">, </w:t>
      </w:r>
      <w:r w:rsidRPr="00981522">
        <w:fldChar w:fldCharType="begin"/>
      </w:r>
      <w:r w:rsidRPr="00981522">
        <w:instrText xml:space="preserve"> REF _Ref443909374 \h </w:instrText>
      </w:r>
      <w:r w:rsidRPr="00981522">
        <w:fldChar w:fldCharType="separate"/>
      </w:r>
      <w:r w:rsidR="001C2A28" w:rsidRPr="00981522">
        <w:t>Configuration Management</w:t>
      </w:r>
      <w:r w:rsidRPr="00981522">
        <w:fldChar w:fldCharType="end"/>
      </w:r>
    </w:p>
    <w:p w14:paraId="2D4573E4" w14:textId="412D90F0" w:rsidR="009C4660" w:rsidRPr="00981522" w:rsidRDefault="009C4660" w:rsidP="002F2AE8">
      <w:pPr>
        <w:pStyle w:val="GuideText-ASDEFCON"/>
      </w:pPr>
      <w:r>
        <w:t xml:space="preserve">SOW clause </w:t>
      </w:r>
      <w:r w:rsidRPr="00981522">
        <w:fldChar w:fldCharType="begin"/>
      </w:r>
      <w:r w:rsidRPr="00981522">
        <w:instrText xml:space="preserve"> REF _Ref263015039 \r \h </w:instrText>
      </w:r>
      <w:r w:rsidRPr="00981522">
        <w:fldChar w:fldCharType="separate"/>
      </w:r>
      <w:r>
        <w:t>5.4</w:t>
      </w:r>
      <w:r w:rsidRPr="00981522">
        <w:fldChar w:fldCharType="end"/>
      </w:r>
      <w:r>
        <w:t xml:space="preserve">, </w:t>
      </w:r>
      <w:r w:rsidR="00E5329F">
        <w:fldChar w:fldCharType="begin"/>
      </w:r>
      <w:r w:rsidR="00E5329F">
        <w:instrText xml:space="preserve"> REF _Ref263015039 \h </w:instrText>
      </w:r>
      <w:r w:rsidR="00E5329F">
        <w:fldChar w:fldCharType="separate"/>
      </w:r>
      <w:r w:rsidR="00E5329F" w:rsidRPr="00981522">
        <w:t>Engineering Investigations</w:t>
      </w:r>
      <w:r w:rsidR="00E5329F">
        <w:fldChar w:fldCharType="end"/>
      </w:r>
    </w:p>
    <w:p w14:paraId="3A4BA1E7" w14:textId="1CA2C4C4" w:rsidR="002F2AE8" w:rsidRPr="00981522" w:rsidRDefault="002F2AE8" w:rsidP="002F2AE8">
      <w:pPr>
        <w:pStyle w:val="GuideText-ASDEFCON"/>
      </w:pPr>
      <w:r>
        <w:rPr>
          <w:rStyle w:val="StyleMarginheadingCharUnderline"/>
          <w:rFonts w:cs="Times New Roman"/>
          <w:u w:val="none"/>
        </w:rPr>
        <w:fldChar w:fldCharType="begin"/>
      </w:r>
      <w:r>
        <w:instrText xml:space="preserve"> REF SOW_Annex_A \h </w:instrText>
      </w:r>
      <w:r>
        <w:rPr>
          <w:rStyle w:val="StyleMarginheadingCharUnderline"/>
          <w:rFonts w:cs="Times New Roman"/>
          <w:u w:val="none"/>
        </w:rPr>
      </w:r>
      <w:r>
        <w:rPr>
          <w:rStyle w:val="StyleMarginheadingCharUnderline"/>
          <w:rFonts w:cs="Times New Roman"/>
          <w:u w:val="none"/>
        </w:rPr>
        <w:fldChar w:fldCharType="separate"/>
      </w:r>
      <w:r w:rsidR="001C2A28" w:rsidRPr="00981522">
        <w:t>SOW Annex A</w:t>
      </w:r>
      <w:r>
        <w:rPr>
          <w:rStyle w:val="StyleMarginheadingCharUnderline"/>
          <w:rFonts w:cs="Times New Roman"/>
          <w:u w:val="none"/>
        </w:rPr>
        <w:fldChar w:fldCharType="end"/>
      </w:r>
      <w:r>
        <w:t>, Products Being Supported</w:t>
      </w:r>
    </w:p>
    <w:p w14:paraId="0A4BFB28" w14:textId="6B72A6D3" w:rsidR="002F2AE8" w:rsidRPr="00981522" w:rsidRDefault="002F2AE8" w:rsidP="00286872">
      <w:pPr>
        <w:pStyle w:val="GuideMarginHead-ASDEFCON"/>
      </w:pPr>
      <w:r w:rsidRPr="00A72C4A">
        <w:rPr>
          <w:u w:val="single"/>
        </w:rPr>
        <w:t>Optional Clauses:</w:t>
      </w:r>
      <w:r w:rsidRPr="00981522">
        <w:tab/>
        <w:t>Nil</w:t>
      </w:r>
    </w:p>
    <w:p w14:paraId="7B26DF08" w14:textId="74BD50DF" w:rsidR="00A803CE" w:rsidRPr="00981522" w:rsidRDefault="00816B87">
      <w:pPr>
        <w:pStyle w:val="SOWHL1-ASDEFCON"/>
      </w:pPr>
      <w:r w:rsidRPr="00981522">
        <w:br w:type="page"/>
      </w:r>
      <w:bookmarkStart w:id="818" w:name="_Toc205618407"/>
      <w:bookmarkStart w:id="819" w:name="_Toc205628289"/>
      <w:bookmarkStart w:id="820" w:name="_Toc205631539"/>
      <w:bookmarkStart w:id="821" w:name="_Toc205631865"/>
      <w:bookmarkStart w:id="822" w:name="_Toc205632187"/>
      <w:bookmarkStart w:id="823" w:name="_Toc207538650"/>
      <w:bookmarkStart w:id="824" w:name="_Toc207538991"/>
      <w:bookmarkStart w:id="825" w:name="_Toc207610343"/>
      <w:bookmarkStart w:id="826" w:name="_Toc207681472"/>
      <w:bookmarkStart w:id="827" w:name="_Toc207690877"/>
      <w:bookmarkStart w:id="828" w:name="_Toc207714024"/>
      <w:bookmarkStart w:id="829" w:name="_Toc212341327"/>
      <w:bookmarkStart w:id="830" w:name="_Toc212343535"/>
      <w:bookmarkStart w:id="831" w:name="_Toc221845886"/>
      <w:bookmarkStart w:id="832" w:name="_Toc221847315"/>
      <w:bookmarkStart w:id="833" w:name="_Toc226106749"/>
      <w:bookmarkStart w:id="834" w:name="_Toc226684574"/>
      <w:bookmarkStart w:id="835" w:name="_Toc232590058"/>
      <w:bookmarkStart w:id="836" w:name="_Toc232830998"/>
      <w:bookmarkStart w:id="837" w:name="_Toc232915042"/>
      <w:bookmarkStart w:id="838" w:name="_Toc232915404"/>
      <w:bookmarkStart w:id="839" w:name="_Toc232928414"/>
      <w:bookmarkStart w:id="840" w:name="_Toc232948612"/>
      <w:bookmarkStart w:id="841" w:name="_Toc233007531"/>
      <w:bookmarkStart w:id="842" w:name="_Toc251586868"/>
      <w:bookmarkStart w:id="843" w:name="_Toc251611698"/>
      <w:bookmarkStart w:id="844" w:name="_Toc259977842"/>
      <w:bookmarkStart w:id="845" w:name="_Toc262026864"/>
      <w:bookmarkStart w:id="846" w:name="_Toc262732219"/>
      <w:bookmarkStart w:id="847" w:name="_Toc264204578"/>
      <w:bookmarkStart w:id="848" w:name="_Toc264299898"/>
      <w:bookmarkStart w:id="849" w:name="_Toc264300069"/>
      <w:bookmarkStart w:id="850" w:name="_Toc264300247"/>
      <w:bookmarkStart w:id="851" w:name="_Toc264300418"/>
      <w:bookmarkStart w:id="852" w:name="_Toc264300595"/>
      <w:bookmarkStart w:id="853" w:name="_Toc280816291"/>
      <w:bookmarkStart w:id="854" w:name="_Toc323704160"/>
      <w:bookmarkStart w:id="855" w:name="_Toc323837707"/>
      <w:bookmarkStart w:id="856" w:name="_Toc323882246"/>
      <w:bookmarkStart w:id="857" w:name="_Toc324174302"/>
      <w:bookmarkStart w:id="858" w:name="_Toc324240420"/>
      <w:bookmarkStart w:id="859" w:name="_Toc22357500"/>
      <w:bookmarkStart w:id="860" w:name="_Toc34108880"/>
      <w:bookmarkStart w:id="861" w:name="_Toc36111452"/>
      <w:bookmarkStart w:id="862" w:name="_Toc46532085"/>
      <w:bookmarkStart w:id="863" w:name="_Ref262986369"/>
      <w:bookmarkStart w:id="864" w:name="_Ref262997060"/>
      <w:bookmarkStart w:id="865" w:name="_Ref263017245"/>
      <w:bookmarkStart w:id="866" w:name="_Ref263082619"/>
      <w:bookmarkStart w:id="867" w:name="_Ref263083149"/>
      <w:bookmarkStart w:id="868" w:name="_Ref443903421"/>
      <w:bookmarkStart w:id="869" w:name="_Ref443903666"/>
      <w:bookmarkStart w:id="870" w:name="_Ref443904965"/>
      <w:bookmarkStart w:id="871" w:name="_Ref443908981"/>
      <w:bookmarkStart w:id="872" w:name="_Ref443909425"/>
      <w:bookmarkStart w:id="873" w:name="_Ref443910705"/>
      <w:bookmarkStart w:id="874" w:name="_Ref443910774"/>
      <w:bookmarkStart w:id="875" w:name="_Ref443911459"/>
      <w:bookmarkStart w:id="876" w:name="_Ref443912529"/>
      <w:bookmarkStart w:id="877" w:name="_Ref132380672"/>
      <w:bookmarkStart w:id="878" w:name="_Ref132380677"/>
      <w:bookmarkStart w:id="879" w:name="_Ref132380707"/>
      <w:bookmarkStart w:id="880" w:name="_Toc23216532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sidR="00A803CE" w:rsidRPr="00981522">
        <w:lastRenderedPageBreak/>
        <w:t>M</w:t>
      </w:r>
      <w:r w:rsidR="003A0C2C">
        <w:t>aintenance</w:t>
      </w:r>
      <w:r w:rsidR="00A803CE" w:rsidRPr="00981522">
        <w:t xml:space="preserve"> S</w:t>
      </w:r>
      <w:r w:rsidR="003A0C2C">
        <w:t>upport</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4D44A0C1" w14:textId="00349855" w:rsidR="00A803CE" w:rsidRPr="00981522" w:rsidRDefault="005A18BF" w:rsidP="00286872">
      <w:pPr>
        <w:pStyle w:val="GuideMarginHead-ASDEFCON"/>
      </w:pPr>
      <w:bookmarkStart w:id="881" w:name="_Toc246759551"/>
      <w:bookmarkStart w:id="882" w:name="_Toc22357501"/>
      <w:bookmarkEnd w:id="881"/>
      <w:r w:rsidRPr="00981522">
        <w:rPr>
          <w:u w:val="single"/>
        </w:rPr>
        <w:t>Status:</w:t>
      </w:r>
      <w:r w:rsidR="00050B7D" w:rsidRPr="00981522">
        <w:tab/>
      </w:r>
      <w:r w:rsidR="00A803CE" w:rsidRPr="00981522">
        <w:t>Optional</w:t>
      </w:r>
      <w:r w:rsidR="00421E33">
        <w:t xml:space="preserve">. </w:t>
      </w:r>
      <w:r w:rsidR="00D34CA3" w:rsidRPr="00981522">
        <w:t xml:space="preserve"> </w:t>
      </w:r>
      <w:r w:rsidR="00421E33">
        <w:t>Included</w:t>
      </w:r>
      <w:r w:rsidR="00D34CA3" w:rsidRPr="00981522">
        <w:t xml:space="preserve"> when Maintenance Services are required under the Contract</w:t>
      </w:r>
      <w:r w:rsidR="00421E33">
        <w:t>.</w:t>
      </w:r>
    </w:p>
    <w:p w14:paraId="5CD7D8FD" w14:textId="7AA90436" w:rsidR="00A803CE" w:rsidRPr="00981522" w:rsidRDefault="00B1243F" w:rsidP="00286872">
      <w:pPr>
        <w:pStyle w:val="GuideMarginHead-ASDEFCON"/>
      </w:pPr>
      <w:r w:rsidRPr="00981522">
        <w:rPr>
          <w:u w:val="single"/>
        </w:rPr>
        <w:t>Purpose:</w:t>
      </w:r>
      <w:r w:rsidR="00050B7D" w:rsidRPr="00981522">
        <w:tab/>
      </w:r>
      <w:r w:rsidR="00A803CE" w:rsidRPr="00981522">
        <w:t xml:space="preserve">To define </w:t>
      </w:r>
      <w:r w:rsidR="00C9201D" w:rsidRPr="00981522">
        <w:t>the</w:t>
      </w:r>
      <w:r w:rsidR="00A803CE" w:rsidRPr="00981522">
        <w:t xml:space="preserve"> requirements for </w:t>
      </w:r>
      <w:r w:rsidR="00C9201D" w:rsidRPr="00981522">
        <w:t>Maintenance Services and related work</w:t>
      </w:r>
      <w:r w:rsidR="00A803CE" w:rsidRPr="00981522">
        <w:t>.</w:t>
      </w:r>
    </w:p>
    <w:p w14:paraId="5FAC49AF" w14:textId="735CA483" w:rsidR="00A803CE" w:rsidRPr="00981522" w:rsidRDefault="005A18BF" w:rsidP="00286872">
      <w:pPr>
        <w:pStyle w:val="GuideMarginHead-ASDEFCON"/>
      </w:pPr>
      <w:r w:rsidRPr="00981522">
        <w:rPr>
          <w:u w:val="single"/>
        </w:rPr>
        <w:t>Policy:</w:t>
      </w:r>
      <w:r w:rsidR="00050B7D" w:rsidRPr="00981522">
        <w:tab/>
      </w:r>
      <w:r w:rsidR="00444389">
        <w:t>Engineering and Maintenance Manual (EMM)</w:t>
      </w:r>
      <w:r w:rsidR="00444389" w:rsidRPr="00981522">
        <w:t xml:space="preserve"> </w:t>
      </w:r>
      <w:r w:rsidR="00AA1E25" w:rsidRPr="00981522">
        <w:t xml:space="preserve">Chapter </w:t>
      </w:r>
      <w:r w:rsidR="00444389">
        <w:t>1</w:t>
      </w:r>
      <w:r w:rsidR="00AA1E25" w:rsidRPr="00981522">
        <w:t xml:space="preserve">, </w:t>
      </w:r>
      <w:r w:rsidR="00444389">
        <w:rPr>
          <w:i/>
        </w:rPr>
        <w:t>Engineering and</w:t>
      </w:r>
      <w:r w:rsidR="00444389" w:rsidRPr="00981522">
        <w:rPr>
          <w:i/>
        </w:rPr>
        <w:t xml:space="preserve"> </w:t>
      </w:r>
      <w:r w:rsidR="00AA1E25" w:rsidRPr="00981522">
        <w:rPr>
          <w:i/>
        </w:rPr>
        <w:t>M</w:t>
      </w:r>
      <w:r w:rsidR="00A803CE" w:rsidRPr="00981522">
        <w:rPr>
          <w:i/>
        </w:rPr>
        <w:t xml:space="preserve">aintenance </w:t>
      </w:r>
      <w:r w:rsidR="00444389">
        <w:rPr>
          <w:i/>
        </w:rPr>
        <w:t>in Defence</w:t>
      </w:r>
    </w:p>
    <w:p w14:paraId="6F93AE5D" w14:textId="75FBA8CD" w:rsidR="00A803CE" w:rsidRPr="00981522" w:rsidRDefault="00444389" w:rsidP="00286872">
      <w:pPr>
        <w:pStyle w:val="GuideText-ASDEFCON"/>
      </w:pPr>
      <w:r>
        <w:t>EMM</w:t>
      </w:r>
      <w:r w:rsidR="00AA1E25" w:rsidRPr="00981522">
        <w:t xml:space="preserve"> Chapter 7, </w:t>
      </w:r>
      <w:r>
        <w:rPr>
          <w:i/>
        </w:rPr>
        <w:t xml:space="preserve">specialty Domains and Topic Areas (for </w:t>
      </w:r>
      <w:r w:rsidR="00A803CE" w:rsidRPr="00981522">
        <w:rPr>
          <w:i/>
        </w:rPr>
        <w:t>Contingency Maintenance</w:t>
      </w:r>
      <w:r>
        <w:rPr>
          <w:i/>
        </w:rPr>
        <w:t>)</w:t>
      </w:r>
    </w:p>
    <w:p w14:paraId="50C34C3E" w14:textId="4C042B8F" w:rsidR="00A803CE" w:rsidRPr="00981522" w:rsidRDefault="005A18BF" w:rsidP="00286872">
      <w:pPr>
        <w:pStyle w:val="GuideMarginHead-ASDEFCON"/>
      </w:pPr>
      <w:r w:rsidRPr="00981522">
        <w:rPr>
          <w:u w:val="single"/>
        </w:rPr>
        <w:t>Guidance:</w:t>
      </w:r>
      <w:r w:rsidR="00050B7D" w:rsidRPr="00981522">
        <w:tab/>
      </w:r>
      <w:r w:rsidR="00A803CE" w:rsidRPr="00981522">
        <w:t xml:space="preserve">This clause </w:t>
      </w:r>
      <w:r w:rsidR="00F81C88" w:rsidRPr="00981522">
        <w:t>is</w:t>
      </w:r>
      <w:r w:rsidR="00A803CE" w:rsidRPr="00981522">
        <w:t xml:space="preserve"> included </w:t>
      </w:r>
      <w:r w:rsidR="00A90E23" w:rsidRPr="00981522">
        <w:t xml:space="preserve">if </w:t>
      </w:r>
      <w:r w:rsidR="00A803CE" w:rsidRPr="00981522">
        <w:t xml:space="preserve">the Contract </w:t>
      </w:r>
      <w:r w:rsidR="00A90E23" w:rsidRPr="00981522">
        <w:t xml:space="preserve">requires the provision of </w:t>
      </w:r>
      <w:r w:rsidR="00A803CE" w:rsidRPr="00981522">
        <w:t>Maintenance</w:t>
      </w:r>
      <w:r w:rsidR="00A90E23" w:rsidRPr="00981522">
        <w:t xml:space="preserve"> Services</w:t>
      </w:r>
      <w:r w:rsidR="00A803CE" w:rsidRPr="00981522">
        <w:t xml:space="preserve">.  </w:t>
      </w:r>
      <w:r w:rsidR="00421E33">
        <w:t>Some</w:t>
      </w:r>
      <w:r w:rsidR="00A803CE" w:rsidRPr="00981522">
        <w:t xml:space="preserve"> support contracts </w:t>
      </w:r>
      <w:r w:rsidR="00421E33">
        <w:t>may</w:t>
      </w:r>
      <w:r w:rsidR="00460C7D" w:rsidRPr="00981522">
        <w:t xml:space="preserve"> not include </w:t>
      </w:r>
      <w:r w:rsidR="00A803CE" w:rsidRPr="00981522">
        <w:t xml:space="preserve">Maintenance Support, such as those exclusively for </w:t>
      </w:r>
      <w:r w:rsidR="0095393D" w:rsidRPr="00981522">
        <w:t xml:space="preserve">the provision of </w:t>
      </w:r>
      <w:r w:rsidR="00A803CE" w:rsidRPr="00981522">
        <w:t>Engineering, Supply, or Training</w:t>
      </w:r>
      <w:r w:rsidR="0095393D" w:rsidRPr="00981522">
        <w:t xml:space="preserve"> Services</w:t>
      </w:r>
      <w:r w:rsidR="00F214FC">
        <w:t xml:space="preserve"> (where visibility of </w:t>
      </w:r>
      <w:r w:rsidR="004364E1">
        <w:t xml:space="preserve">any </w:t>
      </w:r>
      <w:r w:rsidR="00F214FC">
        <w:t>maintenance of Support and Test Equipment or Training Equipment is not required)</w:t>
      </w:r>
      <w:r w:rsidR="00A803CE" w:rsidRPr="00981522">
        <w:t>.</w:t>
      </w:r>
    </w:p>
    <w:p w14:paraId="6F50CAED" w14:textId="1C1C818E" w:rsidR="004B2BBA" w:rsidRPr="00981522" w:rsidRDefault="00F22974" w:rsidP="00286872">
      <w:pPr>
        <w:pStyle w:val="GuideText-ASDEFCON"/>
      </w:pPr>
      <w:r w:rsidRPr="00981522">
        <w:t xml:space="preserve">Drafters </w:t>
      </w:r>
      <w:r w:rsidR="004B2BBA" w:rsidRPr="00981522">
        <w:t xml:space="preserve">may include </w:t>
      </w:r>
      <w:r w:rsidRPr="00981522">
        <w:t>add</w:t>
      </w:r>
      <w:r w:rsidR="004B2BBA" w:rsidRPr="00981522">
        <w:t>itional</w:t>
      </w:r>
      <w:r w:rsidRPr="00981522">
        <w:t xml:space="preserve"> subclause</w:t>
      </w:r>
      <w:r w:rsidR="004B2BBA" w:rsidRPr="00981522">
        <w:t>s</w:t>
      </w:r>
      <w:r w:rsidRPr="00981522">
        <w:t xml:space="preserve"> to clause </w:t>
      </w:r>
      <w:r w:rsidR="004B2BBA" w:rsidRPr="00981522">
        <w:fldChar w:fldCharType="begin"/>
      </w:r>
      <w:r w:rsidR="004B2BBA" w:rsidRPr="00981522">
        <w:instrText xml:space="preserve"> REF _Ref263017245 \r \h </w:instrText>
      </w:r>
      <w:r w:rsidR="004B2BBA" w:rsidRPr="00981522">
        <w:fldChar w:fldCharType="separate"/>
      </w:r>
      <w:r w:rsidR="001C2A28">
        <w:t>6</w:t>
      </w:r>
      <w:r w:rsidR="004B2BBA" w:rsidRPr="00981522">
        <w:fldChar w:fldCharType="end"/>
      </w:r>
      <w:r w:rsidRPr="00981522">
        <w:t xml:space="preserve"> </w:t>
      </w:r>
      <w:r w:rsidR="004B2BBA" w:rsidRPr="00981522">
        <w:t>if</w:t>
      </w:r>
      <w:r w:rsidRPr="00981522">
        <w:t xml:space="preserve"> additional Maintenance Services </w:t>
      </w:r>
      <w:r w:rsidR="004B2BBA" w:rsidRPr="00981522">
        <w:t xml:space="preserve">are </w:t>
      </w:r>
      <w:r w:rsidR="00460C7D" w:rsidRPr="00981522">
        <w:t>required</w:t>
      </w:r>
      <w:r w:rsidR="000B7B59" w:rsidRPr="00981522">
        <w:t>.</w:t>
      </w:r>
      <w:r w:rsidR="004B2BBA" w:rsidRPr="00981522">
        <w:t xml:space="preserve">  Some other Maintenance Support activities, including </w:t>
      </w:r>
      <w:r w:rsidR="004364E1">
        <w:t xml:space="preserve">system-level maintenance of complex platforms and </w:t>
      </w:r>
      <w:r w:rsidR="004B2BBA" w:rsidRPr="00981522">
        <w:t xml:space="preserve">the application of more rigorous </w:t>
      </w:r>
      <w:r w:rsidR="00421E33">
        <w:t>ADF regulatory / assurance</w:t>
      </w:r>
      <w:r w:rsidR="00421E33" w:rsidRPr="00981522">
        <w:t xml:space="preserve"> </w:t>
      </w:r>
      <w:r w:rsidR="004364E1">
        <w:t xml:space="preserve">framework </w:t>
      </w:r>
      <w:r w:rsidR="004B2BBA" w:rsidRPr="00981522">
        <w:t xml:space="preserve">requirements, will require a greater level of </w:t>
      </w:r>
      <w:r w:rsidR="004364E1">
        <w:t xml:space="preserve">management and </w:t>
      </w:r>
      <w:r w:rsidR="004B2BBA" w:rsidRPr="00981522">
        <w:t>governance than provided by this template</w:t>
      </w:r>
      <w:r w:rsidR="00F214FC">
        <w:t xml:space="preserve"> and</w:t>
      </w:r>
      <w:r w:rsidR="004B2BBA" w:rsidRPr="00981522">
        <w:t xml:space="preserve"> </w:t>
      </w:r>
      <w:r w:rsidR="00F214FC" w:rsidRPr="00981522">
        <w:t xml:space="preserve">in </w:t>
      </w:r>
      <w:r w:rsidR="004B2BBA" w:rsidRPr="00981522">
        <w:t xml:space="preserve">these </w:t>
      </w:r>
      <w:r w:rsidR="00F214FC">
        <w:t>cases</w:t>
      </w:r>
      <w:r w:rsidR="004B2BBA" w:rsidRPr="00981522">
        <w:t xml:space="preserve"> the </w:t>
      </w:r>
      <w:r w:rsidR="004B2BBA" w:rsidRPr="00981522">
        <w:rPr>
          <w:i/>
        </w:rPr>
        <w:t>ASDEFCON (Support)</w:t>
      </w:r>
      <w:r w:rsidR="004B2BBA" w:rsidRPr="00981522">
        <w:t xml:space="preserve"> template should be used.</w:t>
      </w:r>
    </w:p>
    <w:p w14:paraId="0985CF3A" w14:textId="61B1882B" w:rsidR="00A803CE" w:rsidRPr="00981522" w:rsidRDefault="00A803CE" w:rsidP="00286872">
      <w:pPr>
        <w:pStyle w:val="GuideText-ASDEFCON"/>
      </w:pPr>
      <w:r w:rsidRPr="00981522">
        <w:t>If the Contract</w:t>
      </w:r>
      <w:r w:rsidR="006A70AC" w:rsidRPr="00981522">
        <w:t xml:space="preserve"> </w:t>
      </w:r>
      <w:r w:rsidRPr="00981522">
        <w:t>does not contain Maintenance Support requirement</w:t>
      </w:r>
      <w:r w:rsidR="006A70AC" w:rsidRPr="00981522">
        <w:t>s</w:t>
      </w:r>
      <w:r w:rsidRPr="00981522">
        <w:t xml:space="preserve">, then the </w:t>
      </w:r>
      <w:r w:rsidR="00616C2E" w:rsidRPr="00981522">
        <w:t xml:space="preserve">heading should </w:t>
      </w:r>
      <w:r w:rsidR="004B095F" w:rsidRPr="00981522">
        <w:t xml:space="preserve">be retained but the words ‘Not </w:t>
      </w:r>
      <w:r w:rsidR="007764FC" w:rsidRPr="00981522">
        <w:t xml:space="preserve">used’ </w:t>
      </w:r>
      <w:r w:rsidR="00616C2E" w:rsidRPr="00981522">
        <w:t>should be inserted in brackets at the end (eg</w:t>
      </w:r>
      <w:r w:rsidR="00825273" w:rsidRPr="00981522">
        <w:t>,</w:t>
      </w:r>
      <w:r w:rsidR="004B095F" w:rsidRPr="00981522">
        <w:t xml:space="preserve"> </w:t>
      </w:r>
      <w:r w:rsidR="00F214FC">
        <w:t>‘</w:t>
      </w:r>
      <w:r w:rsidR="004B095F" w:rsidRPr="00981522">
        <w:t xml:space="preserve">Maintenance Support (Not </w:t>
      </w:r>
      <w:r w:rsidR="007764FC" w:rsidRPr="00981522">
        <w:t>used</w:t>
      </w:r>
      <w:r w:rsidR="00616C2E" w:rsidRPr="00981522">
        <w:t>)</w:t>
      </w:r>
      <w:r w:rsidR="00F214FC">
        <w:t>’</w:t>
      </w:r>
      <w:r w:rsidR="00616C2E" w:rsidRPr="00981522">
        <w:t xml:space="preserve">).  All of the lower-level clauses </w:t>
      </w:r>
      <w:r w:rsidRPr="00981522">
        <w:t xml:space="preserve">of clause </w:t>
      </w:r>
      <w:r w:rsidR="005236DD" w:rsidRPr="00981522">
        <w:fldChar w:fldCharType="begin"/>
      </w:r>
      <w:r w:rsidR="005236DD" w:rsidRPr="00981522">
        <w:instrText xml:space="preserve"> REF _Ref443909425 \r \h </w:instrText>
      </w:r>
      <w:r w:rsidR="005236DD" w:rsidRPr="00981522">
        <w:fldChar w:fldCharType="separate"/>
      </w:r>
      <w:r w:rsidR="001C2A28">
        <w:t>6</w:t>
      </w:r>
      <w:r w:rsidR="005236DD" w:rsidRPr="00981522">
        <w:fldChar w:fldCharType="end"/>
      </w:r>
      <w:r w:rsidRPr="00981522">
        <w:t xml:space="preserve"> </w:t>
      </w:r>
      <w:r w:rsidR="00F214FC">
        <w:t>can</w:t>
      </w:r>
      <w:r w:rsidR="00F214FC" w:rsidRPr="00981522">
        <w:t xml:space="preserve"> </w:t>
      </w:r>
      <w:r w:rsidR="00616C2E" w:rsidRPr="00981522">
        <w:t xml:space="preserve">then </w:t>
      </w:r>
      <w:r w:rsidRPr="00981522">
        <w:t>be deleted.</w:t>
      </w:r>
    </w:p>
    <w:p w14:paraId="6D6B918D" w14:textId="1E583767" w:rsidR="00A803CE" w:rsidRPr="00981522" w:rsidRDefault="00B1243F" w:rsidP="00286872">
      <w:pPr>
        <w:pStyle w:val="GuideMarginHead-ASDEFCON"/>
      </w:pPr>
      <w:r w:rsidRPr="00981522">
        <w:rPr>
          <w:u w:val="single"/>
        </w:rPr>
        <w:t>Related Clauses:</w:t>
      </w:r>
      <w:r w:rsidR="00050B7D" w:rsidRPr="00981522">
        <w:tab/>
      </w:r>
      <w:r w:rsidR="00E27E8F">
        <w:t xml:space="preserve">SOW </w:t>
      </w:r>
      <w:r w:rsidR="00E27E8F" w:rsidRPr="00981522">
        <w:t>clause</w:t>
      </w:r>
      <w:r w:rsidR="004366E7">
        <w:t xml:space="preserve"> </w:t>
      </w:r>
      <w:r w:rsidR="004366E7">
        <w:fldChar w:fldCharType="begin"/>
      </w:r>
      <w:r w:rsidR="004366E7">
        <w:instrText xml:space="preserve"> REF _Ref443902779 \r \h </w:instrText>
      </w:r>
      <w:r w:rsidR="004366E7">
        <w:fldChar w:fldCharType="separate"/>
      </w:r>
      <w:r w:rsidR="004366E7">
        <w:t>4</w:t>
      </w:r>
      <w:r w:rsidR="004366E7">
        <w:fldChar w:fldCharType="end"/>
      </w:r>
      <w:r w:rsidR="00825273" w:rsidRPr="00981522">
        <w:t>,</w:t>
      </w:r>
      <w:r w:rsidR="00F22974" w:rsidRPr="00981522">
        <w:t xml:space="preserve"> </w:t>
      </w:r>
      <w:r w:rsidR="005236DD" w:rsidRPr="00981522">
        <w:fldChar w:fldCharType="begin"/>
      </w:r>
      <w:r w:rsidR="005236DD" w:rsidRPr="00981522">
        <w:instrText xml:space="preserve"> REF _Ref443909460 \h </w:instrText>
      </w:r>
      <w:r w:rsidR="005236DD" w:rsidRPr="00981522">
        <w:fldChar w:fldCharType="separate"/>
      </w:r>
      <w:r w:rsidR="004366E7" w:rsidRPr="00981522">
        <w:t>O</w:t>
      </w:r>
      <w:r w:rsidR="004366E7">
        <w:t>perating</w:t>
      </w:r>
      <w:r w:rsidR="004366E7" w:rsidRPr="00981522">
        <w:t xml:space="preserve"> S</w:t>
      </w:r>
      <w:r w:rsidR="004366E7">
        <w:t>upport</w:t>
      </w:r>
      <w:r w:rsidR="005236DD" w:rsidRPr="00981522">
        <w:fldChar w:fldCharType="end"/>
      </w:r>
    </w:p>
    <w:p w14:paraId="52BBB1E0" w14:textId="20F7BB53" w:rsidR="00597139" w:rsidRPr="00981522" w:rsidRDefault="00E27E8F" w:rsidP="00286872">
      <w:pPr>
        <w:pStyle w:val="GuideText-ASDEFCON"/>
      </w:pPr>
      <w:r>
        <w:t xml:space="preserve">SOW </w:t>
      </w:r>
      <w:r w:rsidRPr="00981522">
        <w:t xml:space="preserve">clause </w:t>
      </w:r>
      <w:r w:rsidR="00512E8E" w:rsidRPr="00981522">
        <w:fldChar w:fldCharType="begin"/>
      </w:r>
      <w:r w:rsidR="00512E8E" w:rsidRPr="00981522">
        <w:instrText xml:space="preserve"> REF _Ref262997600 \r \h </w:instrText>
      </w:r>
      <w:r w:rsidR="00512E8E" w:rsidRPr="00981522">
        <w:fldChar w:fldCharType="separate"/>
      </w:r>
      <w:r w:rsidR="004366E7">
        <w:t>5</w:t>
      </w:r>
      <w:r w:rsidR="00512E8E" w:rsidRPr="00981522">
        <w:fldChar w:fldCharType="end"/>
      </w:r>
      <w:r w:rsidR="00825273" w:rsidRPr="00981522">
        <w:t>,</w:t>
      </w:r>
      <w:r w:rsidR="00F22974" w:rsidRPr="00981522">
        <w:t xml:space="preserve"> </w:t>
      </w:r>
      <w:r w:rsidR="005236DD" w:rsidRPr="00981522">
        <w:fldChar w:fldCharType="begin"/>
      </w:r>
      <w:r w:rsidR="005236DD" w:rsidRPr="00981522">
        <w:instrText xml:space="preserve"> REF _Ref443909483 \h </w:instrText>
      </w:r>
      <w:r w:rsidR="005236DD" w:rsidRPr="00981522">
        <w:fldChar w:fldCharType="separate"/>
      </w:r>
      <w:r w:rsidR="004366E7" w:rsidRPr="00981522">
        <w:t>E</w:t>
      </w:r>
      <w:r w:rsidR="004366E7">
        <w:t>ngineering</w:t>
      </w:r>
      <w:r w:rsidR="004366E7" w:rsidRPr="00981522">
        <w:t xml:space="preserve"> S</w:t>
      </w:r>
      <w:r w:rsidR="004366E7">
        <w:t>upport</w:t>
      </w:r>
      <w:r w:rsidR="005236DD" w:rsidRPr="00981522">
        <w:fldChar w:fldCharType="end"/>
      </w:r>
      <w:r w:rsidR="00597139" w:rsidRPr="00981522">
        <w:t xml:space="preserve">, for </w:t>
      </w:r>
      <w:r w:rsidR="00F214FC">
        <w:t>related activities including</w:t>
      </w:r>
      <w:r w:rsidR="00597139" w:rsidRPr="00981522">
        <w:t xml:space="preserve"> the development of Deviations, Non-Standard Repairs, and Technical Instructions.</w:t>
      </w:r>
    </w:p>
    <w:p w14:paraId="05A3CEB2" w14:textId="3291E000" w:rsidR="00597139" w:rsidRPr="00981522" w:rsidRDefault="00E27E8F" w:rsidP="00286872">
      <w:pPr>
        <w:pStyle w:val="GuideText-ASDEFCON"/>
      </w:pPr>
      <w:r>
        <w:t xml:space="preserve">SOW </w:t>
      </w:r>
      <w:r w:rsidRPr="00981522">
        <w:t xml:space="preserve">clause </w:t>
      </w:r>
      <w:r w:rsidR="00512E8E" w:rsidRPr="00981522">
        <w:fldChar w:fldCharType="begin"/>
      </w:r>
      <w:r w:rsidR="00512E8E" w:rsidRPr="00981522">
        <w:instrText xml:space="preserve"> REF _Ref262986374 \r \h </w:instrText>
      </w:r>
      <w:r w:rsidR="00512E8E" w:rsidRPr="00981522">
        <w:fldChar w:fldCharType="separate"/>
      </w:r>
      <w:r w:rsidR="004366E7">
        <w:t>7</w:t>
      </w:r>
      <w:r w:rsidR="00512E8E" w:rsidRPr="00981522">
        <w:fldChar w:fldCharType="end"/>
      </w:r>
      <w:r w:rsidR="00825273" w:rsidRPr="00981522">
        <w:t>,</w:t>
      </w:r>
      <w:r w:rsidR="00F22974" w:rsidRPr="00981522">
        <w:t xml:space="preserve"> </w:t>
      </w:r>
      <w:r w:rsidR="00191251" w:rsidRPr="00981522">
        <w:fldChar w:fldCharType="begin"/>
      </w:r>
      <w:r w:rsidR="00191251" w:rsidRPr="00981522">
        <w:instrText xml:space="preserve"> REF _Ref443909510 \h </w:instrText>
      </w:r>
      <w:r w:rsidR="00191251" w:rsidRPr="00981522">
        <w:fldChar w:fldCharType="separate"/>
      </w:r>
      <w:r w:rsidR="004366E7" w:rsidRPr="00981522">
        <w:t>S</w:t>
      </w:r>
      <w:r w:rsidR="004366E7">
        <w:t>upply</w:t>
      </w:r>
      <w:r w:rsidR="004366E7" w:rsidRPr="00981522">
        <w:t xml:space="preserve"> S</w:t>
      </w:r>
      <w:r w:rsidR="004366E7">
        <w:t>upport</w:t>
      </w:r>
      <w:r w:rsidR="00191251" w:rsidRPr="00981522">
        <w:fldChar w:fldCharType="end"/>
      </w:r>
      <w:r w:rsidR="00597139" w:rsidRPr="00981522">
        <w:t xml:space="preserve"> for the Supply interfaces with Maintenance Services.</w:t>
      </w:r>
    </w:p>
    <w:p w14:paraId="783D40DA" w14:textId="0436B575" w:rsidR="009A6C8D" w:rsidRPr="00981522" w:rsidRDefault="00E27E8F" w:rsidP="00286872">
      <w:pPr>
        <w:pStyle w:val="GuideText-ASDEFCON"/>
      </w:pPr>
      <w:r>
        <w:t xml:space="preserve">SOW </w:t>
      </w:r>
      <w:r w:rsidRPr="00981522">
        <w:t xml:space="preserve">clause </w:t>
      </w:r>
      <w:r w:rsidR="00512E8E" w:rsidRPr="00981522">
        <w:fldChar w:fldCharType="begin"/>
      </w:r>
      <w:r w:rsidR="00512E8E" w:rsidRPr="00981522">
        <w:instrText xml:space="preserve"> REF _Ref263084421 \r \h </w:instrText>
      </w:r>
      <w:r w:rsidR="00512E8E" w:rsidRPr="00981522">
        <w:fldChar w:fldCharType="separate"/>
      </w:r>
      <w:r w:rsidR="004366E7">
        <w:t>9.3</w:t>
      </w:r>
      <w:r w:rsidR="00512E8E" w:rsidRPr="00981522">
        <w:fldChar w:fldCharType="end"/>
      </w:r>
      <w:r w:rsidR="00512E8E" w:rsidRPr="00981522">
        <w:t>,</w:t>
      </w:r>
      <w:r w:rsidR="009A6C8D" w:rsidRPr="00981522">
        <w:t xml:space="preserve"> </w:t>
      </w:r>
      <w:r w:rsidR="00191251" w:rsidRPr="00981522">
        <w:fldChar w:fldCharType="begin"/>
      </w:r>
      <w:r w:rsidR="00191251" w:rsidRPr="00981522">
        <w:instrText xml:space="preserve"> REF _Ref263084421 \h </w:instrText>
      </w:r>
      <w:r w:rsidR="00191251" w:rsidRPr="00981522">
        <w:fldChar w:fldCharType="separate"/>
      </w:r>
      <w:r w:rsidR="004366E7" w:rsidRPr="00981522">
        <w:t>Support and Test Equipment and Training Equipment</w:t>
      </w:r>
      <w:r w:rsidR="00191251" w:rsidRPr="00981522">
        <w:fldChar w:fldCharType="end"/>
      </w:r>
      <w:r w:rsidR="009A6C8D" w:rsidRPr="00981522">
        <w:t>.</w:t>
      </w:r>
    </w:p>
    <w:p w14:paraId="60EDE241" w14:textId="766E5D43" w:rsidR="00460C7D" w:rsidRPr="00981522" w:rsidRDefault="002D22B7" w:rsidP="00286872">
      <w:pPr>
        <w:pStyle w:val="GuideText-ASDEFCON"/>
      </w:pPr>
      <w:r>
        <w:fldChar w:fldCharType="begin"/>
      </w:r>
      <w:r>
        <w:instrText xml:space="preserve"> REF SOW_Annex_A \h </w:instrText>
      </w:r>
      <w:r>
        <w:fldChar w:fldCharType="separate"/>
      </w:r>
      <w:r w:rsidR="001C2A28" w:rsidRPr="00981522">
        <w:t>SOW Annex A</w:t>
      </w:r>
      <w:r>
        <w:fldChar w:fldCharType="end"/>
      </w:r>
      <w:r w:rsidR="00460C7D" w:rsidRPr="00981522">
        <w:t xml:space="preserve">, </w:t>
      </w:r>
      <w:r w:rsidR="000E2C90" w:rsidRPr="00981522">
        <w:t xml:space="preserve">List of </w:t>
      </w:r>
      <w:r w:rsidR="00460C7D" w:rsidRPr="00981522">
        <w:t>Products</w:t>
      </w:r>
      <w:r w:rsidR="000E2C90" w:rsidRPr="00981522">
        <w:t xml:space="preserve"> Being Supported</w:t>
      </w:r>
      <w:r w:rsidR="00460C7D" w:rsidRPr="00981522">
        <w:t xml:space="preserve">, for </w:t>
      </w:r>
      <w:r w:rsidR="004364E1">
        <w:t xml:space="preserve">listing </w:t>
      </w:r>
      <w:r w:rsidR="00460C7D" w:rsidRPr="00981522">
        <w:t xml:space="preserve">Products, </w:t>
      </w:r>
      <w:r w:rsidR="007764FC">
        <w:t xml:space="preserve">assigning </w:t>
      </w:r>
      <w:r w:rsidR="00460C7D" w:rsidRPr="00981522">
        <w:t>Maintenance responsibilities</w:t>
      </w:r>
      <w:r w:rsidR="007764FC">
        <w:t>,</w:t>
      </w:r>
      <w:r w:rsidR="00460C7D" w:rsidRPr="00981522">
        <w:t xml:space="preserve"> and </w:t>
      </w:r>
      <w:r w:rsidR="007764FC">
        <w:t xml:space="preserve">identifying </w:t>
      </w:r>
      <w:r w:rsidR="00460C7D" w:rsidRPr="00981522">
        <w:t>Maintenance manuals.</w:t>
      </w:r>
    </w:p>
    <w:p w14:paraId="210DC995" w14:textId="77777777" w:rsidR="00A803CE" w:rsidRPr="00981522" w:rsidRDefault="00B1243F" w:rsidP="00286872">
      <w:pPr>
        <w:pStyle w:val="GuideMarginHead-ASDEFCON"/>
      </w:pPr>
      <w:r w:rsidRPr="00A72C4A">
        <w:rPr>
          <w:u w:val="single"/>
        </w:rPr>
        <w:t>Optional Clauses:</w:t>
      </w:r>
      <w:r w:rsidR="00050B7D" w:rsidRPr="00981522">
        <w:tab/>
      </w:r>
      <w:r w:rsidR="00A803CE" w:rsidRPr="00981522">
        <w:t>Nil</w:t>
      </w:r>
    </w:p>
    <w:p w14:paraId="28FB172C" w14:textId="77777777" w:rsidR="00A803CE" w:rsidRPr="00981522" w:rsidRDefault="006D3155" w:rsidP="00286872">
      <w:pPr>
        <w:pStyle w:val="SOWHL2-ASDEFCON"/>
      </w:pPr>
      <w:bookmarkStart w:id="883" w:name="_Ref263017926"/>
      <w:bookmarkStart w:id="884" w:name="_Toc232165328"/>
      <w:bookmarkEnd w:id="882"/>
      <w:r w:rsidRPr="00981522">
        <w:t>General Requirements for Maintenance Services</w:t>
      </w:r>
      <w:bookmarkEnd w:id="883"/>
      <w:bookmarkEnd w:id="884"/>
    </w:p>
    <w:p w14:paraId="06AD3429" w14:textId="77777777" w:rsidR="00476548" w:rsidRPr="00981522" w:rsidRDefault="005A18BF" w:rsidP="00286872">
      <w:pPr>
        <w:pStyle w:val="GuideMarginHead-ASDEFCON"/>
      </w:pPr>
      <w:r w:rsidRPr="00981522">
        <w:rPr>
          <w:u w:val="single"/>
        </w:rPr>
        <w:t>Status:</w:t>
      </w:r>
      <w:r w:rsidR="00476548" w:rsidRPr="00981522">
        <w:tab/>
        <w:t>Core (if Maintenance Support is required)</w:t>
      </w:r>
    </w:p>
    <w:p w14:paraId="3DB6BF38" w14:textId="77777777" w:rsidR="00476548" w:rsidRPr="00981522" w:rsidRDefault="00B1243F" w:rsidP="00286872">
      <w:pPr>
        <w:pStyle w:val="GuideMarginHead-ASDEFCON"/>
      </w:pPr>
      <w:r w:rsidRPr="00981522">
        <w:rPr>
          <w:u w:val="single"/>
        </w:rPr>
        <w:t>Purpose:</w:t>
      </w:r>
      <w:r w:rsidR="00476548" w:rsidRPr="00981522">
        <w:tab/>
        <w:t>To define:</w:t>
      </w:r>
    </w:p>
    <w:p w14:paraId="26D29545" w14:textId="2FB17B31" w:rsidR="00476548" w:rsidRPr="00981522" w:rsidRDefault="008908DB" w:rsidP="005634BC">
      <w:pPr>
        <w:pStyle w:val="GuideSublistLv1-ASDEFCON"/>
        <w:numPr>
          <w:ilvl w:val="0"/>
          <w:numId w:val="45"/>
        </w:numPr>
      </w:pPr>
      <w:r w:rsidRPr="00981522">
        <w:t xml:space="preserve">general </w:t>
      </w:r>
      <w:r w:rsidR="00476548" w:rsidRPr="00981522">
        <w:t xml:space="preserve">requirements </w:t>
      </w:r>
      <w:r w:rsidR="005F1C5E">
        <w:t>for</w:t>
      </w:r>
      <w:r w:rsidR="00476548" w:rsidRPr="00981522">
        <w:t xml:space="preserve"> the provision of the Maintenance Services; and</w:t>
      </w:r>
    </w:p>
    <w:p w14:paraId="77B54E4E" w14:textId="46CFE2BD" w:rsidR="00476548" w:rsidRPr="00981522" w:rsidRDefault="00476548" w:rsidP="00286872">
      <w:pPr>
        <w:pStyle w:val="GuideSublistLv1-ASDEFCON"/>
      </w:pPr>
      <w:r w:rsidRPr="00981522">
        <w:t>Maintenance management, administration, and reporting requirements.</w:t>
      </w:r>
    </w:p>
    <w:p w14:paraId="018A092A" w14:textId="75F56F84" w:rsidR="00476548" w:rsidRPr="00981522" w:rsidRDefault="005A18BF" w:rsidP="00286872">
      <w:pPr>
        <w:pStyle w:val="GuideMarginHead-ASDEFCON"/>
      </w:pPr>
      <w:r w:rsidRPr="00981522">
        <w:rPr>
          <w:u w:val="single"/>
        </w:rPr>
        <w:t>Policy:</w:t>
      </w:r>
      <w:r w:rsidR="00476548" w:rsidRPr="00981522">
        <w:tab/>
      </w:r>
      <w:r w:rsidR="00C06061">
        <w:t>ADF regulatory / assurance publications</w:t>
      </w:r>
      <w:r w:rsidR="005C6A94">
        <w:t xml:space="preserve"> where</w:t>
      </w:r>
      <w:r w:rsidR="00C06061" w:rsidRPr="00981522">
        <w:t xml:space="preserve"> </w:t>
      </w:r>
      <w:r w:rsidR="00476548" w:rsidRPr="00981522">
        <w:t>applicable to the provision of Maintenance Services (e</w:t>
      </w:r>
      <w:r w:rsidR="00462EA3">
        <w:t>g</w:t>
      </w:r>
      <w:r w:rsidR="007A2025" w:rsidRPr="00981522">
        <w:t>,</w:t>
      </w:r>
      <w:r w:rsidR="00476548" w:rsidRPr="00981522">
        <w:t xml:space="preserve"> </w:t>
      </w:r>
      <w:r w:rsidR="007764FC">
        <w:t>LMSM</w:t>
      </w:r>
      <w:r w:rsidR="00476548" w:rsidRPr="00981522">
        <w:t xml:space="preserve">, </w:t>
      </w:r>
      <w:r w:rsidR="00C06061">
        <w:t>DASR</w:t>
      </w:r>
      <w:r w:rsidR="00476548" w:rsidRPr="00981522">
        <w:t xml:space="preserve">, </w:t>
      </w:r>
      <w:r w:rsidR="00C06061">
        <w:t>NMAP</w:t>
      </w:r>
      <w:r w:rsidR="00476548" w:rsidRPr="00981522">
        <w:t>)</w:t>
      </w:r>
    </w:p>
    <w:p w14:paraId="6E8EED58" w14:textId="1AF37888" w:rsidR="00B52601" w:rsidRDefault="00444389" w:rsidP="00286872">
      <w:pPr>
        <w:pStyle w:val="GuideText-ASDEFCON"/>
      </w:pPr>
      <w:r>
        <w:t>EMM</w:t>
      </w:r>
      <w:r w:rsidR="008D0D64" w:rsidRPr="00981522">
        <w:t xml:space="preserve"> Chapter </w:t>
      </w:r>
      <w:r>
        <w:t>1</w:t>
      </w:r>
      <w:r w:rsidR="008D0D64" w:rsidRPr="00981522">
        <w:t xml:space="preserve">, </w:t>
      </w:r>
      <w:r>
        <w:rPr>
          <w:i/>
        </w:rPr>
        <w:t>Engineering and</w:t>
      </w:r>
      <w:r w:rsidRPr="00981522">
        <w:rPr>
          <w:i/>
        </w:rPr>
        <w:t xml:space="preserve"> </w:t>
      </w:r>
      <w:r w:rsidR="008D0D64" w:rsidRPr="00981522">
        <w:rPr>
          <w:i/>
        </w:rPr>
        <w:t xml:space="preserve">Maintenance </w:t>
      </w:r>
      <w:r>
        <w:rPr>
          <w:i/>
        </w:rPr>
        <w:t>in Defence</w:t>
      </w:r>
    </w:p>
    <w:p w14:paraId="18A3CB25" w14:textId="795D99DC" w:rsidR="00476548" w:rsidRPr="00981522" w:rsidRDefault="00444389" w:rsidP="00286872">
      <w:pPr>
        <w:pStyle w:val="GuideText-ASDEFCON"/>
      </w:pPr>
      <w:r>
        <w:t>EMM</w:t>
      </w:r>
      <w:r w:rsidR="0027636F" w:rsidRPr="00981522">
        <w:t xml:space="preserve"> Chapter 7, </w:t>
      </w:r>
      <w:r>
        <w:t xml:space="preserve">for </w:t>
      </w:r>
      <w:r w:rsidR="0027636F" w:rsidRPr="00981522">
        <w:rPr>
          <w:i/>
        </w:rPr>
        <w:t>Contingency Maintenance</w:t>
      </w:r>
    </w:p>
    <w:p w14:paraId="3532AD68" w14:textId="3577EDD5" w:rsidR="00E0488A" w:rsidRPr="00981522" w:rsidRDefault="005A18BF" w:rsidP="00286872">
      <w:pPr>
        <w:pStyle w:val="GuideMarginHead-ASDEFCON"/>
      </w:pPr>
      <w:r w:rsidRPr="00981522">
        <w:rPr>
          <w:u w:val="single"/>
        </w:rPr>
        <w:t>Guidance:</w:t>
      </w:r>
      <w:r w:rsidR="00476548" w:rsidRPr="00981522">
        <w:tab/>
      </w:r>
      <w:r w:rsidR="00E0488A" w:rsidRPr="00981522">
        <w:t xml:space="preserve">Clause </w:t>
      </w:r>
      <w:r w:rsidR="00E0488A" w:rsidRPr="00981522">
        <w:fldChar w:fldCharType="begin"/>
      </w:r>
      <w:r w:rsidR="00E0488A" w:rsidRPr="00981522">
        <w:instrText xml:space="preserve"> REF _Ref263017926 \r \h </w:instrText>
      </w:r>
      <w:r w:rsidR="00E0488A" w:rsidRPr="00981522">
        <w:fldChar w:fldCharType="separate"/>
      </w:r>
      <w:r w:rsidR="001C2A28">
        <w:t>6.1</w:t>
      </w:r>
      <w:r w:rsidR="00E0488A" w:rsidRPr="00981522">
        <w:fldChar w:fldCharType="end"/>
      </w:r>
      <w:r w:rsidR="00E0488A" w:rsidRPr="00981522">
        <w:t xml:space="preserve">.1 provides a link between the ‘work’ clauses </w:t>
      </w:r>
      <w:r w:rsidR="005F1C5E">
        <w:t>in</w:t>
      </w:r>
      <w:r w:rsidR="00E0488A" w:rsidRPr="00981522">
        <w:t xml:space="preserve"> the SOW and the Products to which Maintenance Services </w:t>
      </w:r>
      <w:r w:rsidR="005F1C5E">
        <w:t>will be</w:t>
      </w:r>
      <w:r w:rsidR="005F1C5E" w:rsidRPr="00981522">
        <w:t xml:space="preserve"> </w:t>
      </w:r>
      <w:r w:rsidR="00E0488A" w:rsidRPr="00981522">
        <w:t xml:space="preserve">applied, as listed in SOW Annex A, </w:t>
      </w:r>
      <w:r w:rsidR="008908DB" w:rsidRPr="00981522">
        <w:t xml:space="preserve">List of </w:t>
      </w:r>
      <w:r w:rsidR="00E0488A" w:rsidRPr="00981522">
        <w:t xml:space="preserve">Products </w:t>
      </w:r>
      <w:r w:rsidR="004C7317" w:rsidRPr="00981522">
        <w:t>Being</w:t>
      </w:r>
      <w:r w:rsidR="00E0488A" w:rsidRPr="00981522">
        <w:t xml:space="preserve"> Supported, section 1</w:t>
      </w:r>
      <w:r w:rsidR="00324B28" w:rsidRPr="00981522">
        <w:t>,</w:t>
      </w:r>
      <w:r w:rsidR="00E0488A" w:rsidRPr="00981522">
        <w:t xml:space="preserve"> Repairable Items.  </w:t>
      </w:r>
      <w:r w:rsidR="005F1C5E" w:rsidRPr="00981522">
        <w:t xml:space="preserve">This </w:t>
      </w:r>
      <w:r w:rsidR="00E0488A" w:rsidRPr="00981522">
        <w:t xml:space="preserve">clause does not require tailoring; however, the drafter </w:t>
      </w:r>
      <w:r w:rsidR="00F81C88" w:rsidRPr="00981522">
        <w:t xml:space="preserve">should </w:t>
      </w:r>
      <w:r w:rsidR="00E0488A" w:rsidRPr="00981522">
        <w:t>ensure that all RIs to be maintained are listed in SOW Annex A</w:t>
      </w:r>
      <w:r w:rsidR="00F81C88" w:rsidRPr="00981522">
        <w:t xml:space="preserve"> (noting the inclusion of subordinate items)</w:t>
      </w:r>
      <w:r w:rsidR="00E0488A" w:rsidRPr="00981522">
        <w:t xml:space="preserve"> along with Maintenance manuals and </w:t>
      </w:r>
      <w:r w:rsidR="005F1C5E">
        <w:t xml:space="preserve">the </w:t>
      </w:r>
      <w:r w:rsidR="00E0488A" w:rsidRPr="00981522">
        <w:t>allocation of Maintenance responsibilities.</w:t>
      </w:r>
    </w:p>
    <w:p w14:paraId="74333E21" w14:textId="791A831C" w:rsidR="00476548" w:rsidRPr="00981522" w:rsidRDefault="005F1C5E" w:rsidP="00286872">
      <w:pPr>
        <w:pStyle w:val="GuideText-ASDEFCON"/>
      </w:pPr>
      <w:r w:rsidRPr="00981522">
        <w:t xml:space="preserve">In </w:t>
      </w:r>
      <w:r w:rsidR="00476548" w:rsidRPr="00981522">
        <w:t>tailoring clause</w:t>
      </w:r>
      <w:r w:rsidR="00EF59CC" w:rsidRPr="00981522">
        <w:t xml:space="preserve"> </w:t>
      </w:r>
      <w:r w:rsidR="00EF59CC" w:rsidRPr="00981522">
        <w:fldChar w:fldCharType="begin"/>
      </w:r>
      <w:r w:rsidR="00EF59CC" w:rsidRPr="00981522">
        <w:instrText xml:space="preserve"> REF _Ref263017926 \r \h </w:instrText>
      </w:r>
      <w:r w:rsidR="00EF59CC" w:rsidRPr="00981522">
        <w:fldChar w:fldCharType="separate"/>
      </w:r>
      <w:r w:rsidR="001C2A28">
        <w:t>6.1</w:t>
      </w:r>
      <w:r w:rsidR="00EF59CC" w:rsidRPr="00981522">
        <w:fldChar w:fldCharType="end"/>
      </w:r>
      <w:r w:rsidR="00EF59CC" w:rsidRPr="00981522">
        <w:t>.2</w:t>
      </w:r>
      <w:r w:rsidR="00476548" w:rsidRPr="00981522">
        <w:t xml:space="preserve">, </w:t>
      </w:r>
      <w:r>
        <w:t>d</w:t>
      </w:r>
      <w:r w:rsidRPr="00981522">
        <w:t xml:space="preserve">rafters should, </w:t>
      </w:r>
      <w:r w:rsidR="00476548" w:rsidRPr="00981522">
        <w:t>insert references to the relevant publications</w:t>
      </w:r>
      <w:r w:rsidR="00EF59CC" w:rsidRPr="00981522">
        <w:t xml:space="preserve"> </w:t>
      </w:r>
      <w:r w:rsidR="00476548" w:rsidRPr="00981522">
        <w:t>/</w:t>
      </w:r>
      <w:r w:rsidR="00EF59CC" w:rsidRPr="00981522">
        <w:t xml:space="preserve"> </w:t>
      </w:r>
      <w:r w:rsidR="00476548" w:rsidRPr="00981522">
        <w:t>orders</w:t>
      </w:r>
      <w:r w:rsidR="00EF59CC" w:rsidRPr="00981522">
        <w:t xml:space="preserve"> </w:t>
      </w:r>
      <w:r w:rsidR="00476548" w:rsidRPr="00981522">
        <w:t>/</w:t>
      </w:r>
      <w:r w:rsidR="00EF59CC" w:rsidRPr="00981522">
        <w:t xml:space="preserve"> </w:t>
      </w:r>
      <w:r w:rsidR="00476548" w:rsidRPr="00981522">
        <w:t xml:space="preserve">instructions describing the administrative processes </w:t>
      </w:r>
      <w:r w:rsidR="00F81C88" w:rsidRPr="00981522">
        <w:t xml:space="preserve">to </w:t>
      </w:r>
      <w:r w:rsidR="00476548" w:rsidRPr="00981522">
        <w:t xml:space="preserve">be followed for </w:t>
      </w:r>
      <w:r w:rsidR="00550BBA">
        <w:t xml:space="preserve">the </w:t>
      </w:r>
      <w:r w:rsidR="00476548" w:rsidRPr="00981522">
        <w:t xml:space="preserve">Maintenance Services.  This list should not </w:t>
      </w:r>
      <w:r w:rsidR="004364E1">
        <w:t>duplicate</w:t>
      </w:r>
      <w:r w:rsidR="004364E1" w:rsidRPr="00981522">
        <w:t xml:space="preserve"> </w:t>
      </w:r>
      <w:r w:rsidR="000B7B59" w:rsidRPr="00981522">
        <w:t xml:space="preserve">Maintenance </w:t>
      </w:r>
      <w:r w:rsidR="00476548" w:rsidRPr="00981522">
        <w:t xml:space="preserve">manuals </w:t>
      </w:r>
      <w:r w:rsidR="00E0488A" w:rsidRPr="00981522">
        <w:t>that</w:t>
      </w:r>
      <w:r w:rsidR="00476548" w:rsidRPr="00981522">
        <w:t xml:space="preserve"> are listed in SOW</w:t>
      </w:r>
      <w:r w:rsidR="00E0488A" w:rsidRPr="00981522">
        <w:t xml:space="preserve"> Annex A</w:t>
      </w:r>
      <w:r w:rsidR="00476548" w:rsidRPr="00981522">
        <w:t xml:space="preserve">.  Do not include </w:t>
      </w:r>
      <w:r w:rsidR="00EF59CC" w:rsidRPr="00981522">
        <w:t xml:space="preserve">reference to </w:t>
      </w:r>
      <w:r w:rsidR="00476548" w:rsidRPr="00981522">
        <w:t>Defence polic</w:t>
      </w:r>
      <w:r w:rsidR="00EF59CC" w:rsidRPr="00981522">
        <w:t>ies</w:t>
      </w:r>
      <w:r w:rsidR="00476548" w:rsidRPr="00981522">
        <w:t xml:space="preserve"> </w:t>
      </w:r>
      <w:r w:rsidR="00EF59CC" w:rsidRPr="00981522">
        <w:t xml:space="preserve">unless their </w:t>
      </w:r>
      <w:r w:rsidR="00EF59CC" w:rsidRPr="00981522">
        <w:lastRenderedPageBreak/>
        <w:t>applicability specifically identifies contractor</w:t>
      </w:r>
      <w:r w:rsidR="004364E1">
        <w:t xml:space="preserve"> </w:t>
      </w:r>
      <w:r w:rsidR="006666F0">
        <w:t>application</w:t>
      </w:r>
      <w:r w:rsidR="00EF59CC" w:rsidRPr="00981522">
        <w:t xml:space="preserve">, otherwise </w:t>
      </w:r>
      <w:r w:rsidR="00476548" w:rsidRPr="00981522">
        <w:t xml:space="preserve">these documents are open to interpretation within a </w:t>
      </w:r>
      <w:r w:rsidR="00EF59CC" w:rsidRPr="00981522">
        <w:t>contract</w:t>
      </w:r>
      <w:r w:rsidR="00476548" w:rsidRPr="00981522">
        <w:t>.</w:t>
      </w:r>
    </w:p>
    <w:p w14:paraId="6CE35F89" w14:textId="60A7D824" w:rsidR="00EF59CC" w:rsidRPr="00981522" w:rsidRDefault="00EF59CC" w:rsidP="00286872">
      <w:pPr>
        <w:pStyle w:val="GuideText-ASDEFCON"/>
      </w:pPr>
      <w:r w:rsidRPr="00981522">
        <w:t xml:space="preserve">Clause </w:t>
      </w:r>
      <w:r w:rsidRPr="00981522">
        <w:fldChar w:fldCharType="begin"/>
      </w:r>
      <w:r w:rsidRPr="00981522">
        <w:instrText xml:space="preserve"> REF _Ref263017926 \r \h </w:instrText>
      </w:r>
      <w:r w:rsidRPr="00981522">
        <w:fldChar w:fldCharType="separate"/>
      </w:r>
      <w:r w:rsidR="001C2A28">
        <w:t>6.1</w:t>
      </w:r>
      <w:r w:rsidRPr="00981522">
        <w:fldChar w:fldCharType="end"/>
      </w:r>
      <w:r w:rsidRPr="00981522">
        <w:t xml:space="preserve">.3 addresses calibration, </w:t>
      </w:r>
      <w:r w:rsidR="006666F0">
        <w:t>with</w:t>
      </w:r>
      <w:r w:rsidR="006666F0" w:rsidRPr="00981522">
        <w:t xml:space="preserve"> </w:t>
      </w:r>
      <w:r w:rsidRPr="00981522">
        <w:t xml:space="preserve">NATA </w:t>
      </w:r>
      <w:r w:rsidR="006666F0">
        <w:t xml:space="preserve">identified </w:t>
      </w:r>
      <w:r w:rsidRPr="00981522">
        <w:t xml:space="preserve">as </w:t>
      </w:r>
      <w:r w:rsidR="006666F0">
        <w:t>an example</w:t>
      </w:r>
      <w:r w:rsidR="006666F0" w:rsidRPr="00981522">
        <w:t xml:space="preserve"> </w:t>
      </w:r>
      <w:r w:rsidRPr="00981522">
        <w:t>accredit</w:t>
      </w:r>
      <w:r w:rsidR="006666F0">
        <w:t>at</w:t>
      </w:r>
      <w:r w:rsidRPr="00981522">
        <w:t>i</w:t>
      </w:r>
      <w:r w:rsidR="006666F0">
        <w:t>o</w:t>
      </w:r>
      <w:r w:rsidRPr="00981522">
        <w:t xml:space="preserve">n </w:t>
      </w:r>
      <w:r w:rsidR="006666F0">
        <w:t>agency in the notes</w:t>
      </w:r>
      <w:r w:rsidRPr="00981522">
        <w:t xml:space="preserve">. </w:t>
      </w:r>
      <w:r w:rsidR="006666F0">
        <w:t xml:space="preserve">A </w:t>
      </w:r>
      <w:r w:rsidR="00462EA3">
        <w:t>suitable</w:t>
      </w:r>
      <w:r w:rsidR="006666F0">
        <w:t xml:space="preserve"> calibration accreditation agency should be identified</w:t>
      </w:r>
      <w:r w:rsidRPr="00981522">
        <w:t xml:space="preserve">, this clause </w:t>
      </w:r>
      <w:r w:rsidR="00550BBA">
        <w:t>may</w:t>
      </w:r>
      <w:r w:rsidR="00550BBA" w:rsidRPr="00981522">
        <w:t xml:space="preserve"> </w:t>
      </w:r>
      <w:r w:rsidRPr="00981522">
        <w:t>be amended accordingly.</w:t>
      </w:r>
      <w:r w:rsidR="008908DB" w:rsidRPr="00981522">
        <w:t xml:space="preserve">  If calibration is not required, the clause should be replaced with </w:t>
      </w:r>
      <w:r w:rsidR="00EF45AC">
        <w:t>‘</w:t>
      </w:r>
      <w:r w:rsidR="008908DB" w:rsidRPr="00981522">
        <w:t>Not used</w:t>
      </w:r>
      <w:r w:rsidR="00EF45AC">
        <w:t>’</w:t>
      </w:r>
      <w:r w:rsidR="008908DB" w:rsidRPr="00981522">
        <w:t>.</w:t>
      </w:r>
    </w:p>
    <w:p w14:paraId="69D50C2B" w14:textId="178066CF" w:rsidR="00A803CE" w:rsidRPr="00981522" w:rsidRDefault="00A803CE" w:rsidP="00286872">
      <w:pPr>
        <w:pStyle w:val="GuideText-ASDEFCON"/>
      </w:pPr>
      <w:r w:rsidRPr="00981522">
        <w:t xml:space="preserve">The drafter </w:t>
      </w:r>
      <w:r w:rsidR="00C65EF6" w:rsidRPr="00981522">
        <w:t xml:space="preserve">needs to </w:t>
      </w:r>
      <w:r w:rsidRPr="00981522">
        <w:t xml:space="preserve">determine whether </w:t>
      </w:r>
      <w:r w:rsidR="00550BBA" w:rsidRPr="00981522">
        <w:t xml:space="preserve">Maintenance </w:t>
      </w:r>
      <w:r w:rsidR="00C65EF6" w:rsidRPr="00981522">
        <w:t xml:space="preserve">planning requirements </w:t>
      </w:r>
      <w:r w:rsidRPr="00981522">
        <w:t xml:space="preserve">can be included </w:t>
      </w:r>
      <w:r w:rsidR="00C65EF6" w:rsidRPr="00981522">
        <w:t>with</w:t>
      </w:r>
      <w:r w:rsidRPr="00981522">
        <w:t xml:space="preserve">in the SSMP or if a separate </w:t>
      </w:r>
      <w:r w:rsidR="005433A3" w:rsidRPr="00981522">
        <w:t>Maintenance Management Plan (</w:t>
      </w:r>
      <w:r w:rsidRPr="00981522">
        <w:t>MMP</w:t>
      </w:r>
      <w:r w:rsidR="005433A3" w:rsidRPr="00981522">
        <w:t>)</w:t>
      </w:r>
      <w:r w:rsidRPr="00981522">
        <w:t xml:space="preserve"> is required.  </w:t>
      </w:r>
      <w:r w:rsidR="00550BBA">
        <w:t xml:space="preserve">Drafters should compare the scope of Maintenance Management, at clause 6.3.3 of DID-SPTS-SSMP, and DID-SPTS-MMP.  </w:t>
      </w:r>
      <w:r w:rsidRPr="00981522">
        <w:t>If Maintenance Support for the Contract is concise (eg</w:t>
      </w:r>
      <w:r w:rsidR="007A2025" w:rsidRPr="00981522">
        <w:t>,</w:t>
      </w:r>
      <w:r w:rsidRPr="00981522">
        <w:t xml:space="preserve"> relates only to deeper </w:t>
      </w:r>
      <w:r w:rsidR="008372F3" w:rsidRPr="00981522">
        <w:t>Maintenance</w:t>
      </w:r>
      <w:r w:rsidRPr="00981522">
        <w:t xml:space="preserve"> of similar RIs at a single location), then the </w:t>
      </w:r>
      <w:r w:rsidR="00550BBA">
        <w:t>Maintenance</w:t>
      </w:r>
      <w:r w:rsidR="00550BBA" w:rsidRPr="00981522">
        <w:t xml:space="preserve"> </w:t>
      </w:r>
      <w:r w:rsidR="00550BBA">
        <w:t>planning</w:t>
      </w:r>
      <w:r w:rsidR="00550BBA" w:rsidRPr="00981522">
        <w:t xml:space="preserve"> </w:t>
      </w:r>
      <w:r w:rsidRPr="00981522">
        <w:t xml:space="preserve">requirements </w:t>
      </w:r>
      <w:r w:rsidR="00C65EF6" w:rsidRPr="00981522">
        <w:t>with</w:t>
      </w:r>
      <w:r w:rsidRPr="00981522">
        <w:t xml:space="preserve">in the SSMP may be sufficient.  If Maintenance Support </w:t>
      </w:r>
      <w:r w:rsidR="00F81C88" w:rsidRPr="00981522">
        <w:t xml:space="preserve">is </w:t>
      </w:r>
      <w:r w:rsidR="00550BBA">
        <w:t>more complex</w:t>
      </w:r>
      <w:r w:rsidR="00BA4F04" w:rsidRPr="00981522">
        <w:t>,</w:t>
      </w:r>
      <w:r w:rsidRPr="00981522">
        <w:t xml:space="preserve"> </w:t>
      </w:r>
      <w:r w:rsidR="00F16F78">
        <w:t>includes</w:t>
      </w:r>
      <w:r w:rsidRPr="00981522">
        <w:t xml:space="preserve"> a range of Maintenance </w:t>
      </w:r>
      <w:r w:rsidR="00F16F78">
        <w:t>Services</w:t>
      </w:r>
      <w:r w:rsidRPr="00981522">
        <w:t xml:space="preserve"> in various locations, </w:t>
      </w:r>
      <w:r w:rsidR="00F16F78">
        <w:t xml:space="preserve">and/or needs </w:t>
      </w:r>
      <w:r w:rsidR="00F16F78" w:rsidRPr="00981522">
        <w:t xml:space="preserve">to be provided in accordance with </w:t>
      </w:r>
      <w:r w:rsidR="00F16F78">
        <w:t>an ADF regulatory / assurance framework,</w:t>
      </w:r>
      <w:r w:rsidR="00F16F78" w:rsidRPr="00981522">
        <w:t xml:space="preserve"> </w:t>
      </w:r>
      <w:r w:rsidRPr="00981522">
        <w:t xml:space="preserve">then a stand-alone MMP will often be more </w:t>
      </w:r>
      <w:r w:rsidR="00F16F78">
        <w:t>suitable</w:t>
      </w:r>
      <w:r w:rsidR="00F16F78" w:rsidRPr="00981522">
        <w:t xml:space="preserve"> </w:t>
      </w:r>
      <w:r w:rsidR="00C65EF6" w:rsidRPr="00981522">
        <w:t xml:space="preserve">than </w:t>
      </w:r>
      <w:r w:rsidR="00F16F78">
        <w:t>the minimal planning required</w:t>
      </w:r>
      <w:r w:rsidR="00C65EF6" w:rsidRPr="00981522">
        <w:t xml:space="preserve"> in a </w:t>
      </w:r>
      <w:r w:rsidR="00EE7881" w:rsidRPr="00981522">
        <w:t>SSMP (note that the SSMP will still summarise and refer to the MMP)</w:t>
      </w:r>
      <w:r w:rsidRPr="00981522">
        <w:t>.</w:t>
      </w:r>
    </w:p>
    <w:p w14:paraId="2D40C223" w14:textId="1F44A484" w:rsidR="00A803CE" w:rsidRPr="00981522" w:rsidRDefault="00EE7881" w:rsidP="00286872">
      <w:pPr>
        <w:pStyle w:val="GuideText-ASDEFCON"/>
      </w:pPr>
      <w:r w:rsidRPr="00981522">
        <w:t xml:space="preserve">If </w:t>
      </w:r>
      <w:r w:rsidR="007D01A7">
        <w:t>Maintenance planning</w:t>
      </w:r>
      <w:r w:rsidRPr="00981522">
        <w:t xml:space="preserve"> within the SSMP is </w:t>
      </w:r>
      <w:r w:rsidR="007D01A7">
        <w:t>suitable</w:t>
      </w:r>
      <w:r w:rsidR="00A803CE" w:rsidRPr="00981522">
        <w:t>,</w:t>
      </w:r>
      <w:r w:rsidRPr="00981522">
        <w:t xml:space="preserve"> the optional clauses should be deleted.  If a separate MMP is required, </w:t>
      </w:r>
      <w:r w:rsidR="00A803CE" w:rsidRPr="00981522">
        <w:t>the</w:t>
      </w:r>
      <w:r w:rsidR="004479E8" w:rsidRPr="00981522">
        <w:t xml:space="preserve">n the </w:t>
      </w:r>
      <w:r w:rsidR="00A803CE" w:rsidRPr="00981522">
        <w:t>optional SOW clauses</w:t>
      </w:r>
      <w:r w:rsidRPr="00981522">
        <w:t xml:space="preserve"> (starting at clause </w:t>
      </w:r>
      <w:r w:rsidRPr="00981522">
        <w:fldChar w:fldCharType="begin"/>
      </w:r>
      <w:r w:rsidRPr="00981522">
        <w:instrText xml:space="preserve"> REF _Ref263017926 \r \h </w:instrText>
      </w:r>
      <w:r w:rsidRPr="00981522">
        <w:fldChar w:fldCharType="separate"/>
      </w:r>
      <w:r w:rsidR="001C2A28">
        <w:t>6.1</w:t>
      </w:r>
      <w:r w:rsidRPr="00981522">
        <w:fldChar w:fldCharType="end"/>
      </w:r>
      <w:r w:rsidRPr="00981522">
        <w:t xml:space="preserve">.4) should be </w:t>
      </w:r>
      <w:r w:rsidR="007D01A7">
        <w:t>included</w:t>
      </w:r>
      <w:r w:rsidR="007D01A7" w:rsidRPr="00981522">
        <w:t xml:space="preserve"> </w:t>
      </w:r>
      <w:r w:rsidRPr="00981522">
        <w:t xml:space="preserve">and the MMP maintenance interval (how often it is reviewed for update) inserted.  </w:t>
      </w:r>
      <w:r w:rsidR="005B3879" w:rsidRPr="00981522">
        <w:t>If a separate MMP is not required, then the optional clauses should be deleted and DID-SPTS-MMP removed from SOW Annex C.</w:t>
      </w:r>
    </w:p>
    <w:p w14:paraId="322F6799" w14:textId="4CBAA895" w:rsidR="009A6C8D" w:rsidRDefault="006666F0" w:rsidP="00286872">
      <w:pPr>
        <w:pStyle w:val="GuideText-ASDEFCON"/>
      </w:pPr>
      <w:r>
        <w:t>In</w:t>
      </w:r>
      <w:r w:rsidR="007D01A7">
        <w:t xml:space="preserve"> SOW </w:t>
      </w:r>
      <w:r w:rsidR="005B3879" w:rsidRPr="00981522">
        <w:t xml:space="preserve">clause </w:t>
      </w:r>
      <w:r w:rsidR="005B3879" w:rsidRPr="00981522">
        <w:fldChar w:fldCharType="begin"/>
      </w:r>
      <w:r w:rsidR="005B3879" w:rsidRPr="00981522">
        <w:instrText xml:space="preserve"> REF _Ref263017926 \r \h </w:instrText>
      </w:r>
      <w:r w:rsidR="005B3879" w:rsidRPr="00981522">
        <w:fldChar w:fldCharType="separate"/>
      </w:r>
      <w:r w:rsidR="001C2A28">
        <w:t>6.1</w:t>
      </w:r>
      <w:r w:rsidR="005B3879" w:rsidRPr="00981522">
        <w:fldChar w:fldCharType="end"/>
      </w:r>
      <w:r w:rsidR="005B3879" w:rsidRPr="00981522">
        <w:t xml:space="preserve">.9 the drafter needs to </w:t>
      </w:r>
      <w:r w:rsidR="007D01A7">
        <w:t xml:space="preserve">refer to the MMP, if </w:t>
      </w:r>
      <w:r>
        <w:t>applicable</w:t>
      </w:r>
      <w:r w:rsidR="005B3879" w:rsidRPr="00981522">
        <w:t xml:space="preserve">.  </w:t>
      </w:r>
      <w:r w:rsidR="009A6C8D" w:rsidRPr="00981522">
        <w:t xml:space="preserve">The drafter may also insert an applicable </w:t>
      </w:r>
      <w:r w:rsidR="007D01A7">
        <w:t>ADF regulatory / assurance</w:t>
      </w:r>
      <w:r w:rsidR="007D01A7" w:rsidRPr="00981522">
        <w:t xml:space="preserve"> </w:t>
      </w:r>
      <w:r w:rsidR="009A6C8D" w:rsidRPr="00981522">
        <w:t>manual</w:t>
      </w:r>
      <w:r w:rsidR="007D01A7">
        <w:t>,</w:t>
      </w:r>
      <w:r w:rsidR="009A6C8D" w:rsidRPr="00981522">
        <w:t xml:space="preserve"> </w:t>
      </w:r>
      <w:r w:rsidR="007D01A7" w:rsidRPr="00981522">
        <w:t>not</w:t>
      </w:r>
      <w:r w:rsidR="007D01A7">
        <w:t>ing</w:t>
      </w:r>
      <w:r w:rsidR="007D01A7" w:rsidRPr="00981522">
        <w:t xml:space="preserve"> </w:t>
      </w:r>
      <w:r w:rsidR="009A6C8D" w:rsidRPr="00981522">
        <w:t>that in some situations more than one manual may need to be listed.  If a</w:t>
      </w:r>
      <w:r w:rsidR="007D01A7">
        <w:t>n ADF regulatory / assurance</w:t>
      </w:r>
      <w:r w:rsidR="009A6C8D" w:rsidRPr="00981522">
        <w:t xml:space="preserve"> manual is referenced, clause </w:t>
      </w:r>
      <w:r w:rsidR="009A6C8D" w:rsidRPr="00981522">
        <w:fldChar w:fldCharType="begin"/>
      </w:r>
      <w:r w:rsidR="009A6C8D" w:rsidRPr="00981522">
        <w:instrText xml:space="preserve"> REF _Ref263055556 \r \h </w:instrText>
      </w:r>
      <w:r w:rsidR="009A6C8D" w:rsidRPr="00981522">
        <w:fldChar w:fldCharType="separate"/>
      </w:r>
      <w:r w:rsidR="001C2A28">
        <w:t>6.2</w:t>
      </w:r>
      <w:r w:rsidR="009A6C8D" w:rsidRPr="00981522">
        <w:fldChar w:fldCharType="end"/>
      </w:r>
      <w:r w:rsidR="009A6C8D" w:rsidRPr="00981522">
        <w:t xml:space="preserve"> </w:t>
      </w:r>
      <w:r w:rsidR="007D01A7">
        <w:t>will need</w:t>
      </w:r>
      <w:r w:rsidR="007D01A7" w:rsidRPr="00981522">
        <w:t xml:space="preserve"> </w:t>
      </w:r>
      <w:r w:rsidR="00F81C88" w:rsidRPr="00981522">
        <w:t xml:space="preserve">to </w:t>
      </w:r>
      <w:r w:rsidR="009A6C8D" w:rsidRPr="00981522">
        <w:t>be included.</w:t>
      </w:r>
    </w:p>
    <w:p w14:paraId="79322FDB" w14:textId="09043049" w:rsidR="00DF102E" w:rsidRPr="00981522" w:rsidRDefault="00DF102E" w:rsidP="00286872">
      <w:pPr>
        <w:pStyle w:val="GuideText-ASDEFCON"/>
      </w:pPr>
      <w:r>
        <w:t xml:space="preserve">Optional clause </w:t>
      </w:r>
      <w:r w:rsidRPr="00981522">
        <w:fldChar w:fldCharType="begin"/>
      </w:r>
      <w:r w:rsidRPr="00981522">
        <w:instrText xml:space="preserve"> REF _Ref263017926 \r \h </w:instrText>
      </w:r>
      <w:r w:rsidRPr="00981522">
        <w:fldChar w:fldCharType="separate"/>
      </w:r>
      <w:r w:rsidR="001C2A28">
        <w:t>6.1</w:t>
      </w:r>
      <w:r w:rsidRPr="00981522">
        <w:fldChar w:fldCharType="end"/>
      </w:r>
      <w:r>
        <w:t xml:space="preserve">.12 may be included when the Contractor will need to co-ordinate access to a platform that is </w:t>
      </w:r>
      <w:r w:rsidR="005A0170">
        <w:t>managed by</w:t>
      </w:r>
      <w:r>
        <w:t xml:space="preserve"> an Associated Party</w:t>
      </w:r>
      <w:r w:rsidR="00BE715B">
        <w:t>.  F</w:t>
      </w:r>
      <w:r>
        <w:t>or example</w:t>
      </w:r>
      <w:r w:rsidR="00BE715B">
        <w:t>, if this Contract supports subsystem components on a platform held by the ADF or another contractor (Associated Part</w:t>
      </w:r>
      <w:r w:rsidR="005A0170">
        <w:t>y</w:t>
      </w:r>
      <w:r w:rsidR="00BE715B">
        <w:t>), and this Contractor is responsible for the removal and replacement of the components from that platform</w:t>
      </w:r>
      <w:r>
        <w:t>.</w:t>
      </w:r>
      <w:r w:rsidR="00BE715B">
        <w:t xml:space="preserve">  To some extent, clause </w:t>
      </w:r>
      <w:r w:rsidR="00BE715B" w:rsidRPr="00981522">
        <w:fldChar w:fldCharType="begin"/>
      </w:r>
      <w:r w:rsidR="00BE715B" w:rsidRPr="00981522">
        <w:instrText xml:space="preserve"> REF _Ref263017926 \r \h </w:instrText>
      </w:r>
      <w:r w:rsidR="00BE715B" w:rsidRPr="00981522">
        <w:fldChar w:fldCharType="separate"/>
      </w:r>
      <w:r w:rsidR="001C2A28">
        <w:t>6.1</w:t>
      </w:r>
      <w:r w:rsidR="00BE715B" w:rsidRPr="00981522">
        <w:fldChar w:fldCharType="end"/>
      </w:r>
      <w:r w:rsidR="00BE715B">
        <w:t>.12 is an extension to, and an ex</w:t>
      </w:r>
      <w:r w:rsidR="005A0170">
        <w:t>a</w:t>
      </w:r>
      <w:r w:rsidR="00BE715B">
        <w:t xml:space="preserve">mple of, </w:t>
      </w:r>
      <w:r w:rsidR="002B3825">
        <w:t xml:space="preserve">clause </w:t>
      </w:r>
      <w:r w:rsidR="002B3825">
        <w:fldChar w:fldCharType="begin"/>
      </w:r>
      <w:r w:rsidR="002B3825">
        <w:instrText xml:space="preserve"> REF _Ref108189427 \r \h </w:instrText>
      </w:r>
      <w:r w:rsidR="002B3825">
        <w:fldChar w:fldCharType="separate"/>
      </w:r>
      <w:r w:rsidR="001C2A28">
        <w:t>3.8</w:t>
      </w:r>
      <w:r w:rsidR="002B3825">
        <w:fldChar w:fldCharType="end"/>
      </w:r>
      <w:r w:rsidR="002B3825">
        <w:t xml:space="preserve">, </w:t>
      </w:r>
      <w:r w:rsidR="002B3825">
        <w:fldChar w:fldCharType="begin"/>
      </w:r>
      <w:r w:rsidR="002B3825">
        <w:instrText xml:space="preserve"> REF _Ref108189446 \h </w:instrText>
      </w:r>
      <w:r w:rsidR="002B3825">
        <w:fldChar w:fldCharType="separate"/>
      </w:r>
      <w:r w:rsidR="001C2A28" w:rsidRPr="00981522">
        <w:t>Co</w:t>
      </w:r>
      <w:r w:rsidR="001C2A28">
        <w:t>-</w:t>
      </w:r>
      <w:r w:rsidR="001C2A28" w:rsidRPr="00981522">
        <w:t>ordination and Co</w:t>
      </w:r>
      <w:r w:rsidR="001C2A28">
        <w:t>-</w:t>
      </w:r>
      <w:r w:rsidR="001C2A28" w:rsidRPr="00981522">
        <w:t>operation</w:t>
      </w:r>
      <w:r w:rsidR="002B3825">
        <w:fldChar w:fldCharType="end"/>
      </w:r>
      <w:r w:rsidR="002B3825">
        <w:t>.</w:t>
      </w:r>
    </w:p>
    <w:p w14:paraId="5FA63917" w14:textId="612E7F78" w:rsidR="00EF59CC" w:rsidRPr="00981522" w:rsidRDefault="00EF59CC" w:rsidP="00286872">
      <w:pPr>
        <w:pStyle w:val="GuideText-ASDEFCON"/>
      </w:pPr>
      <w:r w:rsidRPr="00981522">
        <w:t xml:space="preserve">Drafters should consider the need for Maintenance logs and other physical documentation provided to the Commonwealth </w:t>
      </w:r>
      <w:r w:rsidR="007D01A7">
        <w:t>to</w:t>
      </w:r>
      <w:r w:rsidR="007D01A7" w:rsidRPr="00981522">
        <w:t xml:space="preserve"> </w:t>
      </w:r>
      <w:r w:rsidRPr="00981522">
        <w:t xml:space="preserve">report </w:t>
      </w:r>
      <w:r w:rsidR="00B71618" w:rsidRPr="00981522">
        <w:t xml:space="preserve">individual </w:t>
      </w:r>
      <w:r w:rsidRPr="00981522">
        <w:t>Maintenance actions taken</w:t>
      </w:r>
      <w:r w:rsidR="007D01A7">
        <w:t xml:space="preserve"> (ie, not covered by clause </w:t>
      </w:r>
      <w:r w:rsidR="007D01A7">
        <w:fldChar w:fldCharType="begin"/>
      </w:r>
      <w:r w:rsidR="007D01A7">
        <w:instrText xml:space="preserve"> REF _Ref263521419 \r \h </w:instrText>
      </w:r>
      <w:r w:rsidR="007D01A7">
        <w:fldChar w:fldCharType="separate"/>
      </w:r>
      <w:r w:rsidR="001C2A28">
        <w:t>6.3</w:t>
      </w:r>
      <w:r w:rsidR="007D01A7">
        <w:fldChar w:fldCharType="end"/>
      </w:r>
      <w:r w:rsidR="007D01A7">
        <w:t>)</w:t>
      </w:r>
      <w:r w:rsidRPr="00981522">
        <w:t>.</w:t>
      </w:r>
      <w:r w:rsidR="002B3825">
        <w:t xml:space="preserve">  Depending on the relationship between the Products Being Supported and host ‘platforms’, and the scope of this Contract, drafters will also need to include the final optional clause.</w:t>
      </w:r>
    </w:p>
    <w:p w14:paraId="2BB1C7D0" w14:textId="66E8EA34" w:rsidR="002B3825" w:rsidRDefault="00B1243F" w:rsidP="00286872">
      <w:pPr>
        <w:pStyle w:val="GuideMarginHead-ASDEFCON"/>
      </w:pPr>
      <w:r w:rsidRPr="00981522">
        <w:rPr>
          <w:u w:val="single"/>
        </w:rPr>
        <w:t>Related Clauses:</w:t>
      </w:r>
      <w:r w:rsidR="00050B7D" w:rsidRPr="00981522">
        <w:tab/>
      </w:r>
      <w:r w:rsidR="002B3825">
        <w:t xml:space="preserve">SOW clause </w:t>
      </w:r>
      <w:r w:rsidR="002B3825">
        <w:fldChar w:fldCharType="begin"/>
      </w:r>
      <w:r w:rsidR="002B3825">
        <w:instrText xml:space="preserve"> REF _Ref108189427 \r \h </w:instrText>
      </w:r>
      <w:r w:rsidR="002B3825">
        <w:fldChar w:fldCharType="separate"/>
      </w:r>
      <w:r w:rsidR="001C2A28">
        <w:t>3.8</w:t>
      </w:r>
      <w:r w:rsidR="002B3825">
        <w:fldChar w:fldCharType="end"/>
      </w:r>
      <w:r w:rsidR="002B3825">
        <w:t xml:space="preserve">, </w:t>
      </w:r>
      <w:r w:rsidR="002B3825">
        <w:fldChar w:fldCharType="begin"/>
      </w:r>
      <w:r w:rsidR="002B3825">
        <w:instrText xml:space="preserve"> REF _Ref108189446 \h </w:instrText>
      </w:r>
      <w:r w:rsidR="002B3825">
        <w:fldChar w:fldCharType="separate"/>
      </w:r>
      <w:r w:rsidR="001C2A28" w:rsidRPr="00981522">
        <w:t>Co</w:t>
      </w:r>
      <w:r w:rsidR="001C2A28">
        <w:t>-</w:t>
      </w:r>
      <w:r w:rsidR="001C2A28" w:rsidRPr="00981522">
        <w:t>ordination and Co</w:t>
      </w:r>
      <w:r w:rsidR="001C2A28">
        <w:t>-</w:t>
      </w:r>
      <w:r w:rsidR="001C2A28" w:rsidRPr="00981522">
        <w:t>operation</w:t>
      </w:r>
      <w:r w:rsidR="002B3825">
        <w:fldChar w:fldCharType="end"/>
      </w:r>
    </w:p>
    <w:p w14:paraId="534088D2" w14:textId="10183445" w:rsidR="00931A64" w:rsidRDefault="00A424D6" w:rsidP="00286872">
      <w:pPr>
        <w:pStyle w:val="GuideText-ASDEFCON"/>
        <w:rPr>
          <w:rStyle w:val="StyleMarginheadingCharUnderline"/>
          <w:u w:val="none"/>
        </w:rPr>
      </w:pPr>
      <w:r>
        <w:rPr>
          <w:rStyle w:val="StyleMarginheadingCharUnderline"/>
          <w:u w:val="none"/>
        </w:rPr>
        <w:t>All o</w:t>
      </w:r>
      <w:r w:rsidR="00931A64">
        <w:rPr>
          <w:rStyle w:val="StyleMarginheadingCharUnderline"/>
          <w:u w:val="none"/>
        </w:rPr>
        <w:t xml:space="preserve">ther clauses under SOW clause </w:t>
      </w:r>
      <w:r w:rsidR="00931A64">
        <w:rPr>
          <w:rStyle w:val="StyleMarginheadingCharUnderline"/>
          <w:u w:val="none"/>
        </w:rPr>
        <w:fldChar w:fldCharType="begin"/>
      </w:r>
      <w:r w:rsidR="00931A64">
        <w:rPr>
          <w:rStyle w:val="StyleMarginheadingCharUnderline"/>
          <w:u w:val="none"/>
        </w:rPr>
        <w:instrText xml:space="preserve"> REF _Ref132380707 \r \h </w:instrText>
      </w:r>
      <w:r w:rsidR="00931A64">
        <w:rPr>
          <w:rStyle w:val="StyleMarginheadingCharUnderline"/>
          <w:u w:val="none"/>
        </w:rPr>
      </w:r>
      <w:r w:rsidR="00931A64">
        <w:rPr>
          <w:rStyle w:val="StyleMarginheadingCharUnderline"/>
          <w:u w:val="none"/>
        </w:rPr>
        <w:fldChar w:fldCharType="separate"/>
      </w:r>
      <w:r w:rsidR="001C2A28">
        <w:rPr>
          <w:rStyle w:val="StyleMarginheadingCharUnderline"/>
          <w:u w:val="none"/>
        </w:rPr>
        <w:t>6</w:t>
      </w:r>
      <w:r w:rsidR="00931A64">
        <w:rPr>
          <w:rStyle w:val="StyleMarginheadingCharUnderline"/>
          <w:u w:val="none"/>
        </w:rPr>
        <w:fldChar w:fldCharType="end"/>
      </w:r>
      <w:r w:rsidR="00931A64">
        <w:rPr>
          <w:rStyle w:val="StyleMarginheadingCharUnderline"/>
          <w:u w:val="none"/>
        </w:rPr>
        <w:t xml:space="preserve"> </w:t>
      </w:r>
    </w:p>
    <w:p w14:paraId="06E8FF66" w14:textId="05A5EDB8" w:rsidR="007A2025" w:rsidRPr="00981522" w:rsidRDefault="002E3AC9" w:rsidP="00286872">
      <w:pPr>
        <w:pStyle w:val="GuideText-ASDEFCON"/>
      </w:pPr>
      <w:r>
        <w:rPr>
          <w:rStyle w:val="StyleMarginheadingCharUnderline"/>
          <w:rFonts w:cs="Times New Roman"/>
          <w:u w:val="none"/>
        </w:rPr>
        <w:fldChar w:fldCharType="begin"/>
      </w:r>
      <w:r>
        <w:instrText xml:space="preserve"> REF SOW_Annex_A \h </w:instrText>
      </w:r>
      <w:r>
        <w:rPr>
          <w:rStyle w:val="StyleMarginheadingCharUnderline"/>
          <w:rFonts w:cs="Times New Roman"/>
          <w:u w:val="none"/>
        </w:rPr>
      </w:r>
      <w:r>
        <w:rPr>
          <w:rStyle w:val="StyleMarginheadingCharUnderline"/>
          <w:rFonts w:cs="Times New Roman"/>
          <w:u w:val="none"/>
        </w:rPr>
        <w:fldChar w:fldCharType="separate"/>
      </w:r>
      <w:r w:rsidR="001C2A28" w:rsidRPr="00981522">
        <w:t>SOW Annex A</w:t>
      </w:r>
      <w:r>
        <w:rPr>
          <w:rStyle w:val="StyleMarginheadingCharUnderline"/>
          <w:rFonts w:cs="Times New Roman"/>
          <w:u w:val="none"/>
        </w:rPr>
        <w:fldChar w:fldCharType="end"/>
      </w:r>
      <w:r w:rsidR="007A2025" w:rsidRPr="00981522">
        <w:rPr>
          <w:rStyle w:val="StyleMarginheadingCharUnderline"/>
          <w:u w:val="none"/>
        </w:rPr>
        <w:t xml:space="preserve">, List of </w:t>
      </w:r>
      <w:r w:rsidR="007A2025" w:rsidRPr="002B3825">
        <w:t>Products</w:t>
      </w:r>
      <w:r w:rsidR="00295251" w:rsidRPr="00981522">
        <w:rPr>
          <w:rStyle w:val="StyleMarginheadingCharUnderline"/>
          <w:u w:val="none"/>
        </w:rPr>
        <w:t xml:space="preserve"> Being Supported</w:t>
      </w:r>
    </w:p>
    <w:p w14:paraId="339AAFF1" w14:textId="3A450158" w:rsidR="005B3879" w:rsidRPr="00981522" w:rsidRDefault="002E3AC9" w:rsidP="00286872">
      <w:pPr>
        <w:pStyle w:val="GuideText-ASDEFCON"/>
      </w:pPr>
      <w:r>
        <w:fldChar w:fldCharType="begin"/>
      </w:r>
      <w:r>
        <w:instrText xml:space="preserve"> REF SOW_Annex_C \h </w:instrText>
      </w:r>
      <w:r>
        <w:fldChar w:fldCharType="separate"/>
      </w:r>
      <w:r w:rsidR="001C2A28" w:rsidRPr="00981522">
        <w:t>SOW Annex C</w:t>
      </w:r>
      <w:r>
        <w:fldChar w:fldCharType="end"/>
      </w:r>
      <w:r w:rsidR="005B3879" w:rsidRPr="00981522">
        <w:t>, List of Data Items</w:t>
      </w:r>
    </w:p>
    <w:p w14:paraId="505C79C1" w14:textId="7A0DA9CB" w:rsidR="000D4EB7" w:rsidRPr="00981522" w:rsidRDefault="000D4EB7" w:rsidP="00286872">
      <w:pPr>
        <w:pStyle w:val="GuideText-ASDEFCON"/>
      </w:pPr>
      <w:r w:rsidRPr="00981522">
        <w:t>DID-</w:t>
      </w:r>
      <w:r w:rsidR="003057B0" w:rsidRPr="00981522">
        <w:t>SPTS</w:t>
      </w:r>
      <w:r w:rsidRPr="00981522">
        <w:t>-SSMP</w:t>
      </w:r>
      <w:r w:rsidR="00F214FC">
        <w:t xml:space="preserve"> defines requirements for a</w:t>
      </w:r>
      <w:r w:rsidRPr="00981522">
        <w:t xml:space="preserve"> Support Services Management Plan</w:t>
      </w:r>
      <w:r w:rsidR="00F214FC">
        <w:t>.</w:t>
      </w:r>
    </w:p>
    <w:p w14:paraId="06B7CCB7" w14:textId="0EE2D35F" w:rsidR="00A803CE" w:rsidRPr="00981522" w:rsidRDefault="00A803CE" w:rsidP="00286872">
      <w:pPr>
        <w:pStyle w:val="GuideText-ASDEFCON"/>
      </w:pPr>
      <w:r w:rsidRPr="00981522">
        <w:t>DID-</w:t>
      </w:r>
      <w:r w:rsidR="003057B0" w:rsidRPr="00981522">
        <w:t>SPTS</w:t>
      </w:r>
      <w:r w:rsidRPr="00981522">
        <w:t>-MMP</w:t>
      </w:r>
      <w:r w:rsidR="00F214FC">
        <w:t xml:space="preserve"> defines requirements for a</w:t>
      </w:r>
      <w:r w:rsidRPr="00981522">
        <w:t xml:space="preserve"> Maintenance Management Plan</w:t>
      </w:r>
      <w:r w:rsidR="00F214FC">
        <w:t>.</w:t>
      </w:r>
    </w:p>
    <w:p w14:paraId="543535A9" w14:textId="27497AA1" w:rsidR="000F4C39" w:rsidRPr="00981522" w:rsidRDefault="000F4C39" w:rsidP="00286872">
      <w:pPr>
        <w:pStyle w:val="GuideText-ASDEFCON"/>
      </w:pPr>
      <w:r w:rsidRPr="00981522">
        <w:t>DID-</w:t>
      </w:r>
      <w:r w:rsidR="003057B0" w:rsidRPr="00981522">
        <w:t>SPTS</w:t>
      </w:r>
      <w:r w:rsidRPr="00981522">
        <w:t>-CSR</w:t>
      </w:r>
      <w:r w:rsidR="00F214FC">
        <w:t xml:space="preserve"> defines requirements for a</w:t>
      </w:r>
      <w:r w:rsidRPr="00981522">
        <w:t xml:space="preserve"> Contract Status Report</w:t>
      </w:r>
      <w:r w:rsidR="00F214FC">
        <w:t>.</w:t>
      </w:r>
    </w:p>
    <w:p w14:paraId="1858828B" w14:textId="77777777" w:rsidR="00A803CE" w:rsidRPr="00981522" w:rsidRDefault="00B1243F" w:rsidP="00286872">
      <w:pPr>
        <w:pStyle w:val="GuideMarginHead-ASDEFCON"/>
      </w:pPr>
      <w:r w:rsidRPr="00A72C4A">
        <w:rPr>
          <w:u w:val="single"/>
        </w:rPr>
        <w:t>Optional Clauses:</w:t>
      </w:r>
      <w:r w:rsidR="00050B7D" w:rsidRPr="00981522">
        <w:tab/>
      </w:r>
      <w:r w:rsidR="005433A3" w:rsidRPr="00981522">
        <w:t>Nil</w:t>
      </w:r>
    </w:p>
    <w:p w14:paraId="1694C26D" w14:textId="1073E435" w:rsidR="00A803CE" w:rsidRPr="00981522" w:rsidRDefault="00784775" w:rsidP="00286872">
      <w:pPr>
        <w:pStyle w:val="SOWHL2-ASDEFCON"/>
      </w:pPr>
      <w:bookmarkStart w:id="885" w:name="_Toc205628321"/>
      <w:bookmarkStart w:id="886" w:name="_Toc205631571"/>
      <w:bookmarkStart w:id="887" w:name="_Toc205631897"/>
      <w:bookmarkStart w:id="888" w:name="_Toc205632219"/>
      <w:bookmarkStart w:id="889" w:name="_Toc207538689"/>
      <w:bookmarkStart w:id="890" w:name="_Toc207539030"/>
      <w:bookmarkStart w:id="891" w:name="_Toc207610382"/>
      <w:bookmarkStart w:id="892" w:name="_Toc207681511"/>
      <w:bookmarkStart w:id="893" w:name="_Toc207690916"/>
      <w:bookmarkStart w:id="894" w:name="_Toc207714063"/>
      <w:bookmarkStart w:id="895" w:name="_Toc212341366"/>
      <w:bookmarkStart w:id="896" w:name="_Toc212343574"/>
      <w:bookmarkStart w:id="897" w:name="_Toc221845925"/>
      <w:bookmarkStart w:id="898" w:name="_Toc221847354"/>
      <w:bookmarkStart w:id="899" w:name="_Toc226106788"/>
      <w:bookmarkStart w:id="900" w:name="_Toc226684613"/>
      <w:bookmarkStart w:id="901" w:name="_Toc232590097"/>
      <w:bookmarkStart w:id="902" w:name="_Toc232831037"/>
      <w:bookmarkStart w:id="903" w:name="_Toc232915081"/>
      <w:bookmarkStart w:id="904" w:name="_Toc232915443"/>
      <w:bookmarkStart w:id="905" w:name="_Toc232928453"/>
      <w:bookmarkStart w:id="906" w:name="_Toc232948651"/>
      <w:bookmarkStart w:id="907" w:name="_Toc233007570"/>
      <w:bookmarkStart w:id="908" w:name="_Toc205628326"/>
      <w:bookmarkStart w:id="909" w:name="_Toc205631576"/>
      <w:bookmarkStart w:id="910" w:name="_Toc205631902"/>
      <w:bookmarkStart w:id="911" w:name="_Toc205632224"/>
      <w:bookmarkStart w:id="912" w:name="_Toc207538694"/>
      <w:bookmarkStart w:id="913" w:name="_Toc207539035"/>
      <w:bookmarkStart w:id="914" w:name="_Toc207610387"/>
      <w:bookmarkStart w:id="915" w:name="_Toc207681516"/>
      <w:bookmarkStart w:id="916" w:name="_Toc207690921"/>
      <w:bookmarkStart w:id="917" w:name="_Toc207714068"/>
      <w:bookmarkStart w:id="918" w:name="_Toc212341371"/>
      <w:bookmarkStart w:id="919" w:name="_Toc212343579"/>
      <w:bookmarkStart w:id="920" w:name="_Toc221845930"/>
      <w:bookmarkStart w:id="921" w:name="_Toc221847359"/>
      <w:bookmarkStart w:id="922" w:name="_Toc226106793"/>
      <w:bookmarkStart w:id="923" w:name="_Toc226684618"/>
      <w:bookmarkStart w:id="924" w:name="_Toc232590102"/>
      <w:bookmarkStart w:id="925" w:name="_Toc232831042"/>
      <w:bookmarkStart w:id="926" w:name="_Toc232915086"/>
      <w:bookmarkStart w:id="927" w:name="_Toc232915448"/>
      <w:bookmarkStart w:id="928" w:name="_Toc232928458"/>
      <w:bookmarkStart w:id="929" w:name="_Toc232948656"/>
      <w:bookmarkStart w:id="930" w:name="_Toc233007575"/>
      <w:bookmarkStart w:id="931" w:name="_Toc205628329"/>
      <w:bookmarkStart w:id="932" w:name="_Toc205631579"/>
      <w:bookmarkStart w:id="933" w:name="_Toc205631905"/>
      <w:bookmarkStart w:id="934" w:name="_Toc205632227"/>
      <w:bookmarkStart w:id="935" w:name="_Toc207538697"/>
      <w:bookmarkStart w:id="936" w:name="_Toc207539038"/>
      <w:bookmarkStart w:id="937" w:name="_Toc207610390"/>
      <w:bookmarkStart w:id="938" w:name="_Toc207681519"/>
      <w:bookmarkStart w:id="939" w:name="_Toc207690924"/>
      <w:bookmarkStart w:id="940" w:name="_Toc207714071"/>
      <w:bookmarkStart w:id="941" w:name="_Toc212341374"/>
      <w:bookmarkStart w:id="942" w:name="_Toc212343582"/>
      <w:bookmarkStart w:id="943" w:name="_Toc221845933"/>
      <w:bookmarkStart w:id="944" w:name="_Toc221847362"/>
      <w:bookmarkStart w:id="945" w:name="_Toc226106796"/>
      <w:bookmarkStart w:id="946" w:name="_Toc226684621"/>
      <w:bookmarkStart w:id="947" w:name="_Toc232590105"/>
      <w:bookmarkStart w:id="948" w:name="_Toc232831045"/>
      <w:bookmarkStart w:id="949" w:name="_Toc232915089"/>
      <w:bookmarkStart w:id="950" w:name="_Toc232915451"/>
      <w:bookmarkStart w:id="951" w:name="_Toc232928461"/>
      <w:bookmarkStart w:id="952" w:name="_Toc232948659"/>
      <w:bookmarkStart w:id="953" w:name="_Toc233007578"/>
      <w:bookmarkStart w:id="954" w:name="_Toc205628340"/>
      <w:bookmarkStart w:id="955" w:name="_Toc205631590"/>
      <w:bookmarkStart w:id="956" w:name="_Toc205631916"/>
      <w:bookmarkStart w:id="957" w:name="_Toc205632238"/>
      <w:bookmarkStart w:id="958" w:name="_Toc207538708"/>
      <w:bookmarkStart w:id="959" w:name="_Toc207539049"/>
      <w:bookmarkStart w:id="960" w:name="_Toc207610401"/>
      <w:bookmarkStart w:id="961" w:name="_Toc207681530"/>
      <w:bookmarkStart w:id="962" w:name="_Toc207690935"/>
      <w:bookmarkStart w:id="963" w:name="_Toc207714082"/>
      <w:bookmarkStart w:id="964" w:name="_Toc212341385"/>
      <w:bookmarkStart w:id="965" w:name="_Toc212343593"/>
      <w:bookmarkStart w:id="966" w:name="_Toc221845944"/>
      <w:bookmarkStart w:id="967" w:name="_Toc221847373"/>
      <w:bookmarkStart w:id="968" w:name="_Toc226106807"/>
      <w:bookmarkStart w:id="969" w:name="_Toc226684632"/>
      <w:bookmarkStart w:id="970" w:name="_Toc232590116"/>
      <w:bookmarkStart w:id="971" w:name="_Toc232831056"/>
      <w:bookmarkStart w:id="972" w:name="_Toc232915100"/>
      <w:bookmarkStart w:id="973" w:name="_Toc232915462"/>
      <w:bookmarkStart w:id="974" w:name="_Toc232928472"/>
      <w:bookmarkStart w:id="975" w:name="_Toc232948670"/>
      <w:bookmarkStart w:id="976" w:name="_Toc233007589"/>
      <w:bookmarkStart w:id="977" w:name="_Toc205628349"/>
      <w:bookmarkStart w:id="978" w:name="_Toc205631599"/>
      <w:bookmarkStart w:id="979" w:name="_Toc205631925"/>
      <w:bookmarkStart w:id="980" w:name="_Toc205632247"/>
      <w:bookmarkStart w:id="981" w:name="_Toc207538717"/>
      <w:bookmarkStart w:id="982" w:name="_Toc207539058"/>
      <w:bookmarkStart w:id="983" w:name="_Toc207610410"/>
      <w:bookmarkStart w:id="984" w:name="_Toc207681539"/>
      <w:bookmarkStart w:id="985" w:name="_Toc207690944"/>
      <w:bookmarkStart w:id="986" w:name="_Toc207714091"/>
      <w:bookmarkStart w:id="987" w:name="_Toc212341394"/>
      <w:bookmarkStart w:id="988" w:name="_Toc212343602"/>
      <w:bookmarkStart w:id="989" w:name="_Toc221845953"/>
      <w:bookmarkStart w:id="990" w:name="_Toc221847382"/>
      <w:bookmarkStart w:id="991" w:name="_Toc226106816"/>
      <w:bookmarkStart w:id="992" w:name="_Toc226684641"/>
      <w:bookmarkStart w:id="993" w:name="_Toc232590125"/>
      <w:bookmarkStart w:id="994" w:name="_Toc232831065"/>
      <w:bookmarkStart w:id="995" w:name="_Toc232915109"/>
      <w:bookmarkStart w:id="996" w:name="_Toc232915471"/>
      <w:bookmarkStart w:id="997" w:name="_Toc232928481"/>
      <w:bookmarkStart w:id="998" w:name="_Toc232948679"/>
      <w:bookmarkStart w:id="999" w:name="_Toc233007598"/>
      <w:bookmarkStart w:id="1000" w:name="_Toc205628353"/>
      <w:bookmarkStart w:id="1001" w:name="_Toc205631603"/>
      <w:bookmarkStart w:id="1002" w:name="_Toc205631929"/>
      <w:bookmarkStart w:id="1003" w:name="_Toc205632251"/>
      <w:bookmarkStart w:id="1004" w:name="_Toc207538721"/>
      <w:bookmarkStart w:id="1005" w:name="_Toc207539062"/>
      <w:bookmarkStart w:id="1006" w:name="_Toc207610414"/>
      <w:bookmarkStart w:id="1007" w:name="_Toc207681543"/>
      <w:bookmarkStart w:id="1008" w:name="_Toc207690948"/>
      <w:bookmarkStart w:id="1009" w:name="_Toc207714095"/>
      <w:bookmarkStart w:id="1010" w:name="_Toc212341398"/>
      <w:bookmarkStart w:id="1011" w:name="_Toc212343606"/>
      <w:bookmarkStart w:id="1012" w:name="_Toc221845957"/>
      <w:bookmarkStart w:id="1013" w:name="_Toc221847386"/>
      <w:bookmarkStart w:id="1014" w:name="_Toc226106820"/>
      <w:bookmarkStart w:id="1015" w:name="_Toc226684645"/>
      <w:bookmarkStart w:id="1016" w:name="_Toc232590129"/>
      <w:bookmarkStart w:id="1017" w:name="_Toc232831069"/>
      <w:bookmarkStart w:id="1018" w:name="_Toc232915113"/>
      <w:bookmarkStart w:id="1019" w:name="_Toc232915475"/>
      <w:bookmarkStart w:id="1020" w:name="_Toc232928485"/>
      <w:bookmarkStart w:id="1021" w:name="_Toc232948683"/>
      <w:bookmarkStart w:id="1022" w:name="_Toc233007602"/>
      <w:bookmarkStart w:id="1023" w:name="_Ref14182959"/>
      <w:bookmarkStart w:id="1024" w:name="_Ref263007429"/>
      <w:bookmarkStart w:id="1025" w:name="_Ref263055556"/>
      <w:bookmarkStart w:id="1026" w:name="_Ref263055920"/>
      <w:bookmarkStart w:id="1027" w:name="_Ref263056411"/>
      <w:bookmarkStart w:id="1028" w:name="_Ref263056795"/>
      <w:bookmarkStart w:id="1029" w:name="_Ref263074282"/>
      <w:bookmarkStart w:id="1030" w:name="_Ref263411528"/>
      <w:bookmarkStart w:id="1031" w:name="_Toc22357504"/>
      <w:bookmarkStart w:id="1032" w:name="_Toc232165329"/>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981522">
        <w:t xml:space="preserve">Maintenance </w:t>
      </w:r>
      <w:r w:rsidR="00E55148">
        <w:t>Organisation and System Compliance</w:t>
      </w:r>
      <w:bookmarkEnd w:id="1023"/>
      <w:bookmarkEnd w:id="1024"/>
      <w:bookmarkEnd w:id="1025"/>
      <w:bookmarkEnd w:id="1026"/>
      <w:bookmarkEnd w:id="1027"/>
      <w:bookmarkEnd w:id="1028"/>
      <w:bookmarkEnd w:id="1029"/>
      <w:bookmarkEnd w:id="1030"/>
      <w:bookmarkEnd w:id="1032"/>
    </w:p>
    <w:p w14:paraId="2536E633" w14:textId="7B93C4B0" w:rsidR="00A803CE" w:rsidRPr="00981522" w:rsidRDefault="005A18BF" w:rsidP="00286872">
      <w:pPr>
        <w:pStyle w:val="GuideMarginHead-ASDEFCON"/>
      </w:pPr>
      <w:r w:rsidRPr="00981522">
        <w:rPr>
          <w:u w:val="single"/>
        </w:rPr>
        <w:t>Status:</w:t>
      </w:r>
      <w:r w:rsidR="00050B7D" w:rsidRPr="00981522">
        <w:tab/>
      </w:r>
      <w:r w:rsidR="00E94813" w:rsidRPr="00981522">
        <w:t>Optional</w:t>
      </w:r>
      <w:r w:rsidR="004E71E1">
        <w:t>.</w:t>
      </w:r>
      <w:r w:rsidR="00E94813" w:rsidRPr="00981522">
        <w:t xml:space="preserve"> </w:t>
      </w:r>
      <w:r w:rsidR="004E71E1">
        <w:t xml:space="preserve"> </w:t>
      </w:r>
      <w:r w:rsidR="004E71E1" w:rsidRPr="00981522">
        <w:t xml:space="preserve">Included </w:t>
      </w:r>
      <w:r w:rsidR="00E94813" w:rsidRPr="00981522">
        <w:t xml:space="preserve">if </w:t>
      </w:r>
      <w:r w:rsidR="004E71E1">
        <w:t>ADF regulatory / assurance</w:t>
      </w:r>
      <w:r w:rsidR="004E71E1" w:rsidRPr="00981522">
        <w:t xml:space="preserve"> </w:t>
      </w:r>
      <w:r w:rsidR="00233813">
        <w:t xml:space="preserve">framework </w:t>
      </w:r>
      <w:r w:rsidR="00E94813" w:rsidRPr="00981522">
        <w:t>requirements apply to the provision of Maintenance Services</w:t>
      </w:r>
      <w:r w:rsidR="004E71E1">
        <w:t>.</w:t>
      </w:r>
    </w:p>
    <w:p w14:paraId="4629F5F6" w14:textId="2BE30B8C" w:rsidR="00A803CE" w:rsidRPr="00981522" w:rsidRDefault="00B1243F" w:rsidP="00286872">
      <w:pPr>
        <w:pStyle w:val="GuideMarginHead-ASDEFCON"/>
      </w:pPr>
      <w:r w:rsidRPr="00981522">
        <w:rPr>
          <w:u w:val="single"/>
        </w:rPr>
        <w:t>Purpose:</w:t>
      </w:r>
      <w:r w:rsidR="00050B7D" w:rsidRPr="00981522">
        <w:tab/>
      </w:r>
      <w:r w:rsidR="00A803CE" w:rsidRPr="00981522">
        <w:t xml:space="preserve">To define the </w:t>
      </w:r>
      <w:r w:rsidR="00E27E8F">
        <w:t>ADF regulatory / assurance</w:t>
      </w:r>
      <w:r w:rsidR="00E27E8F" w:rsidRPr="00981522">
        <w:t xml:space="preserve"> </w:t>
      </w:r>
      <w:r w:rsidR="00A803CE" w:rsidRPr="00981522">
        <w:t xml:space="preserve">requirements for </w:t>
      </w:r>
      <w:r w:rsidR="00E27E8F" w:rsidRPr="00981522">
        <w:t xml:space="preserve">Maintenance </w:t>
      </w:r>
      <w:r w:rsidR="00A803CE" w:rsidRPr="00981522">
        <w:t>activities.</w:t>
      </w:r>
    </w:p>
    <w:p w14:paraId="3BDDFB5F" w14:textId="134384E9" w:rsidR="00AF5BA8" w:rsidRPr="00981522" w:rsidRDefault="005A18BF" w:rsidP="00286872">
      <w:pPr>
        <w:pStyle w:val="GuideMarginHead-ASDEFCON"/>
      </w:pPr>
      <w:r w:rsidRPr="00A72C4A">
        <w:rPr>
          <w:u w:val="single"/>
        </w:rPr>
        <w:t>Policy:</w:t>
      </w:r>
      <w:r w:rsidR="00050B7D" w:rsidRPr="00981522">
        <w:tab/>
      </w:r>
      <w:r w:rsidR="00E55148">
        <w:t>DASR</w:t>
      </w:r>
    </w:p>
    <w:p w14:paraId="27807295" w14:textId="77777777" w:rsidR="004E71E1" w:rsidRDefault="004E71E1" w:rsidP="00286872">
      <w:pPr>
        <w:pStyle w:val="GuideText-ASDEFCON"/>
      </w:pPr>
      <w:r>
        <w:t>NMAP</w:t>
      </w:r>
    </w:p>
    <w:p w14:paraId="4E013CCF" w14:textId="7147CDD5" w:rsidR="00AF5BA8" w:rsidRPr="00981522" w:rsidRDefault="00E55148" w:rsidP="00286872">
      <w:pPr>
        <w:pStyle w:val="GuideText-ASDEFCON"/>
      </w:pPr>
      <w:r>
        <w:lastRenderedPageBreak/>
        <w:t>LMSM</w:t>
      </w:r>
    </w:p>
    <w:p w14:paraId="69D24B00" w14:textId="3E1F298D" w:rsidR="00E55148" w:rsidRPr="00981522" w:rsidRDefault="00E55148" w:rsidP="00286872">
      <w:pPr>
        <w:pStyle w:val="GuideText-ASDEFCON"/>
      </w:pPr>
      <w:r w:rsidRPr="003C56A6">
        <w:rPr>
          <w:i/>
        </w:rPr>
        <w:t>Defence Explosive Ordnance</w:t>
      </w:r>
      <w:r w:rsidR="00806C93">
        <w:rPr>
          <w:i/>
        </w:rPr>
        <w:t xml:space="preserve"> Manual</w:t>
      </w:r>
    </w:p>
    <w:p w14:paraId="1B1A1365" w14:textId="2ED39A10" w:rsidR="008374B0" w:rsidRDefault="005A18BF" w:rsidP="00286872">
      <w:pPr>
        <w:pStyle w:val="GuideMarginHead-ASDEFCON"/>
      </w:pPr>
      <w:r w:rsidRPr="00981522">
        <w:rPr>
          <w:u w:val="single"/>
        </w:rPr>
        <w:t>Guidance:</w:t>
      </w:r>
      <w:r w:rsidR="00050B7D" w:rsidRPr="00981522">
        <w:tab/>
      </w:r>
      <w:r w:rsidR="00A803CE" w:rsidRPr="00981522">
        <w:t xml:space="preserve">If </w:t>
      </w:r>
      <w:r w:rsidR="008374B0">
        <w:t xml:space="preserve">the Contractor, providing </w:t>
      </w:r>
      <w:r w:rsidR="00A803CE" w:rsidRPr="00981522">
        <w:t>Maintenance Services</w:t>
      </w:r>
      <w:r w:rsidR="00EF2D2F">
        <w:t>,</w:t>
      </w:r>
      <w:r w:rsidR="00A803CE" w:rsidRPr="00981522">
        <w:t xml:space="preserve"> </w:t>
      </w:r>
      <w:r w:rsidR="008374B0">
        <w:t>will</w:t>
      </w:r>
      <w:r w:rsidR="00E94813" w:rsidRPr="00981522">
        <w:t xml:space="preserve"> be </w:t>
      </w:r>
      <w:r w:rsidR="00A803CE" w:rsidRPr="00981522">
        <w:t xml:space="preserve">subject to </w:t>
      </w:r>
      <w:r w:rsidR="008374B0">
        <w:t>ADF regulatory / assurance framework</w:t>
      </w:r>
      <w:r w:rsidR="008374B0" w:rsidRPr="00981522" w:rsidDel="00B42C5D">
        <w:t xml:space="preserve"> </w:t>
      </w:r>
      <w:r w:rsidR="00A803CE" w:rsidRPr="00981522">
        <w:t>requirements (eg</w:t>
      </w:r>
      <w:r w:rsidR="009A6C8D" w:rsidRPr="00981522">
        <w:t>,</w:t>
      </w:r>
      <w:r w:rsidR="00A803CE" w:rsidRPr="00981522">
        <w:t xml:space="preserve"> seaworthiness, mission-worthiness</w:t>
      </w:r>
      <w:r w:rsidR="008374B0">
        <w:t>,</w:t>
      </w:r>
      <w:r w:rsidR="00A803CE" w:rsidRPr="00981522">
        <w:t xml:space="preserve"> </w:t>
      </w:r>
      <w:r w:rsidR="008374B0" w:rsidRPr="00981522">
        <w:t>airworthiness</w:t>
      </w:r>
      <w:r w:rsidR="00233813">
        <w:t xml:space="preserve"> or otherwise</w:t>
      </w:r>
      <w:r w:rsidR="00A803CE" w:rsidRPr="00981522">
        <w:t>)</w:t>
      </w:r>
      <w:r w:rsidR="00233813">
        <w:t>,</w:t>
      </w:r>
      <w:r w:rsidR="00A803CE" w:rsidRPr="00981522">
        <w:t xml:space="preserve"> </w:t>
      </w:r>
      <w:r w:rsidR="00E94813" w:rsidRPr="00981522">
        <w:t xml:space="preserve">then </w:t>
      </w:r>
      <w:r w:rsidR="008374B0">
        <w:t xml:space="preserve">this clause should be included and </w:t>
      </w:r>
      <w:r w:rsidR="00A424D6">
        <w:t>tailored</w:t>
      </w:r>
      <w:r w:rsidR="00A803CE" w:rsidRPr="00981522">
        <w:t>.</w:t>
      </w:r>
    </w:p>
    <w:p w14:paraId="1667936D" w14:textId="4351D451" w:rsidR="00A803CE" w:rsidRPr="00981522" w:rsidRDefault="00A803CE" w:rsidP="00286872">
      <w:pPr>
        <w:pStyle w:val="GuideText-ASDEFCON"/>
      </w:pPr>
      <w:r w:rsidRPr="00981522">
        <w:t xml:space="preserve">If </w:t>
      </w:r>
      <w:r w:rsidR="004E71E1">
        <w:t>an ADF regulatory / assurance framework</w:t>
      </w:r>
      <w:r w:rsidR="004E71E1" w:rsidRPr="00981522" w:rsidDel="00B42C5D">
        <w:t xml:space="preserve"> </w:t>
      </w:r>
      <w:r w:rsidR="004E71E1">
        <w:t>does</w:t>
      </w:r>
      <w:r w:rsidR="004E71E1" w:rsidRPr="00981522">
        <w:t xml:space="preserve"> </w:t>
      </w:r>
      <w:r w:rsidRPr="00981522">
        <w:t>not appl</w:t>
      </w:r>
      <w:r w:rsidR="004E71E1">
        <w:t>y</w:t>
      </w:r>
      <w:r w:rsidRPr="00981522">
        <w:t xml:space="preserve"> to the Maintenance Services, then the clause</w:t>
      </w:r>
      <w:r w:rsidR="001B3880" w:rsidRPr="00981522">
        <w:t>s</w:t>
      </w:r>
      <w:r w:rsidRPr="00981522">
        <w:t xml:space="preserve"> </w:t>
      </w:r>
      <w:r w:rsidR="004E71E1">
        <w:t xml:space="preserve">under clause </w:t>
      </w:r>
      <w:r w:rsidR="004E71E1">
        <w:fldChar w:fldCharType="begin"/>
      </w:r>
      <w:r w:rsidR="004E71E1">
        <w:instrText xml:space="preserve"> REF _Ref14182959 \r \h </w:instrText>
      </w:r>
      <w:r w:rsidR="004E71E1">
        <w:fldChar w:fldCharType="separate"/>
      </w:r>
      <w:r w:rsidR="001C2A28">
        <w:t>6.2</w:t>
      </w:r>
      <w:r w:rsidR="004E71E1">
        <w:fldChar w:fldCharType="end"/>
      </w:r>
      <w:r w:rsidR="004E71E1">
        <w:t xml:space="preserve"> can</w:t>
      </w:r>
      <w:r w:rsidRPr="00981522">
        <w:t xml:space="preserve"> be replaced with a single ‘Not </w:t>
      </w:r>
      <w:r w:rsidR="004B095F" w:rsidRPr="00981522">
        <w:t>u</w:t>
      </w:r>
      <w:r w:rsidRPr="00981522">
        <w:t>sed’.</w:t>
      </w:r>
    </w:p>
    <w:p w14:paraId="1E8F880E" w14:textId="18EE7221" w:rsidR="00A803CE" w:rsidRPr="00981522" w:rsidRDefault="00A803CE" w:rsidP="00286872">
      <w:pPr>
        <w:pStyle w:val="GuideText-ASDEFCON"/>
      </w:pPr>
      <w:r w:rsidRPr="00981522">
        <w:t xml:space="preserve">If </w:t>
      </w:r>
      <w:r w:rsidR="004E71E1">
        <w:t>ADF regulatory / assurance framework</w:t>
      </w:r>
      <w:r w:rsidR="004E71E1" w:rsidRPr="00981522" w:rsidDel="00B42C5D">
        <w:t xml:space="preserve"> </w:t>
      </w:r>
      <w:r w:rsidR="00E94813" w:rsidRPr="00981522">
        <w:t xml:space="preserve">requirements </w:t>
      </w:r>
      <w:r w:rsidR="004E71E1">
        <w:t>do</w:t>
      </w:r>
      <w:r w:rsidR="004E71E1" w:rsidRPr="00981522">
        <w:t xml:space="preserve"> </w:t>
      </w:r>
      <w:r w:rsidRPr="00981522">
        <w:t>appl</w:t>
      </w:r>
      <w:r w:rsidR="004E71E1">
        <w:t>y</w:t>
      </w:r>
      <w:r w:rsidRPr="00981522">
        <w:t xml:space="preserve"> to the Maintenance Services, drafters should seek advice from the relevant </w:t>
      </w:r>
      <w:r w:rsidR="0017675F">
        <w:t>authority</w:t>
      </w:r>
      <w:r w:rsidR="001B3880" w:rsidRPr="00981522">
        <w:t xml:space="preserve">, or </w:t>
      </w:r>
      <w:r w:rsidR="001B05E3" w:rsidRPr="00981522">
        <w:t>representatives</w:t>
      </w:r>
      <w:r w:rsidR="001B3880" w:rsidRPr="00981522">
        <w:t>,</w:t>
      </w:r>
      <w:r w:rsidRPr="00981522">
        <w:t xml:space="preserve"> to ensure that the Contract </w:t>
      </w:r>
      <w:r w:rsidR="00804D11">
        <w:t>includes</w:t>
      </w:r>
      <w:r w:rsidRPr="00981522">
        <w:t xml:space="preserve"> the most up</w:t>
      </w:r>
      <w:r w:rsidR="00E94813" w:rsidRPr="00981522">
        <w:t>-</w:t>
      </w:r>
      <w:r w:rsidRPr="00981522">
        <w:t>to</w:t>
      </w:r>
      <w:r w:rsidR="00E94813" w:rsidRPr="00981522">
        <w:t>-</w:t>
      </w:r>
      <w:r w:rsidRPr="00981522">
        <w:t>date requirements</w:t>
      </w:r>
      <w:r w:rsidR="001B05E3" w:rsidRPr="00981522">
        <w:t>.</w:t>
      </w:r>
    </w:p>
    <w:p w14:paraId="24052E1E" w14:textId="549CCC1F" w:rsidR="0017675F" w:rsidRDefault="0017675F" w:rsidP="00286872">
      <w:pPr>
        <w:pStyle w:val="GuideText-ASDEFCON"/>
      </w:pPr>
      <w:r w:rsidRPr="00E94813">
        <w:t xml:space="preserve">For </w:t>
      </w:r>
      <w:r>
        <w:t>land and maritime</w:t>
      </w:r>
      <w:r w:rsidRPr="00E94813">
        <w:t xml:space="preserve"> systems</w:t>
      </w:r>
      <w:r>
        <w:t>,</w:t>
      </w:r>
      <w:r w:rsidRPr="00E94813">
        <w:t xml:space="preserve"> the Contractor may not have to be accredited or authorised </w:t>
      </w:r>
      <w:r>
        <w:t xml:space="preserve">by the ADF regulatory / assurance framework authority, </w:t>
      </w:r>
      <w:r w:rsidRPr="00E94813">
        <w:t xml:space="preserve">but may be subject </w:t>
      </w:r>
      <w:r>
        <w:t>to</w:t>
      </w:r>
      <w:r w:rsidRPr="00E94813">
        <w:t xml:space="preserve"> compliance audit </w:t>
      </w:r>
      <w:r>
        <w:t xml:space="preserve">or other assurance activities </w:t>
      </w:r>
      <w:r w:rsidRPr="00E94813">
        <w:t xml:space="preserve">by the Defence </w:t>
      </w:r>
      <w:r>
        <w:t>engineering / maintenance organisation</w:t>
      </w:r>
      <w:r w:rsidRPr="00E94813">
        <w:t xml:space="preserve">. </w:t>
      </w:r>
      <w:r>
        <w:t xml:space="preserve"> The extent of compliance assessment may change in relation to safety critical nature o</w:t>
      </w:r>
      <w:r w:rsidR="00E7698F">
        <w:t>f the Products Being Supported.</w:t>
      </w:r>
    </w:p>
    <w:p w14:paraId="43478884" w14:textId="727DE4D2" w:rsidR="00FB0A33" w:rsidRDefault="0017675F" w:rsidP="00286872">
      <w:pPr>
        <w:pStyle w:val="GuideText-ASDEFCON"/>
      </w:pPr>
      <w:r>
        <w:t xml:space="preserve">For aerospace systems, a Contractor </w:t>
      </w:r>
      <w:r w:rsidR="00FB0A33">
        <w:t>may</w:t>
      </w:r>
      <w:r>
        <w:t xml:space="preserve"> need to apply for Maintenance Organisation Approval.  The extent and nature of this approval varies depending on whether the Contract covers aircraft components or ‘appliances’ (refer DASR 145).  </w:t>
      </w:r>
      <w:r w:rsidRPr="00831B7D">
        <w:t>In each case</w:t>
      </w:r>
      <w:r>
        <w:t>,</w:t>
      </w:r>
      <w:r w:rsidRPr="00831B7D">
        <w:t xml:space="preserve"> there is generally </w:t>
      </w:r>
      <w:r>
        <w:t xml:space="preserve">a need to review Contractor plans, such as the MMP, review the QMS, and conduct an </w:t>
      </w:r>
      <w:r w:rsidRPr="00831B7D">
        <w:t xml:space="preserve">audit or </w:t>
      </w:r>
      <w:r>
        <w:t xml:space="preserve">some </w:t>
      </w:r>
      <w:r w:rsidRPr="00831B7D">
        <w:t xml:space="preserve">other </w:t>
      </w:r>
      <w:r>
        <w:t xml:space="preserve">compliance </w:t>
      </w:r>
      <w:r w:rsidRPr="00831B7D">
        <w:t xml:space="preserve">assurance </w:t>
      </w:r>
      <w:r>
        <w:t>activity</w:t>
      </w:r>
      <w:r w:rsidR="00FB0A33">
        <w:t>.</w:t>
      </w:r>
    </w:p>
    <w:p w14:paraId="6B43B40D" w14:textId="1ADB0F9A" w:rsidR="008341C1" w:rsidRDefault="008341C1" w:rsidP="00286872">
      <w:pPr>
        <w:pStyle w:val="GuideText-ASDEFCON"/>
      </w:pPr>
      <w:r w:rsidRPr="009645AA">
        <w:t xml:space="preserve">At clause </w:t>
      </w:r>
      <w:r>
        <w:fldChar w:fldCharType="begin"/>
      </w:r>
      <w:r>
        <w:instrText xml:space="preserve"> REF _Ref14182959 \r \h </w:instrText>
      </w:r>
      <w:r>
        <w:fldChar w:fldCharType="separate"/>
      </w:r>
      <w:r w:rsidR="001C2A28">
        <w:t>6.2</w:t>
      </w:r>
      <w:r>
        <w:fldChar w:fldCharType="end"/>
      </w:r>
      <w:r>
        <w:t>.1, drafters need to insert details of the sections from the ADF regulatory / assurance manuals that apply to the Contract.  Whole manuals should not be listed as that this implies a much broader scope of responsibility</w:t>
      </w:r>
      <w:r w:rsidR="00CD00F3">
        <w:t>,</w:t>
      </w:r>
      <w:r w:rsidR="00CD00F3" w:rsidRPr="00CD00F3">
        <w:t xml:space="preserve"> </w:t>
      </w:r>
      <w:r w:rsidR="00CD00F3">
        <w:t xml:space="preserve">beyond the scope of Maintenance </w:t>
      </w:r>
      <w:r w:rsidR="00A424D6">
        <w:t xml:space="preserve">clauses in the template </w:t>
      </w:r>
      <w:r w:rsidR="00CD00F3">
        <w:t xml:space="preserve">and </w:t>
      </w:r>
      <w:r w:rsidR="00A424D6">
        <w:t>any</w:t>
      </w:r>
      <w:r w:rsidR="00CD00F3">
        <w:t xml:space="preserve"> </w:t>
      </w:r>
      <w:r w:rsidR="00A424D6">
        <w:t>c</w:t>
      </w:r>
      <w:r w:rsidR="00CD00F3">
        <w:t>ontract</w:t>
      </w:r>
      <w:r>
        <w:t>.</w:t>
      </w:r>
    </w:p>
    <w:p w14:paraId="62C05362" w14:textId="470B9AAA" w:rsidR="00FB0A33" w:rsidRDefault="008341C1" w:rsidP="00286872">
      <w:pPr>
        <w:pStyle w:val="GuideText-ASDEFCON"/>
      </w:pPr>
      <w:r>
        <w:t xml:space="preserve">The optional clauses, starting at </w:t>
      </w:r>
      <w:r>
        <w:fldChar w:fldCharType="begin"/>
      </w:r>
      <w:r>
        <w:instrText xml:space="preserve"> REF _Ref14182959 \r \h </w:instrText>
      </w:r>
      <w:r>
        <w:fldChar w:fldCharType="separate"/>
      </w:r>
      <w:r w:rsidR="001C2A28">
        <w:t>6.2</w:t>
      </w:r>
      <w:r>
        <w:fldChar w:fldCharType="end"/>
      </w:r>
      <w:r>
        <w:t xml:space="preserve">.2, should be included when the Maintenance Services could affect Materiel Safety and the Contractor will perform Maintenance Services under the </w:t>
      </w:r>
      <w:r w:rsidR="005B1F40">
        <w:t>scope</w:t>
      </w:r>
      <w:r>
        <w:t xml:space="preserve"> of a Defence organisation</w:t>
      </w:r>
      <w:r w:rsidR="005B1F40">
        <w:t xml:space="preserve">’s </w:t>
      </w:r>
      <w:r w:rsidR="00CD00F3">
        <w:t>responsibility (eg, for maintaining system safety)</w:t>
      </w:r>
      <w:r>
        <w:t xml:space="preserve">, </w:t>
      </w:r>
      <w:r w:rsidR="00CD00F3">
        <w:t xml:space="preserve">and </w:t>
      </w:r>
      <w:r>
        <w:t xml:space="preserve">where the Defence organisation </w:t>
      </w:r>
      <w:r w:rsidR="00CD00F3">
        <w:t>or the Contractor’s ‘systems, people (ie, skills and authorisations) and processes’ are to be</w:t>
      </w:r>
      <w:r>
        <w:t xml:space="preserve"> </w:t>
      </w:r>
      <w:r w:rsidR="00CD00F3">
        <w:t>‘</w:t>
      </w:r>
      <w:r>
        <w:t>approved</w:t>
      </w:r>
      <w:r w:rsidR="00CD00F3">
        <w:t>’</w:t>
      </w:r>
      <w:r>
        <w:t xml:space="preserve"> by </w:t>
      </w:r>
      <w:r w:rsidR="00CD00F3">
        <w:t xml:space="preserve">an </w:t>
      </w:r>
      <w:r>
        <w:t>ADF regulatory / assurance authority.</w:t>
      </w:r>
    </w:p>
    <w:p w14:paraId="6EC3F4DA" w14:textId="69ADF38B" w:rsidR="006F0853" w:rsidRDefault="006F0853" w:rsidP="00286872">
      <w:pPr>
        <w:pStyle w:val="GuideText-ASDEFCON"/>
      </w:pPr>
      <w:r>
        <w:t xml:space="preserve">If the Contractor’s maintenance organisation is to be separately approved by the ADF regulatory / assurance authority, then the Contractor will need to submit an application and supporting evidence of organisational and systems compliance.  Clauses requiring an ‘application for maintenance organisation approval’ and DID-MNT-AMOA may be transferred from the </w:t>
      </w:r>
      <w:r w:rsidRPr="006F0853">
        <w:rPr>
          <w:i/>
        </w:rPr>
        <w:t>ASDEFCON (Support)</w:t>
      </w:r>
      <w:r>
        <w:t xml:space="preserve"> template.  The optional clauses, starting at </w:t>
      </w:r>
      <w:r>
        <w:fldChar w:fldCharType="begin"/>
      </w:r>
      <w:r>
        <w:instrText xml:space="preserve"> REF _Ref14182959 \r \h </w:instrText>
      </w:r>
      <w:r>
        <w:fldChar w:fldCharType="separate"/>
      </w:r>
      <w:r w:rsidR="001C2A28">
        <w:t>6.2</w:t>
      </w:r>
      <w:r>
        <w:fldChar w:fldCharType="end"/>
      </w:r>
      <w:r>
        <w:t xml:space="preserve">.2, may be included but will need to be amended </w:t>
      </w:r>
      <w:r w:rsidR="00B44B85">
        <w:t xml:space="preserve">as </w:t>
      </w:r>
      <w:r>
        <w:t xml:space="preserve">appropriate (eg, if the Contractor’s maintenance </w:t>
      </w:r>
      <w:r w:rsidR="00D943D3">
        <w:t>manager</w:t>
      </w:r>
      <w:r>
        <w:t xml:space="preserve"> is directly accountable to the ADF regulatory / assurance authority).</w:t>
      </w:r>
    </w:p>
    <w:p w14:paraId="6AB39B86" w14:textId="4F350EF6" w:rsidR="00884D0B" w:rsidRPr="00981522" w:rsidRDefault="00884D0B" w:rsidP="00286872">
      <w:pPr>
        <w:pStyle w:val="GuideText-ASDEFCON"/>
      </w:pPr>
      <w:r w:rsidRPr="00981522">
        <w:t xml:space="preserve">In developing </w:t>
      </w:r>
      <w:r w:rsidR="00FB0A33">
        <w:t>this</w:t>
      </w:r>
      <w:r w:rsidR="00FB0A33" w:rsidRPr="00981522">
        <w:t xml:space="preserve"> </w:t>
      </w:r>
      <w:r w:rsidRPr="00981522">
        <w:t xml:space="preserve">clause, drafters should also consider the relationship with SOW clause </w:t>
      </w:r>
      <w:r w:rsidR="001B05E3" w:rsidRPr="00981522">
        <w:fldChar w:fldCharType="begin"/>
      </w:r>
      <w:r w:rsidR="001B05E3" w:rsidRPr="00981522">
        <w:instrText xml:space="preserve"> REF _Ref263056479 \r \h </w:instrText>
      </w:r>
      <w:r w:rsidR="001B05E3" w:rsidRPr="00981522">
        <w:fldChar w:fldCharType="separate"/>
      </w:r>
      <w:r w:rsidR="001C2A28">
        <w:t>10</w:t>
      </w:r>
      <w:r w:rsidR="001B05E3" w:rsidRPr="00981522">
        <w:fldChar w:fldCharType="end"/>
      </w:r>
      <w:r w:rsidRPr="00981522">
        <w:t xml:space="preserve">, Quality Management.  </w:t>
      </w:r>
      <w:r w:rsidR="00FB0A33">
        <w:t>The Contractor’s QMS will define organisational processes and</w:t>
      </w:r>
      <w:r w:rsidRPr="00981522">
        <w:t xml:space="preserve"> clause</w:t>
      </w:r>
      <w:r w:rsidR="00FB0A33">
        <w:t>s</w:t>
      </w:r>
      <w:r w:rsidRPr="00981522">
        <w:t xml:space="preserve"> </w:t>
      </w:r>
      <w:r w:rsidR="001B05E3" w:rsidRPr="00981522">
        <w:fldChar w:fldCharType="begin"/>
      </w:r>
      <w:r w:rsidR="001B05E3" w:rsidRPr="00981522">
        <w:instrText xml:space="preserve"> REF _Ref263056501 \r \h </w:instrText>
      </w:r>
      <w:r w:rsidR="001B05E3" w:rsidRPr="00981522">
        <w:fldChar w:fldCharType="separate"/>
      </w:r>
      <w:r w:rsidR="001C2A28">
        <w:t>10.3</w:t>
      </w:r>
      <w:r w:rsidR="001B05E3" w:rsidRPr="00981522">
        <w:fldChar w:fldCharType="end"/>
      </w:r>
      <w:r w:rsidR="001B05E3" w:rsidRPr="00981522">
        <w:t xml:space="preserve"> </w:t>
      </w:r>
      <w:r w:rsidR="00FB0A33">
        <w:t xml:space="preserve">and </w:t>
      </w:r>
      <w:r w:rsidR="00FB0A33">
        <w:fldChar w:fldCharType="begin"/>
      </w:r>
      <w:r w:rsidR="00FB0A33">
        <w:instrText xml:space="preserve"> REF _Ref324147692 \r \h </w:instrText>
      </w:r>
      <w:r w:rsidR="00FB0A33">
        <w:fldChar w:fldCharType="separate"/>
      </w:r>
      <w:r w:rsidR="001C2A28">
        <w:t>10.4</w:t>
      </w:r>
      <w:r w:rsidR="00FB0A33">
        <w:fldChar w:fldCharType="end"/>
      </w:r>
      <w:r w:rsidR="00FB0A33">
        <w:t xml:space="preserve"> deal with</w:t>
      </w:r>
      <w:r w:rsidRPr="00981522">
        <w:t xml:space="preserve"> non-conformance</w:t>
      </w:r>
      <w:r w:rsidR="00FB0A33">
        <w:t>s</w:t>
      </w:r>
      <w:r w:rsidRPr="00981522">
        <w:t>.</w:t>
      </w:r>
    </w:p>
    <w:p w14:paraId="7ABF5B25" w14:textId="3CA66749" w:rsidR="00804D11" w:rsidRDefault="00B1243F" w:rsidP="00286872">
      <w:pPr>
        <w:pStyle w:val="GuideMarginHead-ASDEFCON"/>
      </w:pPr>
      <w:r w:rsidRPr="00981522">
        <w:rPr>
          <w:u w:val="single"/>
        </w:rPr>
        <w:t>Related Clauses:</w:t>
      </w:r>
      <w:r w:rsidR="00050B7D" w:rsidRPr="00981522">
        <w:tab/>
      </w:r>
      <w:r w:rsidR="00804D11">
        <w:t xml:space="preserve">SOW clause </w:t>
      </w:r>
      <w:r w:rsidR="00804D11">
        <w:fldChar w:fldCharType="begin"/>
      </w:r>
      <w:r w:rsidR="00804D11">
        <w:instrText xml:space="preserve"> REF _Ref13487283 \r \h </w:instrText>
      </w:r>
      <w:r w:rsidR="00804D11">
        <w:fldChar w:fldCharType="separate"/>
      </w:r>
      <w:r w:rsidR="001C2A28">
        <w:t>5.2</w:t>
      </w:r>
      <w:r w:rsidR="00804D11">
        <w:fldChar w:fldCharType="end"/>
      </w:r>
      <w:r w:rsidR="00804D11">
        <w:t xml:space="preserve">, </w:t>
      </w:r>
      <w:r w:rsidR="00804D11">
        <w:fldChar w:fldCharType="begin"/>
      </w:r>
      <w:r w:rsidR="00804D11">
        <w:instrText xml:space="preserve"> REF _Ref13487283 \h </w:instrText>
      </w:r>
      <w:r w:rsidR="00804D11">
        <w:fldChar w:fldCharType="separate"/>
      </w:r>
      <w:r w:rsidR="001C2A28" w:rsidRPr="00981522">
        <w:t xml:space="preserve">Engineering </w:t>
      </w:r>
      <w:r w:rsidR="001C2A28">
        <w:t>Organisation and System Compliance</w:t>
      </w:r>
      <w:r w:rsidR="00804D11">
        <w:fldChar w:fldCharType="end"/>
      </w:r>
    </w:p>
    <w:p w14:paraId="4963092E" w14:textId="7D32E834" w:rsidR="00804D11" w:rsidRDefault="00804D11" w:rsidP="00286872">
      <w:pPr>
        <w:pStyle w:val="GuideText-ASDEFCON"/>
      </w:pPr>
      <w:r>
        <w:t xml:space="preserve">SOW clause </w:t>
      </w:r>
      <w:r>
        <w:fldChar w:fldCharType="begin"/>
      </w:r>
      <w:r>
        <w:instrText xml:space="preserve"> REF _Ref263017926 \r \h </w:instrText>
      </w:r>
      <w:r>
        <w:fldChar w:fldCharType="separate"/>
      </w:r>
      <w:r w:rsidR="001C2A28">
        <w:t>6.1</w:t>
      </w:r>
      <w:r>
        <w:fldChar w:fldCharType="end"/>
      </w:r>
      <w:r>
        <w:t xml:space="preserve">, </w:t>
      </w:r>
      <w:r>
        <w:fldChar w:fldCharType="begin"/>
      </w:r>
      <w:r>
        <w:instrText xml:space="preserve"> REF _Ref263017926 \h </w:instrText>
      </w:r>
      <w:r>
        <w:fldChar w:fldCharType="separate"/>
      </w:r>
      <w:r w:rsidR="001C2A28" w:rsidRPr="00981522">
        <w:t>General Requirements for Maintenance Services</w:t>
      </w:r>
      <w:r>
        <w:fldChar w:fldCharType="end"/>
      </w:r>
    </w:p>
    <w:p w14:paraId="3FEF281A" w14:textId="1954FA12" w:rsidR="00804D11" w:rsidRPr="00981522" w:rsidRDefault="00804D11" w:rsidP="00286872">
      <w:pPr>
        <w:pStyle w:val="GuideText-ASDEFCON"/>
        <w:rPr>
          <w:u w:val="single"/>
        </w:rPr>
      </w:pPr>
      <w:r>
        <w:t xml:space="preserve">SOW </w:t>
      </w:r>
      <w:r w:rsidRPr="00981522">
        <w:t xml:space="preserve">clause </w:t>
      </w:r>
      <w:r w:rsidRPr="00981522">
        <w:fldChar w:fldCharType="begin"/>
      </w:r>
      <w:r w:rsidRPr="00981522">
        <w:instrText xml:space="preserve"> REF _Ref263056479 \r \h </w:instrText>
      </w:r>
      <w:r w:rsidRPr="00981522">
        <w:fldChar w:fldCharType="separate"/>
      </w:r>
      <w:r w:rsidR="001C2A28">
        <w:t>10</w:t>
      </w:r>
      <w:r w:rsidRPr="00981522">
        <w:fldChar w:fldCharType="end"/>
      </w:r>
      <w:r w:rsidRPr="00981522">
        <w:t xml:space="preserve">, </w:t>
      </w:r>
      <w:r w:rsidRPr="00981522">
        <w:fldChar w:fldCharType="begin"/>
      </w:r>
      <w:r w:rsidRPr="00981522">
        <w:instrText xml:space="preserve"> REF _Ref443909739 \h </w:instrText>
      </w:r>
      <w:r w:rsidRPr="00981522">
        <w:fldChar w:fldCharType="separate"/>
      </w:r>
      <w:r w:rsidR="001C2A28">
        <w:t>Quality Management</w:t>
      </w:r>
      <w:r w:rsidRPr="00981522">
        <w:fldChar w:fldCharType="end"/>
      </w:r>
    </w:p>
    <w:p w14:paraId="07626370" w14:textId="0B37E3D4" w:rsidR="00234E84" w:rsidRPr="00981522" w:rsidRDefault="00234E84" w:rsidP="00286872">
      <w:pPr>
        <w:pStyle w:val="GuideText-ASDEFCON"/>
      </w:pPr>
      <w:r w:rsidRPr="00981522">
        <w:t>DID-</w:t>
      </w:r>
      <w:r w:rsidR="003057B0" w:rsidRPr="00981522">
        <w:t>SPTS</w:t>
      </w:r>
      <w:r w:rsidRPr="00981522">
        <w:t>-SSMP</w:t>
      </w:r>
      <w:r w:rsidR="00617707">
        <w:t xml:space="preserve"> defines requirements for a</w:t>
      </w:r>
      <w:r w:rsidR="00977292" w:rsidRPr="00981522">
        <w:t xml:space="preserve"> Support Services Management Plan</w:t>
      </w:r>
      <w:r w:rsidR="00617707">
        <w:t>.</w:t>
      </w:r>
    </w:p>
    <w:p w14:paraId="648D678C" w14:textId="05A8E2C1" w:rsidR="00884D0B" w:rsidRPr="00981522" w:rsidRDefault="00884D0B" w:rsidP="00286872">
      <w:pPr>
        <w:pStyle w:val="GuideText-ASDEFCON"/>
      </w:pPr>
      <w:r w:rsidRPr="00981522">
        <w:t>DID-</w:t>
      </w:r>
      <w:r w:rsidR="003057B0" w:rsidRPr="00981522">
        <w:t>SPTS</w:t>
      </w:r>
      <w:r w:rsidRPr="00981522">
        <w:t>-MMP</w:t>
      </w:r>
      <w:r w:rsidR="00617707">
        <w:t xml:space="preserve"> defines requirements for a</w:t>
      </w:r>
      <w:r w:rsidRPr="00981522">
        <w:t xml:space="preserve"> Maintenance Management Plan</w:t>
      </w:r>
      <w:r w:rsidR="00617707">
        <w:t>.</w:t>
      </w:r>
    </w:p>
    <w:p w14:paraId="309DDDCD" w14:textId="3B42FBF8" w:rsidR="00490A28" w:rsidRPr="00981522" w:rsidRDefault="00B1243F" w:rsidP="00286872">
      <w:pPr>
        <w:pStyle w:val="GuideMarginHead-ASDEFCON"/>
      </w:pPr>
      <w:r w:rsidRPr="00A72C4A">
        <w:rPr>
          <w:u w:val="single"/>
        </w:rPr>
        <w:t>Optional Clauses:</w:t>
      </w:r>
      <w:r w:rsidR="00050B7D" w:rsidRPr="00981522">
        <w:tab/>
      </w:r>
      <w:r w:rsidR="008341C1">
        <w:t>Nil.</w:t>
      </w:r>
    </w:p>
    <w:p w14:paraId="4DB31A94" w14:textId="77777777" w:rsidR="003F4280" w:rsidRPr="00981522" w:rsidRDefault="001B05E3" w:rsidP="00286872">
      <w:pPr>
        <w:pStyle w:val="SOWHL2-ASDEFCON"/>
      </w:pPr>
      <w:bookmarkStart w:id="1033" w:name="_Toc14239948"/>
      <w:bookmarkStart w:id="1034" w:name="_Toc14240116"/>
      <w:bookmarkStart w:id="1035" w:name="_Toc14240283"/>
      <w:bookmarkStart w:id="1036" w:name="_Toc19789520"/>
      <w:bookmarkStart w:id="1037" w:name="_Toc14239949"/>
      <w:bookmarkStart w:id="1038" w:name="_Toc14240117"/>
      <w:bookmarkStart w:id="1039" w:name="_Toc14240284"/>
      <w:bookmarkStart w:id="1040" w:name="_Toc19789521"/>
      <w:bookmarkStart w:id="1041" w:name="_Ref263521419"/>
      <w:bookmarkStart w:id="1042" w:name="_Toc232165330"/>
      <w:bookmarkEnd w:id="1031"/>
      <w:bookmarkEnd w:id="1033"/>
      <w:bookmarkEnd w:id="1034"/>
      <w:bookmarkEnd w:id="1035"/>
      <w:bookmarkEnd w:id="1036"/>
      <w:bookmarkEnd w:id="1037"/>
      <w:bookmarkEnd w:id="1038"/>
      <w:bookmarkEnd w:id="1039"/>
      <w:bookmarkEnd w:id="1040"/>
      <w:r w:rsidRPr="00981522">
        <w:t xml:space="preserve">Contractor </w:t>
      </w:r>
      <w:r w:rsidR="003F4280" w:rsidRPr="00981522">
        <w:t>Maintenance Management System</w:t>
      </w:r>
      <w:bookmarkEnd w:id="1041"/>
      <w:bookmarkEnd w:id="1042"/>
    </w:p>
    <w:p w14:paraId="4F061AF5" w14:textId="77777777" w:rsidR="003F4280" w:rsidRPr="00981522" w:rsidRDefault="005A18BF" w:rsidP="00286872">
      <w:pPr>
        <w:pStyle w:val="GuideMarginHead-ASDEFCON"/>
      </w:pPr>
      <w:r w:rsidRPr="00981522">
        <w:rPr>
          <w:u w:val="single"/>
        </w:rPr>
        <w:t>Status:</w:t>
      </w:r>
      <w:r w:rsidR="003F4280" w:rsidRPr="00981522">
        <w:tab/>
      </w:r>
      <w:r w:rsidR="001555B5" w:rsidRPr="00981522">
        <w:t>Optional</w:t>
      </w:r>
    </w:p>
    <w:p w14:paraId="3845126E" w14:textId="3D56888E" w:rsidR="003F4280" w:rsidRPr="00981522" w:rsidRDefault="00B1243F" w:rsidP="00286872">
      <w:pPr>
        <w:pStyle w:val="GuideMarginHead-ASDEFCON"/>
      </w:pPr>
      <w:r w:rsidRPr="00981522">
        <w:rPr>
          <w:u w:val="single"/>
        </w:rPr>
        <w:t>Purpose:</w:t>
      </w:r>
      <w:r w:rsidR="003F4280" w:rsidRPr="00981522">
        <w:tab/>
        <w:t xml:space="preserve">To </w:t>
      </w:r>
      <w:r w:rsidR="00AF2FE3">
        <w:t>require the use of a</w:t>
      </w:r>
      <w:r w:rsidR="00A01A2C">
        <w:t>n</w:t>
      </w:r>
      <w:r w:rsidR="00AF2FE3">
        <w:t xml:space="preserve"> </w:t>
      </w:r>
      <w:r w:rsidR="00A01A2C">
        <w:t>information m</w:t>
      </w:r>
      <w:r w:rsidR="00AF2FE3" w:rsidRPr="00981522">
        <w:t>anagement System</w:t>
      </w:r>
      <w:r w:rsidR="00AF2FE3">
        <w:t xml:space="preserve"> for</w:t>
      </w:r>
      <w:r w:rsidR="00AF2FE3" w:rsidRPr="00981522">
        <w:t xml:space="preserve"> </w:t>
      </w:r>
      <w:r w:rsidR="003F4280" w:rsidRPr="00981522">
        <w:t xml:space="preserve">the management, administration, and reporting </w:t>
      </w:r>
      <w:r w:rsidR="00AF2FE3">
        <w:t xml:space="preserve">of </w:t>
      </w:r>
      <w:r w:rsidR="00AF2FE3" w:rsidRPr="00981522">
        <w:t>Maintenance</w:t>
      </w:r>
      <w:r w:rsidR="003F4280" w:rsidRPr="00981522">
        <w:t>.</w:t>
      </w:r>
    </w:p>
    <w:p w14:paraId="4CE0CF3E" w14:textId="77777777" w:rsidR="003F4280" w:rsidRPr="00981522" w:rsidRDefault="005A18BF" w:rsidP="00286872">
      <w:pPr>
        <w:pStyle w:val="GuideMarginHead-ASDEFCON"/>
      </w:pPr>
      <w:r w:rsidRPr="00A72C4A">
        <w:rPr>
          <w:u w:val="single"/>
        </w:rPr>
        <w:lastRenderedPageBreak/>
        <w:t>Policy:</w:t>
      </w:r>
      <w:r w:rsidR="003F4280" w:rsidRPr="00981522">
        <w:tab/>
      </w:r>
      <w:r w:rsidR="00B67BBB" w:rsidRPr="00981522">
        <w:t>Nil</w:t>
      </w:r>
    </w:p>
    <w:p w14:paraId="677B49B9" w14:textId="0DF7FC82" w:rsidR="003F4280" w:rsidRPr="00981522" w:rsidRDefault="005A18BF" w:rsidP="00286872">
      <w:pPr>
        <w:pStyle w:val="GuideMarginHead-ASDEFCON"/>
      </w:pPr>
      <w:r w:rsidRPr="00981522">
        <w:rPr>
          <w:u w:val="single"/>
        </w:rPr>
        <w:t>Guidance:</w:t>
      </w:r>
      <w:r w:rsidR="003F4280" w:rsidRPr="00981522">
        <w:tab/>
      </w:r>
      <w:r w:rsidR="001D488F" w:rsidRPr="00981522">
        <w:t>This clause requires the Contractor to have a Maintenance Management System to perform the functions listed</w:t>
      </w:r>
      <w:r w:rsidR="00C6510A" w:rsidRPr="00981522">
        <w:t xml:space="preserve">.  The system is to be </w:t>
      </w:r>
      <w:r w:rsidR="00A01A2C">
        <w:t>used</w:t>
      </w:r>
      <w:r w:rsidR="00A01A2C" w:rsidRPr="00981522">
        <w:t xml:space="preserve"> </w:t>
      </w:r>
      <w:r w:rsidR="001D488F" w:rsidRPr="00981522">
        <w:t xml:space="preserve">in accordance with the Approved SSMP or MMP, as applicable.  The alternative is to allow the Contractor to have access to a Defence </w:t>
      </w:r>
      <w:r w:rsidR="008D5A9F" w:rsidRPr="00981522">
        <w:t>information system</w:t>
      </w:r>
      <w:r w:rsidR="001D488F" w:rsidRPr="00981522">
        <w:t xml:space="preserve"> </w:t>
      </w:r>
      <w:r w:rsidR="00AF2FE3">
        <w:t>by</w:t>
      </w:r>
      <w:r w:rsidR="00AF2FE3" w:rsidRPr="00981522">
        <w:t xml:space="preserve"> </w:t>
      </w:r>
      <w:r w:rsidR="00C6510A" w:rsidRPr="00981522">
        <w:t xml:space="preserve">tailoring </w:t>
      </w:r>
      <w:r w:rsidR="001D488F" w:rsidRPr="00981522">
        <w:t>SOW Annex B, Mandated Defence Information System Use.</w:t>
      </w:r>
    </w:p>
    <w:p w14:paraId="1B542732" w14:textId="5E788A1B" w:rsidR="00A01A2C" w:rsidRDefault="00C6510A" w:rsidP="00286872">
      <w:pPr>
        <w:pStyle w:val="GuideText-ASDEFCON"/>
      </w:pPr>
      <w:r w:rsidRPr="00981522">
        <w:t xml:space="preserve">If the Contractor is to use their own system, </w:t>
      </w:r>
      <w:r w:rsidR="008F4129">
        <w:t>then</w:t>
      </w:r>
      <w:r w:rsidR="005C0B6A" w:rsidRPr="00981522">
        <w:t xml:space="preserve"> the MMP or SSMP</w:t>
      </w:r>
      <w:r w:rsidR="008F4129">
        <w:t xml:space="preserve"> should be</w:t>
      </w:r>
      <w:r w:rsidR="005C0B6A" w:rsidRPr="00981522">
        <w:t xml:space="preserve"> inserted</w:t>
      </w:r>
      <w:r w:rsidR="006E6689">
        <w:t xml:space="preserve"> into clause </w:t>
      </w:r>
      <w:r w:rsidR="006E6689">
        <w:fldChar w:fldCharType="begin"/>
      </w:r>
      <w:r w:rsidR="006E6689">
        <w:instrText xml:space="preserve"> REF _Ref14185772 \r \h </w:instrText>
      </w:r>
      <w:r w:rsidR="006E6689">
        <w:fldChar w:fldCharType="separate"/>
      </w:r>
      <w:r w:rsidR="001C2A28">
        <w:t>6.3.1</w:t>
      </w:r>
      <w:r w:rsidR="006E6689">
        <w:fldChar w:fldCharType="end"/>
      </w:r>
      <w:r w:rsidRPr="00981522">
        <w:t xml:space="preserve"> and the list of functions tailored.</w:t>
      </w:r>
    </w:p>
    <w:p w14:paraId="7FC833FE" w14:textId="730F275B" w:rsidR="008F3035" w:rsidRDefault="008A4D06" w:rsidP="00286872">
      <w:pPr>
        <w:pStyle w:val="GuideText-ASDEFCON"/>
      </w:pPr>
      <w:r w:rsidRPr="00981522">
        <w:t>If the Contractor is to use a combination of their own system and to a Defence information system, then both SOW Annex B and this clause will need tailoring.</w:t>
      </w:r>
    </w:p>
    <w:p w14:paraId="08EE0CF2" w14:textId="351AA3C3" w:rsidR="002221E8" w:rsidRDefault="00C6510A" w:rsidP="00286872">
      <w:pPr>
        <w:pStyle w:val="GuideText-ASDEFCON"/>
      </w:pPr>
      <w:r w:rsidRPr="00981522">
        <w:t xml:space="preserve">If </w:t>
      </w:r>
      <w:r w:rsidR="002221E8">
        <w:t xml:space="preserve">Defence’s only requirement is for </w:t>
      </w:r>
      <w:r w:rsidRPr="00981522">
        <w:t xml:space="preserve">the Contractor to use a Defence information system, then </w:t>
      </w:r>
      <w:r w:rsidR="008F3035" w:rsidRPr="00981522">
        <w:t>SOW</w:t>
      </w:r>
      <w:r w:rsidR="008A4D06" w:rsidRPr="00981522">
        <w:t xml:space="preserve"> clause</w:t>
      </w:r>
      <w:r w:rsidR="002221E8">
        <w:t>s</w:t>
      </w:r>
      <w:r w:rsidR="008A4D06" w:rsidRPr="00981522">
        <w:t xml:space="preserve"> </w:t>
      </w:r>
      <w:r w:rsidR="002221E8" w:rsidRPr="00981522">
        <w:fldChar w:fldCharType="begin"/>
      </w:r>
      <w:r w:rsidR="002221E8" w:rsidRPr="00981522">
        <w:instrText xml:space="preserve"> REF _Ref263521419 \r \h </w:instrText>
      </w:r>
      <w:r w:rsidR="002221E8" w:rsidRPr="00981522">
        <w:fldChar w:fldCharType="separate"/>
      </w:r>
      <w:r w:rsidR="001C2A28">
        <w:t>6.3</w:t>
      </w:r>
      <w:r w:rsidR="002221E8" w:rsidRPr="00981522">
        <w:fldChar w:fldCharType="end"/>
      </w:r>
      <w:r w:rsidR="002221E8">
        <w:t xml:space="preserve">.1 and </w:t>
      </w:r>
      <w:r w:rsidR="002221E8" w:rsidRPr="00981522">
        <w:fldChar w:fldCharType="begin"/>
      </w:r>
      <w:r w:rsidR="002221E8" w:rsidRPr="00981522">
        <w:instrText xml:space="preserve"> REF _Ref263521419 \r \h </w:instrText>
      </w:r>
      <w:r w:rsidR="002221E8" w:rsidRPr="00981522">
        <w:fldChar w:fldCharType="separate"/>
      </w:r>
      <w:r w:rsidR="001C2A28">
        <w:t>6.3</w:t>
      </w:r>
      <w:r w:rsidR="002221E8" w:rsidRPr="00981522">
        <w:fldChar w:fldCharType="end"/>
      </w:r>
      <w:r w:rsidR="002221E8">
        <w:t>.2 can</w:t>
      </w:r>
      <w:r w:rsidR="008A4D06" w:rsidRPr="00981522">
        <w:t xml:space="preserve"> be replaced </w:t>
      </w:r>
      <w:r w:rsidR="002221E8">
        <w:t>with the optional clause below, and SOW Annex B tailored accordingly.</w:t>
      </w:r>
    </w:p>
    <w:p w14:paraId="3D3C9397" w14:textId="3F2CECF5" w:rsidR="00C6510A" w:rsidRPr="00981522" w:rsidRDefault="002221E8" w:rsidP="00286872">
      <w:pPr>
        <w:pStyle w:val="GuideText-ASDEFCON"/>
      </w:pPr>
      <w:r w:rsidRPr="00981522">
        <w:t xml:space="preserve">If </w:t>
      </w:r>
      <w:r w:rsidR="00FD53B9" w:rsidRPr="00981522">
        <w:t xml:space="preserve">a Defence information system and </w:t>
      </w:r>
      <w:r>
        <w:t xml:space="preserve">a </w:t>
      </w:r>
      <w:r w:rsidR="00FD53B9" w:rsidRPr="00981522">
        <w:t>Contractor system are to be used</w:t>
      </w:r>
      <w:r>
        <w:t>,</w:t>
      </w:r>
      <w:r w:rsidR="00FD53B9" w:rsidRPr="00981522">
        <w:t xml:space="preserve"> </w:t>
      </w:r>
      <w:r w:rsidRPr="00981522">
        <w:t xml:space="preserve">the </w:t>
      </w:r>
      <w:r w:rsidR="00FD53B9" w:rsidRPr="00981522">
        <w:t xml:space="preserve">optional clause below should be </w:t>
      </w:r>
      <w:r w:rsidR="001F0E28">
        <w:t xml:space="preserve">inserted after </w:t>
      </w:r>
      <w:r w:rsidR="003C44FF" w:rsidRPr="00981522">
        <w:t xml:space="preserve">clause </w:t>
      </w:r>
      <w:r w:rsidR="003C44FF" w:rsidRPr="00981522">
        <w:fldChar w:fldCharType="begin"/>
      </w:r>
      <w:r w:rsidR="003C44FF" w:rsidRPr="00981522">
        <w:instrText xml:space="preserve"> REF _Ref263521419 \r \h </w:instrText>
      </w:r>
      <w:r w:rsidR="003C44FF" w:rsidRPr="00981522">
        <w:fldChar w:fldCharType="separate"/>
      </w:r>
      <w:r w:rsidR="001C2A28">
        <w:t>6.3</w:t>
      </w:r>
      <w:r w:rsidR="003C44FF" w:rsidRPr="00981522">
        <w:fldChar w:fldCharType="end"/>
      </w:r>
      <w:r w:rsidR="001F0E28">
        <w:t>.2</w:t>
      </w:r>
      <w:r w:rsidR="00FD53B9" w:rsidRPr="00981522">
        <w:t>.</w:t>
      </w:r>
      <w:r w:rsidR="000C0A8E">
        <w:t xml:space="preserve">  </w:t>
      </w:r>
      <w:r w:rsidR="003C44FF" w:rsidRPr="00981522">
        <w:t>D</w:t>
      </w:r>
      <w:r w:rsidR="00C6510A" w:rsidRPr="00981522">
        <w:t xml:space="preserve">etails for the Defence information system </w:t>
      </w:r>
      <w:r w:rsidR="00F81C88" w:rsidRPr="00981522">
        <w:t>need to</w:t>
      </w:r>
      <w:r w:rsidR="00C6510A" w:rsidRPr="00981522">
        <w:t xml:space="preserve"> be </w:t>
      </w:r>
      <w:r w:rsidR="006E6689">
        <w:t>included</w:t>
      </w:r>
      <w:r w:rsidR="006E6689" w:rsidRPr="00981522">
        <w:t xml:space="preserve"> </w:t>
      </w:r>
      <w:r w:rsidR="00C6510A" w:rsidRPr="00981522">
        <w:t xml:space="preserve">in </w:t>
      </w:r>
      <w:r w:rsidR="00FD53B9" w:rsidRPr="00981522">
        <w:t>Annex B</w:t>
      </w:r>
      <w:r w:rsidR="000F4B5B" w:rsidRPr="00981522">
        <w:t xml:space="preserve"> to the SOW</w:t>
      </w:r>
      <w:r w:rsidR="00FD53B9" w:rsidRPr="00981522">
        <w:t>.</w:t>
      </w:r>
      <w:r w:rsidR="003C44FF" w:rsidRPr="00981522">
        <w:t xml:space="preserve">  </w:t>
      </w:r>
      <w:r w:rsidR="000C0A8E">
        <w:t>As</w:t>
      </w:r>
      <w:r w:rsidR="003C44FF" w:rsidRPr="00981522">
        <w:t xml:space="preserve"> the Defence information system may be complementary to the functions listed under clause </w:t>
      </w:r>
      <w:r w:rsidR="003C44FF" w:rsidRPr="00981522">
        <w:fldChar w:fldCharType="begin"/>
      </w:r>
      <w:r w:rsidR="003C44FF" w:rsidRPr="00981522">
        <w:instrText xml:space="preserve"> REF _Ref263521419 \r \h </w:instrText>
      </w:r>
      <w:r w:rsidR="003C44FF" w:rsidRPr="00981522">
        <w:fldChar w:fldCharType="separate"/>
      </w:r>
      <w:r w:rsidR="001C2A28">
        <w:t>6.3</w:t>
      </w:r>
      <w:r w:rsidR="003C44FF" w:rsidRPr="00981522">
        <w:fldChar w:fldCharType="end"/>
      </w:r>
      <w:r w:rsidR="003C44FF" w:rsidRPr="00981522">
        <w:t>.1</w:t>
      </w:r>
      <w:r w:rsidR="000C0A8E">
        <w:t>,</w:t>
      </w:r>
      <w:r w:rsidR="003C44FF" w:rsidRPr="00981522">
        <w:t xml:space="preserve"> </w:t>
      </w:r>
      <w:r w:rsidR="000C0A8E">
        <w:t>both</w:t>
      </w:r>
      <w:r w:rsidR="003C44FF" w:rsidRPr="00981522">
        <w:t xml:space="preserve"> this clause and Annex B </w:t>
      </w:r>
      <w:r w:rsidR="000C0A8E">
        <w:t>would then</w:t>
      </w:r>
      <w:r w:rsidR="000C0A8E" w:rsidRPr="00981522">
        <w:t xml:space="preserve"> </w:t>
      </w:r>
      <w:r w:rsidR="003C44FF" w:rsidRPr="00981522">
        <w:t>need to be tailored consistently.</w:t>
      </w:r>
    </w:p>
    <w:p w14:paraId="57F6CF56" w14:textId="5CC3E936" w:rsidR="00B67BBB" w:rsidRDefault="003068E5" w:rsidP="00286872">
      <w:pPr>
        <w:pStyle w:val="GuideText-ASDEFCON"/>
      </w:pPr>
      <w:r w:rsidRPr="00981522">
        <w:t xml:space="preserve">If </w:t>
      </w:r>
      <w:r w:rsidR="006E6689">
        <w:t>a</w:t>
      </w:r>
      <w:r w:rsidR="006E6689" w:rsidRPr="00981522">
        <w:t xml:space="preserve"> </w:t>
      </w:r>
      <w:r w:rsidRPr="00981522">
        <w:t xml:space="preserve">Defence </w:t>
      </w:r>
      <w:r w:rsidR="008D5A9F" w:rsidRPr="00981522">
        <w:t xml:space="preserve">information system </w:t>
      </w:r>
      <w:r w:rsidR="00EF2D2F">
        <w:t>will</w:t>
      </w:r>
      <w:r w:rsidR="00FD53B9" w:rsidRPr="00981522">
        <w:t xml:space="preserve"> be used</w:t>
      </w:r>
      <w:r w:rsidRPr="00981522">
        <w:t xml:space="preserve"> the drafter need</w:t>
      </w:r>
      <w:r w:rsidR="00083FA5">
        <w:t>s</w:t>
      </w:r>
      <w:r w:rsidRPr="00981522">
        <w:t xml:space="preserve"> to consider security, GFE, possibl</w:t>
      </w:r>
      <w:r w:rsidR="008D5A9F" w:rsidRPr="00981522">
        <w:t>e</w:t>
      </w:r>
      <w:r w:rsidRPr="00981522">
        <w:t xml:space="preserve"> access to Defence facilities</w:t>
      </w:r>
      <w:r w:rsidR="008D5A9F" w:rsidRPr="00981522">
        <w:t xml:space="preserve">, and the </w:t>
      </w:r>
      <w:r w:rsidR="006E6689">
        <w:t>‘</w:t>
      </w:r>
      <w:r w:rsidR="008D5A9F" w:rsidRPr="00981522">
        <w:t>general use</w:t>
      </w:r>
      <w:r w:rsidR="006E6689">
        <w:t>’</w:t>
      </w:r>
      <w:r w:rsidR="008D5A9F" w:rsidRPr="00981522">
        <w:t xml:space="preserve"> clause in Annex B</w:t>
      </w:r>
      <w:r w:rsidRPr="00981522">
        <w:t xml:space="preserve">.  </w:t>
      </w:r>
      <w:r w:rsidR="00083FA5">
        <w:t>Clauses for</w:t>
      </w:r>
      <w:r w:rsidR="00B67BBB" w:rsidRPr="00981522">
        <w:t xml:space="preserve"> training in Commonwealth-provided Information Systems </w:t>
      </w:r>
      <w:r w:rsidR="00083FA5">
        <w:t>are</w:t>
      </w:r>
      <w:r w:rsidR="00B67BBB" w:rsidRPr="00981522">
        <w:t xml:space="preserve"> </w:t>
      </w:r>
      <w:r w:rsidR="005C0B6A" w:rsidRPr="00981522">
        <w:t>included in Annex B</w:t>
      </w:r>
      <w:r w:rsidR="00B67BBB" w:rsidRPr="00981522">
        <w:t>.</w:t>
      </w:r>
    </w:p>
    <w:p w14:paraId="62D69C60" w14:textId="493B3485" w:rsidR="00250048" w:rsidRPr="00981522" w:rsidRDefault="00250048" w:rsidP="00286872">
      <w:pPr>
        <w:pStyle w:val="GuideText-ASDEFCON"/>
      </w:pPr>
      <w:r>
        <w:t xml:space="preserve">Optional </w:t>
      </w:r>
      <w:r w:rsidRPr="00981522">
        <w:t>SOW clause</w:t>
      </w:r>
      <w:r>
        <w:t>s</w:t>
      </w:r>
      <w:r w:rsidRPr="00981522">
        <w:t xml:space="preserve"> </w:t>
      </w:r>
      <w:r w:rsidRPr="00981522">
        <w:fldChar w:fldCharType="begin"/>
      </w:r>
      <w:r w:rsidRPr="00981522">
        <w:instrText xml:space="preserve"> REF _Ref263521419 \r \h </w:instrText>
      </w:r>
      <w:r w:rsidRPr="00981522">
        <w:fldChar w:fldCharType="separate"/>
      </w:r>
      <w:r w:rsidR="001C2A28">
        <w:t>6.3</w:t>
      </w:r>
      <w:r w:rsidRPr="00981522">
        <w:fldChar w:fldCharType="end"/>
      </w:r>
      <w:r>
        <w:t xml:space="preserve">.3 and </w:t>
      </w:r>
      <w:r w:rsidRPr="00981522">
        <w:fldChar w:fldCharType="begin"/>
      </w:r>
      <w:r w:rsidRPr="00981522">
        <w:instrText xml:space="preserve"> REF _Ref263521419 \r \h </w:instrText>
      </w:r>
      <w:r w:rsidRPr="00981522">
        <w:fldChar w:fldCharType="separate"/>
      </w:r>
      <w:r w:rsidR="001C2A28">
        <w:t>6.3</w:t>
      </w:r>
      <w:r w:rsidRPr="00981522">
        <w:fldChar w:fldCharType="end"/>
      </w:r>
      <w:r>
        <w:t>.4 may be included when the Commonwealth want</w:t>
      </w:r>
      <w:r w:rsidR="00162D03">
        <w:t>s</w:t>
      </w:r>
      <w:r>
        <w:t xml:space="preserve"> the Contractor to analyse Maintenance data to look for trends t</w:t>
      </w:r>
      <w:r w:rsidR="00162D03">
        <w:t>hat may</w:t>
      </w:r>
      <w:r>
        <w:t xml:space="preserve"> identify underlying or emerging problems (eg, increased failure due to age deterioration).  </w:t>
      </w:r>
      <w:r w:rsidR="001F0E28">
        <w:t xml:space="preserve">To be effective, the level of Maintenance activity would need to be high and </w:t>
      </w:r>
      <w:r w:rsidR="00162D03">
        <w:t xml:space="preserve">the </w:t>
      </w:r>
      <w:r w:rsidR="001F0E28">
        <w:t>Contractor would need to have access to sufficient Maintenance data</w:t>
      </w:r>
      <w:r w:rsidR="00162D03">
        <w:t>, including historical data,</w:t>
      </w:r>
      <w:r w:rsidR="001F0E28">
        <w:t xml:space="preserve"> to be able identify trends.</w:t>
      </w:r>
    </w:p>
    <w:p w14:paraId="327CFB06" w14:textId="77777777" w:rsidR="003F4280" w:rsidRPr="00981522" w:rsidRDefault="00B1243F" w:rsidP="00286872">
      <w:pPr>
        <w:pStyle w:val="GuideMarginHead-ASDEFCON"/>
      </w:pPr>
      <w:r w:rsidRPr="00981522">
        <w:rPr>
          <w:u w:val="single"/>
        </w:rPr>
        <w:t>Related Clauses:</w:t>
      </w:r>
      <w:r w:rsidR="001D488F" w:rsidRPr="00981522">
        <w:tab/>
        <w:t>SOW Annex B, Mandated Defence Information System Use</w:t>
      </w:r>
    </w:p>
    <w:p w14:paraId="7FB6D46A" w14:textId="47BAC8DF" w:rsidR="001555B5" w:rsidRPr="00981522" w:rsidRDefault="001555B5" w:rsidP="00286872">
      <w:pPr>
        <w:pStyle w:val="GuideText-ASDEFCON"/>
      </w:pPr>
      <w:r w:rsidRPr="00981522">
        <w:t>DID-</w:t>
      </w:r>
      <w:r w:rsidR="003057B0" w:rsidRPr="00981522">
        <w:t>SPTS</w:t>
      </w:r>
      <w:r w:rsidRPr="00981522">
        <w:t>-SSMP</w:t>
      </w:r>
      <w:r w:rsidR="00617707">
        <w:t xml:space="preserve"> defines requirements for a</w:t>
      </w:r>
      <w:r w:rsidR="00977292" w:rsidRPr="00981522">
        <w:t xml:space="preserve"> Support Services Management Plan</w:t>
      </w:r>
      <w:r w:rsidR="00617707">
        <w:t>.</w:t>
      </w:r>
    </w:p>
    <w:p w14:paraId="23FFF267" w14:textId="48B3B53F" w:rsidR="003F4280" w:rsidRPr="00981522" w:rsidRDefault="003F4280" w:rsidP="00286872">
      <w:pPr>
        <w:pStyle w:val="GuideText-ASDEFCON"/>
      </w:pPr>
      <w:r w:rsidRPr="00981522">
        <w:t>DID-</w:t>
      </w:r>
      <w:r w:rsidR="003057B0" w:rsidRPr="00981522">
        <w:t>SPTS</w:t>
      </w:r>
      <w:r w:rsidRPr="00981522">
        <w:t>-MMP</w:t>
      </w:r>
      <w:r w:rsidR="00617707">
        <w:t xml:space="preserve"> defines requirements for a</w:t>
      </w:r>
      <w:r w:rsidR="00977292" w:rsidRPr="00981522">
        <w:t xml:space="preserve"> Maintenance Management Plan</w:t>
      </w:r>
      <w:r w:rsidR="00617707">
        <w:t>.</w:t>
      </w:r>
    </w:p>
    <w:p w14:paraId="2D0311B1" w14:textId="313D0AFA" w:rsidR="003F4280" w:rsidRPr="00981522" w:rsidRDefault="003F4280" w:rsidP="00286872">
      <w:pPr>
        <w:pStyle w:val="GuideText-ASDEFCON"/>
      </w:pPr>
      <w:r w:rsidRPr="00981522">
        <w:t xml:space="preserve">Attachment </w:t>
      </w:r>
      <w:r w:rsidR="004C7317" w:rsidRPr="00981522">
        <w:t>G</w:t>
      </w:r>
      <w:r w:rsidR="00825273" w:rsidRPr="00981522">
        <w:t>,</w:t>
      </w:r>
      <w:r w:rsidRPr="00981522">
        <w:t xml:space="preserve"> </w:t>
      </w:r>
      <w:r w:rsidR="00825273" w:rsidRPr="00981522">
        <w:t>GF</w:t>
      </w:r>
      <w:r w:rsidR="008D5A9F" w:rsidRPr="00981522">
        <w:t>M</w:t>
      </w:r>
      <w:r w:rsidR="005C0B6A" w:rsidRPr="00981522">
        <w:t xml:space="preserve">, </w:t>
      </w:r>
      <w:r w:rsidR="00934974">
        <w:t>to list the</w:t>
      </w:r>
      <w:r w:rsidR="005C0B6A" w:rsidRPr="00981522">
        <w:t xml:space="preserve"> equipment to access a Defence information system.</w:t>
      </w:r>
    </w:p>
    <w:p w14:paraId="69CA7696" w14:textId="77777777" w:rsidR="003F4280" w:rsidRPr="00A72C4A" w:rsidRDefault="00B1243F" w:rsidP="00286872">
      <w:pPr>
        <w:pStyle w:val="GuideMarginHead-ASDEFCON"/>
        <w:rPr>
          <w:u w:val="single"/>
        </w:rPr>
      </w:pPr>
      <w:r w:rsidRPr="00A72C4A">
        <w:rPr>
          <w:u w:val="single"/>
        </w:rPr>
        <w:t>Optional Clauses:</w:t>
      </w:r>
      <w:r w:rsidR="003F4280" w:rsidRPr="00396F89">
        <w:tab/>
      </w:r>
    </w:p>
    <w:p w14:paraId="173436AE" w14:textId="44CA7594" w:rsidR="00C350A4" w:rsidRPr="00981522" w:rsidRDefault="00C350A4" w:rsidP="00286872">
      <w:pPr>
        <w:pStyle w:val="NoteToDrafters-ASDEFCON"/>
      </w:pPr>
      <w:r w:rsidRPr="00981522">
        <w:t xml:space="preserve">Note to drafters: </w:t>
      </w:r>
      <w:r w:rsidR="0053406E">
        <w:t xml:space="preserve"> </w:t>
      </w:r>
      <w:r w:rsidRPr="00981522">
        <w:t>When using this optional clause, insert this clause a</w:t>
      </w:r>
      <w:r w:rsidR="00620916">
        <w:t>f</w:t>
      </w:r>
      <w:r w:rsidRPr="00981522">
        <w:t>t</w:t>
      </w:r>
      <w:r w:rsidR="00620916">
        <w:t>er</w:t>
      </w:r>
      <w:r w:rsidRPr="00981522">
        <w:t xml:space="preserve"> </w:t>
      </w:r>
      <w:r w:rsidR="00620916">
        <w:t xml:space="preserve">clause </w:t>
      </w:r>
      <w:r w:rsidRPr="00981522">
        <w:t>6.3</w:t>
      </w:r>
      <w:r w:rsidR="00083FA5">
        <w:t>.</w:t>
      </w:r>
      <w:r w:rsidR="00620916">
        <w:t>2</w:t>
      </w:r>
      <w:r w:rsidR="008F4129">
        <w:t xml:space="preserve"> or replace clauses 6.3.1 and 6.3.2, as applicable.</w:t>
      </w:r>
    </w:p>
    <w:p w14:paraId="4922710D" w14:textId="77777777" w:rsidR="00FD53B9" w:rsidRPr="00981522" w:rsidRDefault="00FD53B9" w:rsidP="00286872">
      <w:pPr>
        <w:pStyle w:val="SOWTL3-ASDEFCON"/>
      </w:pPr>
      <w:bookmarkStart w:id="1043" w:name="_Ref14185772"/>
      <w:r w:rsidRPr="00981522">
        <w:t xml:space="preserve">The Contractor shall use </w:t>
      </w:r>
      <w:r w:rsidR="003C44FF" w:rsidRPr="00981522">
        <w:t>a</w:t>
      </w:r>
      <w:r w:rsidRPr="00981522">
        <w:t xml:space="preserve"> Defence </w:t>
      </w:r>
      <w:r w:rsidR="003C44FF" w:rsidRPr="00981522">
        <w:t>information system</w:t>
      </w:r>
      <w:r w:rsidRPr="00981522">
        <w:t xml:space="preserve">, </w:t>
      </w:r>
      <w:r w:rsidR="003C44FF" w:rsidRPr="00981522">
        <w:t xml:space="preserve">as described in Annex B to the SOW and </w:t>
      </w:r>
      <w:r w:rsidRPr="00981522">
        <w:t xml:space="preserve">in accordance with the Approved SSMP </w:t>
      </w:r>
      <w:r w:rsidRPr="00981522">
        <w:fldChar w:fldCharType="begin">
          <w:ffData>
            <w:name w:val=""/>
            <w:enabled/>
            <w:calcOnExit w:val="0"/>
            <w:textInput>
              <w:default w:val="[…INSERT 'or Approved MMP' IF APPLICABLE…]"/>
            </w:textInput>
          </w:ffData>
        </w:fldChar>
      </w:r>
      <w:r w:rsidRPr="00981522">
        <w:instrText xml:space="preserve"> FORMTEXT </w:instrText>
      </w:r>
      <w:r w:rsidRPr="00981522">
        <w:fldChar w:fldCharType="separate"/>
      </w:r>
      <w:r w:rsidR="00981522" w:rsidRPr="00981522">
        <w:rPr>
          <w:noProof/>
        </w:rPr>
        <w:t>[…INSERT 'or Approved MMP' IF APPLICABLE…]</w:t>
      </w:r>
      <w:r w:rsidRPr="00981522">
        <w:fldChar w:fldCharType="end"/>
      </w:r>
      <w:r w:rsidRPr="00981522">
        <w:t xml:space="preserve">, for </w:t>
      </w:r>
      <w:r w:rsidR="003C44FF" w:rsidRPr="00981522">
        <w:t xml:space="preserve">managing </w:t>
      </w:r>
      <w:r w:rsidRPr="00981522">
        <w:t xml:space="preserve">the Maintenance of </w:t>
      </w:r>
      <w:r w:rsidR="00324B28" w:rsidRPr="00981522">
        <w:t>RI</w:t>
      </w:r>
      <w:r w:rsidRPr="00981522">
        <w:t>s listed in Annex A to the SOW.</w:t>
      </w:r>
      <w:bookmarkEnd w:id="1043"/>
    </w:p>
    <w:p w14:paraId="4957D045" w14:textId="77777777" w:rsidR="003F4280" w:rsidRPr="00981522" w:rsidRDefault="003F4280" w:rsidP="00286872">
      <w:pPr>
        <w:pStyle w:val="SOWHL2-ASDEFCON"/>
      </w:pPr>
      <w:bookmarkStart w:id="1044" w:name="_Ref263074329"/>
      <w:bookmarkStart w:id="1045" w:name="_Toc232165331"/>
      <w:r w:rsidRPr="00981522">
        <w:t>Authority to Fit</w:t>
      </w:r>
      <w:bookmarkEnd w:id="1044"/>
      <w:bookmarkEnd w:id="1045"/>
    </w:p>
    <w:p w14:paraId="25CDB6EC" w14:textId="7B9974D9" w:rsidR="003F4280" w:rsidRPr="00981522" w:rsidRDefault="005A18BF" w:rsidP="00286872">
      <w:pPr>
        <w:pStyle w:val="GuideMarginHead-ASDEFCON"/>
      </w:pPr>
      <w:r w:rsidRPr="00981522">
        <w:rPr>
          <w:u w:val="single"/>
        </w:rPr>
        <w:t>Status:</w:t>
      </w:r>
      <w:r w:rsidR="003F4280" w:rsidRPr="00981522">
        <w:tab/>
        <w:t xml:space="preserve">Optional (included for all systems and equipment with a </w:t>
      </w:r>
      <w:r w:rsidR="003B1001">
        <w:t>strict parts control regime</w:t>
      </w:r>
      <w:r w:rsidR="002172D2" w:rsidRPr="00981522">
        <w:t>)</w:t>
      </w:r>
      <w:r w:rsidR="003C44FF" w:rsidRPr="00981522">
        <w:t>.</w:t>
      </w:r>
    </w:p>
    <w:p w14:paraId="5FEF3427" w14:textId="4924B28D" w:rsidR="003F4280" w:rsidRPr="00981522" w:rsidRDefault="00B1243F" w:rsidP="00286872">
      <w:pPr>
        <w:pStyle w:val="GuideMarginHead-ASDEFCON"/>
      </w:pPr>
      <w:r w:rsidRPr="00981522">
        <w:rPr>
          <w:u w:val="single"/>
        </w:rPr>
        <w:t>Purpose:</w:t>
      </w:r>
      <w:r w:rsidR="003F4280" w:rsidRPr="00981522">
        <w:tab/>
        <w:t>To implement strict parts and configuration control for systems and equipment.</w:t>
      </w:r>
    </w:p>
    <w:p w14:paraId="76B0B3C0" w14:textId="7124C37B" w:rsidR="003F4280" w:rsidRPr="00981522" w:rsidRDefault="005A18BF" w:rsidP="00286872">
      <w:pPr>
        <w:pStyle w:val="GuideMarginHead-ASDEFCON"/>
      </w:pPr>
      <w:r w:rsidRPr="00A72C4A">
        <w:rPr>
          <w:u w:val="single"/>
        </w:rPr>
        <w:t>Policy:</w:t>
      </w:r>
      <w:r w:rsidR="003F4280" w:rsidRPr="00981522">
        <w:tab/>
      </w:r>
      <w:r w:rsidR="00C41F43">
        <w:t>DASR 145.A</w:t>
      </w:r>
      <w:r w:rsidR="00C41F43" w:rsidRPr="001B6490">
        <w:t>.</w:t>
      </w:r>
      <w:r w:rsidR="00C41F43">
        <w:t>42</w:t>
      </w:r>
    </w:p>
    <w:p w14:paraId="73ECC90E" w14:textId="77777777" w:rsidR="003F4280" w:rsidRPr="00981522" w:rsidRDefault="005A18BF" w:rsidP="00286872">
      <w:pPr>
        <w:pStyle w:val="GuideMarginHead-ASDEFCON"/>
      </w:pPr>
      <w:r w:rsidRPr="00981522">
        <w:rPr>
          <w:u w:val="single"/>
        </w:rPr>
        <w:t>Guidance:</w:t>
      </w:r>
      <w:r w:rsidR="003F4280" w:rsidRPr="00981522">
        <w:tab/>
        <w:t>If there are requirements for Maintenance Services to adhere to a strict parts control and Configuration Control program, such that only authorised Non</w:t>
      </w:r>
      <w:r w:rsidR="009E291A" w:rsidRPr="00981522">
        <w:t>-</w:t>
      </w:r>
      <w:r w:rsidR="00324B28" w:rsidRPr="00981522">
        <w:t>RI</w:t>
      </w:r>
      <w:r w:rsidR="003F4280" w:rsidRPr="00981522">
        <w:t>s are used, then this clause will be applicable.</w:t>
      </w:r>
    </w:p>
    <w:p w14:paraId="5DEA051C" w14:textId="542F5057" w:rsidR="003F4280" w:rsidRPr="00981522" w:rsidRDefault="003F4280" w:rsidP="00286872">
      <w:pPr>
        <w:pStyle w:val="GuideText-ASDEFCON"/>
      </w:pPr>
      <w:r w:rsidRPr="00981522">
        <w:t xml:space="preserve">If not applicable, the clauses under </w:t>
      </w:r>
      <w:r w:rsidR="00A3156E" w:rsidRPr="00981522">
        <w:fldChar w:fldCharType="begin"/>
      </w:r>
      <w:r w:rsidR="00A3156E" w:rsidRPr="00981522">
        <w:instrText xml:space="preserve"> REF _Ref263074329 \r \h </w:instrText>
      </w:r>
      <w:r w:rsidR="00A3156E" w:rsidRPr="00981522">
        <w:fldChar w:fldCharType="separate"/>
      </w:r>
      <w:r w:rsidR="001C2A28">
        <w:t>6.4</w:t>
      </w:r>
      <w:r w:rsidR="00A3156E" w:rsidRPr="00981522">
        <w:fldChar w:fldCharType="end"/>
      </w:r>
      <w:r w:rsidRPr="00981522">
        <w:t xml:space="preserve"> should be replaced with </w:t>
      </w:r>
      <w:r w:rsidR="00AF5BA8" w:rsidRPr="00981522">
        <w:t xml:space="preserve">a single </w:t>
      </w:r>
      <w:r w:rsidRPr="00981522">
        <w:t xml:space="preserve">‘Not </w:t>
      </w:r>
      <w:r w:rsidR="003C44FF" w:rsidRPr="00981522">
        <w:t>u</w:t>
      </w:r>
      <w:r w:rsidRPr="00981522">
        <w:t>sed’.</w:t>
      </w:r>
    </w:p>
    <w:p w14:paraId="75D2FA15" w14:textId="2A6C4B48" w:rsidR="003F4280" w:rsidRPr="00981522" w:rsidRDefault="003F4280" w:rsidP="00286872">
      <w:pPr>
        <w:pStyle w:val="GuideText-ASDEFCON"/>
      </w:pPr>
      <w:r w:rsidRPr="00981522">
        <w:t>The authority to fit a Non-</w:t>
      </w:r>
      <w:r w:rsidR="00324B28" w:rsidRPr="00981522">
        <w:t>RI</w:t>
      </w:r>
      <w:r w:rsidRPr="00981522">
        <w:t xml:space="preserve"> will be recorded in an information system or document, which could be one of a number of sources, depending on the environment, Contract scope, and on-line access given to the Contractor.  The source may be on-line, such as </w:t>
      </w:r>
      <w:r w:rsidR="00C41F43">
        <w:t>authorised parts list within ERP</w:t>
      </w:r>
      <w:r w:rsidRPr="00981522">
        <w:t xml:space="preserve">, or within a document such as an IPB or Illustrated Parts Catalogue.  </w:t>
      </w:r>
      <w:r w:rsidR="003C44FF" w:rsidRPr="00981522">
        <w:t>Drafters should insert t</w:t>
      </w:r>
      <w:r w:rsidRPr="00981522">
        <w:t xml:space="preserve">he applicable </w:t>
      </w:r>
      <w:r w:rsidR="003C44FF" w:rsidRPr="00981522">
        <w:t>reference</w:t>
      </w:r>
      <w:r w:rsidRPr="00981522">
        <w:t xml:space="preserve"> document </w:t>
      </w:r>
      <w:r w:rsidR="003C44FF" w:rsidRPr="00981522">
        <w:t>or</w:t>
      </w:r>
      <w:r w:rsidRPr="00981522">
        <w:t xml:space="preserve"> </w:t>
      </w:r>
      <w:r w:rsidRPr="00981522">
        <w:lastRenderedPageBreak/>
        <w:t>system into this clause</w:t>
      </w:r>
      <w:r w:rsidR="009E291A" w:rsidRPr="00981522">
        <w:t xml:space="preserve"> where indicated</w:t>
      </w:r>
      <w:r w:rsidR="00A3156E" w:rsidRPr="00981522">
        <w:t xml:space="preserve"> (note that this may be the same or derived from the Product Baseline reference include</w:t>
      </w:r>
      <w:r w:rsidR="00D943D3">
        <w:t>d</w:t>
      </w:r>
      <w:r w:rsidR="00A3156E" w:rsidRPr="00981522">
        <w:t xml:space="preserve"> at clause </w:t>
      </w:r>
      <w:r w:rsidR="00A3156E" w:rsidRPr="00981522">
        <w:fldChar w:fldCharType="begin"/>
      </w:r>
      <w:r w:rsidR="00A3156E" w:rsidRPr="00981522">
        <w:instrText xml:space="preserve"> REF _Ref263073986 \r \h </w:instrText>
      </w:r>
      <w:r w:rsidR="00A3156E" w:rsidRPr="00981522">
        <w:fldChar w:fldCharType="separate"/>
      </w:r>
      <w:r w:rsidR="001C2A28">
        <w:t>5.3</w:t>
      </w:r>
      <w:r w:rsidR="00A3156E" w:rsidRPr="00981522">
        <w:fldChar w:fldCharType="end"/>
      </w:r>
      <w:r w:rsidR="00A3156E" w:rsidRPr="00981522">
        <w:t>)</w:t>
      </w:r>
      <w:r w:rsidRPr="00981522">
        <w:t>.</w:t>
      </w:r>
    </w:p>
    <w:p w14:paraId="39D0DB95" w14:textId="77777777" w:rsidR="009E291A" w:rsidRPr="00981522" w:rsidRDefault="009E291A" w:rsidP="00286872">
      <w:pPr>
        <w:pStyle w:val="GuideText-ASDEFCON"/>
      </w:pPr>
      <w:r w:rsidRPr="00981522">
        <w:t>Drafters should review and amend the clauses where appropriate (eg, remove reference to aeronautical product and/or Cannibalisation when not applicable).</w:t>
      </w:r>
    </w:p>
    <w:p w14:paraId="1C84C8F5" w14:textId="284058E2" w:rsidR="003F4280" w:rsidRPr="00981522" w:rsidRDefault="00B1243F" w:rsidP="00286872">
      <w:pPr>
        <w:pStyle w:val="GuideMarginHead-ASDEFCON"/>
      </w:pPr>
      <w:r w:rsidRPr="00981522">
        <w:rPr>
          <w:u w:val="single"/>
        </w:rPr>
        <w:t>Related Clauses:</w:t>
      </w:r>
      <w:r w:rsidR="00C7480E" w:rsidRPr="00981522">
        <w:tab/>
      </w:r>
      <w:r w:rsidR="00E27E8F">
        <w:t xml:space="preserve">SOW </w:t>
      </w:r>
      <w:r w:rsidR="00E27E8F" w:rsidRPr="00981522">
        <w:t xml:space="preserve">clause </w:t>
      </w:r>
      <w:r w:rsidR="00C7480E" w:rsidRPr="00981522">
        <w:fldChar w:fldCharType="begin"/>
      </w:r>
      <w:r w:rsidR="00C7480E" w:rsidRPr="00981522">
        <w:instrText xml:space="preserve"> REF _Ref263073986 \r \h </w:instrText>
      </w:r>
      <w:r w:rsidR="00C7480E" w:rsidRPr="00981522">
        <w:fldChar w:fldCharType="separate"/>
      </w:r>
      <w:r w:rsidR="001C2A28">
        <w:t>5.3</w:t>
      </w:r>
      <w:r w:rsidR="00C7480E" w:rsidRPr="00981522">
        <w:fldChar w:fldCharType="end"/>
      </w:r>
      <w:r w:rsidR="00C7480E" w:rsidRPr="00981522">
        <w:t xml:space="preserve">, </w:t>
      </w:r>
      <w:r w:rsidR="00191251" w:rsidRPr="00981522">
        <w:fldChar w:fldCharType="begin"/>
      </w:r>
      <w:r w:rsidR="00191251" w:rsidRPr="00981522">
        <w:instrText xml:space="preserve"> REF _Ref443910130 \h </w:instrText>
      </w:r>
      <w:r w:rsidR="00191251" w:rsidRPr="00981522">
        <w:fldChar w:fldCharType="separate"/>
      </w:r>
      <w:r w:rsidR="001C2A28" w:rsidRPr="00981522">
        <w:t>Configuration Management</w:t>
      </w:r>
      <w:r w:rsidR="00191251" w:rsidRPr="00981522">
        <w:fldChar w:fldCharType="end"/>
      </w:r>
    </w:p>
    <w:p w14:paraId="2D1E3313" w14:textId="617236A7" w:rsidR="003F4280" w:rsidRPr="00981522" w:rsidRDefault="00E27E8F" w:rsidP="00286872">
      <w:pPr>
        <w:pStyle w:val="GuideText-ASDEFCON"/>
      </w:pPr>
      <w:r>
        <w:t xml:space="preserve">SOW </w:t>
      </w:r>
      <w:r w:rsidRPr="00981522">
        <w:t xml:space="preserve">clause </w:t>
      </w:r>
      <w:r w:rsidR="00191251" w:rsidRPr="00981522">
        <w:fldChar w:fldCharType="begin"/>
      </w:r>
      <w:r w:rsidR="00191251" w:rsidRPr="00981522">
        <w:instrText xml:space="preserve"> REF _Ref263074368 \r \h </w:instrText>
      </w:r>
      <w:r w:rsidR="00191251" w:rsidRPr="00981522">
        <w:fldChar w:fldCharType="separate"/>
      </w:r>
      <w:r w:rsidR="001C2A28">
        <w:t>6.5</w:t>
      </w:r>
      <w:r w:rsidR="00191251" w:rsidRPr="00981522">
        <w:fldChar w:fldCharType="end"/>
      </w:r>
      <w:r w:rsidR="00825273" w:rsidRPr="00981522">
        <w:t>,</w:t>
      </w:r>
      <w:r w:rsidR="00616FB9" w:rsidRPr="00981522">
        <w:t xml:space="preserve"> </w:t>
      </w:r>
      <w:r w:rsidR="00191251" w:rsidRPr="00981522">
        <w:fldChar w:fldCharType="begin"/>
      </w:r>
      <w:r w:rsidR="00191251" w:rsidRPr="00981522">
        <w:instrText xml:space="preserve"> REF _Ref263074368 \h </w:instrText>
      </w:r>
      <w:r w:rsidR="00191251" w:rsidRPr="00981522">
        <w:fldChar w:fldCharType="separate"/>
      </w:r>
      <w:r w:rsidR="001C2A28" w:rsidRPr="00981522">
        <w:t>Cannibalisation</w:t>
      </w:r>
      <w:r w:rsidR="00191251" w:rsidRPr="00981522">
        <w:fldChar w:fldCharType="end"/>
      </w:r>
    </w:p>
    <w:p w14:paraId="7A9A3218" w14:textId="77777777" w:rsidR="003F4280" w:rsidRPr="00981522" w:rsidRDefault="00B1243F" w:rsidP="00286872">
      <w:pPr>
        <w:pStyle w:val="GuideMarginHead-ASDEFCON"/>
      </w:pPr>
      <w:r w:rsidRPr="00A72C4A">
        <w:rPr>
          <w:u w:val="single"/>
        </w:rPr>
        <w:t>Optional Clauses:</w:t>
      </w:r>
      <w:r w:rsidR="003F4280" w:rsidRPr="00981522">
        <w:tab/>
      </w:r>
      <w:r w:rsidR="002172D2" w:rsidRPr="00981522">
        <w:t>Nil</w:t>
      </w:r>
    </w:p>
    <w:p w14:paraId="0880CCE4" w14:textId="77777777" w:rsidR="003F4280" w:rsidRPr="00981522" w:rsidRDefault="003F4280" w:rsidP="00286872">
      <w:pPr>
        <w:pStyle w:val="SOWHL2-ASDEFCON"/>
      </w:pPr>
      <w:bookmarkStart w:id="1046" w:name="_Ref263074368"/>
      <w:bookmarkStart w:id="1047" w:name="_Toc232165332"/>
      <w:r w:rsidRPr="00981522">
        <w:t>Cannibalisation</w:t>
      </w:r>
      <w:bookmarkEnd w:id="1046"/>
      <w:bookmarkEnd w:id="1047"/>
    </w:p>
    <w:p w14:paraId="677ED7A0" w14:textId="311524AA" w:rsidR="003F4280" w:rsidRPr="00981522" w:rsidRDefault="005A18BF" w:rsidP="00286872">
      <w:pPr>
        <w:pStyle w:val="GuideMarginHead-ASDEFCON"/>
      </w:pPr>
      <w:r w:rsidRPr="00981522">
        <w:rPr>
          <w:u w:val="single"/>
        </w:rPr>
        <w:t>Status:</w:t>
      </w:r>
      <w:r w:rsidR="003F4280" w:rsidRPr="00981522">
        <w:tab/>
        <w:t xml:space="preserve">Optional (included </w:t>
      </w:r>
      <w:r w:rsidR="007C7E52">
        <w:t xml:space="preserve">as general practice </w:t>
      </w:r>
      <w:r w:rsidR="003F4280" w:rsidRPr="00981522">
        <w:t xml:space="preserve">for all systems and equipment managed </w:t>
      </w:r>
      <w:r w:rsidR="007C7E52">
        <w:t>with strict parts control</w:t>
      </w:r>
      <w:r w:rsidR="003F4280" w:rsidRPr="00981522">
        <w:t>)</w:t>
      </w:r>
    </w:p>
    <w:p w14:paraId="0823152E" w14:textId="77B91AC3" w:rsidR="003F4280" w:rsidRPr="00981522" w:rsidRDefault="00B1243F" w:rsidP="00286872">
      <w:pPr>
        <w:pStyle w:val="GuideMarginHead-ASDEFCON"/>
      </w:pPr>
      <w:r w:rsidRPr="00981522">
        <w:rPr>
          <w:u w:val="single"/>
        </w:rPr>
        <w:t>Purpose:</w:t>
      </w:r>
      <w:r w:rsidR="003F4280" w:rsidRPr="00981522">
        <w:tab/>
        <w:t>To implement controls on Cannibalisation</w:t>
      </w:r>
      <w:r w:rsidR="001F0E28">
        <w:t xml:space="preserve"> or ‘controlled parts exchange’</w:t>
      </w:r>
      <w:r w:rsidR="003F4280" w:rsidRPr="00981522">
        <w:t xml:space="preserve"> practices.</w:t>
      </w:r>
    </w:p>
    <w:p w14:paraId="44F04972" w14:textId="77777777" w:rsidR="003F4280" w:rsidRPr="00981522" w:rsidRDefault="005A18BF" w:rsidP="00286872">
      <w:pPr>
        <w:pStyle w:val="GuideMarginHead-ASDEFCON"/>
      </w:pPr>
      <w:r w:rsidRPr="00A72C4A">
        <w:rPr>
          <w:u w:val="single"/>
        </w:rPr>
        <w:t>Policy:</w:t>
      </w:r>
      <w:r w:rsidR="003F4280" w:rsidRPr="00981522">
        <w:tab/>
        <w:t>TBD</w:t>
      </w:r>
    </w:p>
    <w:p w14:paraId="513E7C0B" w14:textId="40294A00" w:rsidR="003F4280" w:rsidRPr="00981522" w:rsidRDefault="005A18BF" w:rsidP="00286872">
      <w:pPr>
        <w:pStyle w:val="GuideMarginHead-ASDEFCON"/>
      </w:pPr>
      <w:r w:rsidRPr="00981522">
        <w:rPr>
          <w:u w:val="single"/>
        </w:rPr>
        <w:t>Guidance:</w:t>
      </w:r>
      <w:r w:rsidR="003F4280" w:rsidRPr="00981522">
        <w:tab/>
        <w:t xml:space="preserve">Cannibalisation </w:t>
      </w:r>
      <w:r w:rsidR="00D24676">
        <w:t xml:space="preserve">or ‘controlled parts exchange’ </w:t>
      </w:r>
      <w:r w:rsidR="003F4280" w:rsidRPr="00981522">
        <w:t xml:space="preserve">is the removal of a serviceable </w:t>
      </w:r>
      <w:r w:rsidR="00324B28" w:rsidRPr="00981522">
        <w:t>RI</w:t>
      </w:r>
      <w:r w:rsidR="003F4280" w:rsidRPr="00981522">
        <w:t xml:space="preserve"> or Non-</w:t>
      </w:r>
      <w:r w:rsidR="00324B28" w:rsidRPr="00981522">
        <w:t>RI</w:t>
      </w:r>
      <w:r w:rsidR="003F4280" w:rsidRPr="00981522">
        <w:t xml:space="preserve"> from one </w:t>
      </w:r>
      <w:r w:rsidR="009E291A" w:rsidRPr="00981522">
        <w:t>Product</w:t>
      </w:r>
      <w:r w:rsidR="003F4280" w:rsidRPr="00981522">
        <w:t xml:space="preserve"> in order to use that item to </w:t>
      </w:r>
      <w:r w:rsidR="00DB1C25" w:rsidRPr="00981522">
        <w:t>repair</w:t>
      </w:r>
      <w:r w:rsidR="003F4280" w:rsidRPr="00981522">
        <w:t xml:space="preserve"> another </w:t>
      </w:r>
      <w:r w:rsidR="009E291A" w:rsidRPr="00981522">
        <w:t>Product</w:t>
      </w:r>
      <w:r w:rsidR="003F4280" w:rsidRPr="00981522">
        <w:t xml:space="preserve">.  </w:t>
      </w:r>
      <w:r w:rsidR="004C7317" w:rsidRPr="00981522">
        <w:t xml:space="preserve">As it can result in increased work (the removed item </w:t>
      </w:r>
      <w:r w:rsidR="00F81C88" w:rsidRPr="00981522">
        <w:t xml:space="preserve">needs to </w:t>
      </w:r>
      <w:r w:rsidR="004C7317" w:rsidRPr="00981522">
        <w:t xml:space="preserve">be replaced) and </w:t>
      </w:r>
      <w:r w:rsidR="00D24676">
        <w:t xml:space="preserve">it creates </w:t>
      </w:r>
      <w:r w:rsidR="004C7317" w:rsidRPr="00981522">
        <w:t xml:space="preserve">the possibility of </w:t>
      </w:r>
      <w:r w:rsidR="007C7E52">
        <w:t>maintenance-</w:t>
      </w:r>
      <w:r w:rsidR="004C7317" w:rsidRPr="00981522">
        <w:t>induc</w:t>
      </w:r>
      <w:r w:rsidR="007C7E52">
        <w:t>ed</w:t>
      </w:r>
      <w:r w:rsidR="004C7317" w:rsidRPr="00981522">
        <w:t xml:space="preserve"> failures, </w:t>
      </w:r>
      <w:r w:rsidR="003F4280" w:rsidRPr="00981522">
        <w:t xml:space="preserve">Cannibalisation is </w:t>
      </w:r>
      <w:r w:rsidR="00DB1C25" w:rsidRPr="00981522">
        <w:t xml:space="preserve">generally </w:t>
      </w:r>
      <w:r w:rsidR="003F4280" w:rsidRPr="00981522">
        <w:t xml:space="preserve">not permitted unless there is an </w:t>
      </w:r>
      <w:r w:rsidR="007C7E52">
        <w:t>urgent</w:t>
      </w:r>
      <w:r w:rsidR="007C7E52" w:rsidRPr="00981522">
        <w:t xml:space="preserve"> </w:t>
      </w:r>
      <w:r w:rsidR="003F4280" w:rsidRPr="00981522">
        <w:t>operational requirement.</w:t>
      </w:r>
    </w:p>
    <w:p w14:paraId="6529A5D5" w14:textId="3698C84B" w:rsidR="003F4280" w:rsidRPr="00981522" w:rsidRDefault="003F4280" w:rsidP="00286872">
      <w:pPr>
        <w:pStyle w:val="GuideText-ASDEFCON"/>
      </w:pPr>
      <w:r w:rsidRPr="00981522">
        <w:t>The Cannibalisation clause can only be made applicable where there is a strict parts and Configuration Control program in place; accordingly, inclusion of the ‘</w:t>
      </w:r>
      <w:r w:rsidR="009E291A" w:rsidRPr="00981522">
        <w:t xml:space="preserve">authority to fit’ under </w:t>
      </w:r>
      <w:r w:rsidRPr="00981522">
        <w:t xml:space="preserve">clause </w:t>
      </w:r>
      <w:r w:rsidR="009E291A" w:rsidRPr="00981522">
        <w:fldChar w:fldCharType="begin"/>
      </w:r>
      <w:r w:rsidR="009E291A" w:rsidRPr="00981522">
        <w:instrText xml:space="preserve"> REF _Ref263074329 \r \h </w:instrText>
      </w:r>
      <w:r w:rsidR="009E291A" w:rsidRPr="00981522">
        <w:fldChar w:fldCharType="separate"/>
      </w:r>
      <w:r w:rsidR="001C2A28">
        <w:t>6.4</w:t>
      </w:r>
      <w:r w:rsidR="009E291A" w:rsidRPr="00981522">
        <w:fldChar w:fldCharType="end"/>
      </w:r>
      <w:r w:rsidR="009E291A" w:rsidRPr="00981522">
        <w:t xml:space="preserve">, </w:t>
      </w:r>
      <w:r w:rsidRPr="00981522">
        <w:t xml:space="preserve">is a prerequisite to </w:t>
      </w:r>
      <w:r w:rsidR="007C7E52">
        <w:t xml:space="preserve">the control of </w:t>
      </w:r>
      <w:r w:rsidRPr="00981522">
        <w:t>Cannibalisation.</w:t>
      </w:r>
    </w:p>
    <w:p w14:paraId="09CBD58B" w14:textId="68DFF4C4" w:rsidR="003F4280" w:rsidRPr="00981522" w:rsidRDefault="003F4280" w:rsidP="00286872">
      <w:pPr>
        <w:pStyle w:val="GuideText-ASDEFCON"/>
      </w:pPr>
      <w:r w:rsidRPr="00981522">
        <w:t xml:space="preserve">If not applicable, the clauses under </w:t>
      </w:r>
      <w:r w:rsidR="00A3156E" w:rsidRPr="00981522">
        <w:fldChar w:fldCharType="begin"/>
      </w:r>
      <w:r w:rsidR="00A3156E" w:rsidRPr="00981522">
        <w:instrText xml:space="preserve"> REF _Ref263074368 \r \h </w:instrText>
      </w:r>
      <w:r w:rsidR="00A3156E" w:rsidRPr="00981522">
        <w:fldChar w:fldCharType="separate"/>
      </w:r>
      <w:r w:rsidR="001C2A28">
        <w:t>6.5</w:t>
      </w:r>
      <w:r w:rsidR="00A3156E" w:rsidRPr="00981522">
        <w:fldChar w:fldCharType="end"/>
      </w:r>
      <w:r w:rsidRPr="00981522">
        <w:t xml:space="preserve"> should be replaced with </w:t>
      </w:r>
      <w:r w:rsidR="00AF5BA8" w:rsidRPr="00981522">
        <w:t xml:space="preserve">a single </w:t>
      </w:r>
      <w:r w:rsidRPr="00981522">
        <w:t>‘Not used’.</w:t>
      </w:r>
    </w:p>
    <w:p w14:paraId="6BCBDDF4" w14:textId="41CB12E6" w:rsidR="003F4280" w:rsidRPr="00981522" w:rsidRDefault="00B1243F" w:rsidP="00286872">
      <w:pPr>
        <w:pStyle w:val="GuideMarginHead-ASDEFCON"/>
      </w:pPr>
      <w:r w:rsidRPr="00981522">
        <w:rPr>
          <w:u w:val="single"/>
        </w:rPr>
        <w:t>Related Clauses:</w:t>
      </w:r>
      <w:r w:rsidR="003C44FF" w:rsidRPr="00981522">
        <w:tab/>
      </w:r>
      <w:r w:rsidR="00E27E8F">
        <w:t xml:space="preserve">SOW </w:t>
      </w:r>
      <w:r w:rsidR="00E27E8F" w:rsidRPr="00981522">
        <w:t xml:space="preserve">clause </w:t>
      </w:r>
      <w:r w:rsidR="00A3156E" w:rsidRPr="00981522">
        <w:fldChar w:fldCharType="begin"/>
      </w:r>
      <w:r w:rsidR="00A3156E" w:rsidRPr="00981522">
        <w:instrText xml:space="preserve"> REF _Ref263074329 \r \h </w:instrText>
      </w:r>
      <w:r w:rsidR="00A3156E" w:rsidRPr="00981522">
        <w:fldChar w:fldCharType="separate"/>
      </w:r>
      <w:r w:rsidR="001C2A28">
        <w:t>6.4</w:t>
      </w:r>
      <w:r w:rsidR="00A3156E" w:rsidRPr="00981522">
        <w:fldChar w:fldCharType="end"/>
      </w:r>
      <w:r w:rsidR="00825273" w:rsidRPr="00981522">
        <w:t>,</w:t>
      </w:r>
      <w:r w:rsidR="00616FB9" w:rsidRPr="00981522">
        <w:t xml:space="preserve"> </w:t>
      </w:r>
      <w:r w:rsidR="00F12984" w:rsidRPr="00981522">
        <w:fldChar w:fldCharType="begin"/>
      </w:r>
      <w:r w:rsidR="00F12984" w:rsidRPr="00981522">
        <w:instrText xml:space="preserve"> REF _Ref263074329 \h </w:instrText>
      </w:r>
      <w:r w:rsidR="00F12984" w:rsidRPr="00981522">
        <w:fldChar w:fldCharType="separate"/>
      </w:r>
      <w:r w:rsidR="001C2A28" w:rsidRPr="00981522">
        <w:t>Authority to Fit</w:t>
      </w:r>
      <w:r w:rsidR="00F12984" w:rsidRPr="00981522">
        <w:fldChar w:fldCharType="end"/>
      </w:r>
    </w:p>
    <w:p w14:paraId="070EDD25" w14:textId="77777777" w:rsidR="003F4280" w:rsidRPr="00981522" w:rsidRDefault="00B1243F" w:rsidP="00286872">
      <w:pPr>
        <w:pStyle w:val="GuideMarginHead-ASDEFCON"/>
      </w:pPr>
      <w:r w:rsidRPr="00A72C4A">
        <w:rPr>
          <w:u w:val="single"/>
        </w:rPr>
        <w:t>Optional Clauses:</w:t>
      </w:r>
      <w:r w:rsidR="003F4280" w:rsidRPr="00981522">
        <w:tab/>
      </w:r>
      <w:r w:rsidR="002172D2" w:rsidRPr="00981522">
        <w:t>Nil</w:t>
      </w:r>
    </w:p>
    <w:p w14:paraId="60467F86" w14:textId="77777777" w:rsidR="003F4280" w:rsidRPr="00981522" w:rsidRDefault="003F4280" w:rsidP="00286872">
      <w:pPr>
        <w:pStyle w:val="SOWHL2-ASDEFCON"/>
      </w:pPr>
      <w:bookmarkStart w:id="1048" w:name="_Ref263078174"/>
      <w:bookmarkStart w:id="1049" w:name="_Ref263083857"/>
      <w:bookmarkStart w:id="1050" w:name="_Toc232165333"/>
      <w:r w:rsidRPr="00981522">
        <w:t>Beyond Economic Repair and Beyond Physical Repair</w:t>
      </w:r>
      <w:bookmarkEnd w:id="1048"/>
      <w:bookmarkEnd w:id="1049"/>
      <w:bookmarkEnd w:id="1050"/>
    </w:p>
    <w:p w14:paraId="40146FA2" w14:textId="77777777" w:rsidR="003F4280" w:rsidRPr="00981522" w:rsidRDefault="005A18BF" w:rsidP="00286872">
      <w:pPr>
        <w:pStyle w:val="GuideMarginHead-ASDEFCON"/>
      </w:pPr>
      <w:r w:rsidRPr="00981522">
        <w:rPr>
          <w:u w:val="single"/>
        </w:rPr>
        <w:t>Status:</w:t>
      </w:r>
      <w:r w:rsidR="003F4280" w:rsidRPr="00981522">
        <w:tab/>
      </w:r>
      <w:r w:rsidR="00094A05" w:rsidRPr="00981522">
        <w:t>Optional</w:t>
      </w:r>
    </w:p>
    <w:p w14:paraId="6B0B647A" w14:textId="460DF966" w:rsidR="003F4280" w:rsidRPr="00981522" w:rsidRDefault="00B1243F" w:rsidP="00286872">
      <w:pPr>
        <w:pStyle w:val="GuideMarginHead-ASDEFCON"/>
      </w:pPr>
      <w:r w:rsidRPr="00981522">
        <w:rPr>
          <w:u w:val="single"/>
        </w:rPr>
        <w:t>Purpose:</w:t>
      </w:r>
      <w:r w:rsidR="003F4280" w:rsidRPr="00981522">
        <w:tab/>
        <w:t xml:space="preserve">To define the requirements </w:t>
      </w:r>
      <w:r w:rsidR="00043A5B" w:rsidRPr="00981522">
        <w:t xml:space="preserve">to </w:t>
      </w:r>
      <w:r w:rsidR="005C10C3">
        <w:t xml:space="preserve">manage </w:t>
      </w:r>
      <w:r w:rsidR="00324B28" w:rsidRPr="00981522">
        <w:t>RI</w:t>
      </w:r>
      <w:r w:rsidR="003F4280" w:rsidRPr="00981522">
        <w:t xml:space="preserve">s that </w:t>
      </w:r>
      <w:r w:rsidR="000811BF" w:rsidRPr="00981522">
        <w:t>are</w:t>
      </w:r>
      <w:r w:rsidR="003F4280" w:rsidRPr="00981522">
        <w:t xml:space="preserve"> damaged</w:t>
      </w:r>
      <w:r w:rsidR="000811BF" w:rsidRPr="00981522">
        <w:t>,</w:t>
      </w:r>
      <w:r w:rsidR="003F4280" w:rsidRPr="00981522">
        <w:t xml:space="preserve"> or have suffered such </w:t>
      </w:r>
      <w:r w:rsidR="00043A5B" w:rsidRPr="00981522">
        <w:t xml:space="preserve">a </w:t>
      </w:r>
      <w:r w:rsidR="003F4280" w:rsidRPr="00981522">
        <w:t>significant failure</w:t>
      </w:r>
      <w:r w:rsidR="00043A5B" w:rsidRPr="00981522">
        <w:t xml:space="preserve"> </w:t>
      </w:r>
      <w:r w:rsidR="003F4280" w:rsidRPr="00981522">
        <w:t>that they may no</w:t>
      </w:r>
      <w:r w:rsidR="00043A5B" w:rsidRPr="00981522">
        <w:t>t</w:t>
      </w:r>
      <w:r w:rsidR="003F4280" w:rsidRPr="00981522">
        <w:t xml:space="preserve"> be economical to repair or able to be repaired.</w:t>
      </w:r>
    </w:p>
    <w:p w14:paraId="2A75181E" w14:textId="697B88D5" w:rsidR="003F4280" w:rsidRPr="00981522" w:rsidRDefault="005A18BF" w:rsidP="00286872">
      <w:pPr>
        <w:pStyle w:val="GuideMarginHead-ASDEFCON"/>
      </w:pPr>
      <w:r w:rsidRPr="00981522">
        <w:rPr>
          <w:u w:val="single"/>
        </w:rPr>
        <w:t>Policy:</w:t>
      </w:r>
      <w:r w:rsidR="00094A05" w:rsidRPr="00981522">
        <w:tab/>
      </w:r>
      <w:r w:rsidR="003F4280" w:rsidRPr="00981522">
        <w:t>Electronic Supply Chain Manual</w:t>
      </w:r>
    </w:p>
    <w:p w14:paraId="02129C8D" w14:textId="6A7C88DE" w:rsidR="003F4280" w:rsidRPr="00981522" w:rsidRDefault="005A18BF" w:rsidP="00286872">
      <w:pPr>
        <w:pStyle w:val="GuideMarginHead-ASDEFCON"/>
      </w:pPr>
      <w:r w:rsidRPr="00981522">
        <w:rPr>
          <w:u w:val="single"/>
        </w:rPr>
        <w:t>Guidance:</w:t>
      </w:r>
      <w:r w:rsidR="003F4280" w:rsidRPr="00981522">
        <w:tab/>
        <w:t xml:space="preserve">The conditions to determine whether or not a </w:t>
      </w:r>
      <w:r w:rsidR="00324B28" w:rsidRPr="00981522">
        <w:t>RI</w:t>
      </w:r>
      <w:r w:rsidR="003F4280" w:rsidRPr="00981522">
        <w:t xml:space="preserve"> should be considered economical to repair will vary from one Service or environment to another.  Drafters need to include definitions for Beyond Economic Repair and Beyond Physical Repair in the Glossary.  These definitions should include the Service-specific or environment-specific criteria for making the determination as to Beyond Economic Repair or Beyond Physical Repair.  Additionally, drafters need to be mindful that repair may deliver a reduced </w:t>
      </w:r>
      <w:r w:rsidR="00324B28" w:rsidRPr="00981522">
        <w:t>RI</w:t>
      </w:r>
      <w:r w:rsidR="003F4280" w:rsidRPr="00981522">
        <w:t xml:space="preserve"> life (ie. the MTBF after </w:t>
      </w:r>
      <w:r w:rsidR="00D24676">
        <w:t xml:space="preserve">a </w:t>
      </w:r>
      <w:r w:rsidR="003F4280" w:rsidRPr="00981522">
        <w:t xml:space="preserve">repair </w:t>
      </w:r>
      <w:r w:rsidR="00D24676">
        <w:t>is</w:t>
      </w:r>
      <w:r w:rsidR="00D24676" w:rsidRPr="00981522">
        <w:t xml:space="preserve"> less </w:t>
      </w:r>
      <w:r w:rsidR="003F4280" w:rsidRPr="00981522">
        <w:t>than</w:t>
      </w:r>
      <w:r w:rsidR="00D24676">
        <w:t xml:space="preserve"> it was</w:t>
      </w:r>
      <w:r w:rsidR="003F4280" w:rsidRPr="00981522">
        <w:t xml:space="preserve"> before repair), and this needs to be considered in any Beyond Economic Repair calculation.</w:t>
      </w:r>
    </w:p>
    <w:p w14:paraId="1F0C6D72" w14:textId="7EA2EFC7" w:rsidR="00A575C5" w:rsidRPr="00981522" w:rsidRDefault="00A575C5" w:rsidP="00286872">
      <w:pPr>
        <w:pStyle w:val="GuideText-ASDEFCON"/>
      </w:pPr>
      <w:r w:rsidRPr="00981522">
        <w:t xml:space="preserve">If not applicable, the clauses under </w:t>
      </w:r>
      <w:r w:rsidR="005C10C3">
        <w:t xml:space="preserve">clause </w:t>
      </w:r>
      <w:r w:rsidRPr="00981522">
        <w:fldChar w:fldCharType="begin"/>
      </w:r>
      <w:r w:rsidRPr="00981522">
        <w:instrText xml:space="preserve"> REF _Ref263078174 \r \h </w:instrText>
      </w:r>
      <w:r w:rsidRPr="00981522">
        <w:fldChar w:fldCharType="separate"/>
      </w:r>
      <w:r w:rsidR="001C2A28">
        <w:t>6.6</w:t>
      </w:r>
      <w:r w:rsidRPr="00981522">
        <w:fldChar w:fldCharType="end"/>
      </w:r>
      <w:r w:rsidRPr="00981522">
        <w:t xml:space="preserve"> should be replaced with ‘Not used’.</w:t>
      </w:r>
      <w:r w:rsidR="00043A5B" w:rsidRPr="00981522">
        <w:t xml:space="preserve">  If required, clause </w:t>
      </w:r>
      <w:r w:rsidR="00043A5B" w:rsidRPr="00981522">
        <w:fldChar w:fldCharType="begin"/>
      </w:r>
      <w:r w:rsidR="00043A5B" w:rsidRPr="00981522">
        <w:instrText xml:space="preserve"> REF _Ref263078174 \r \h </w:instrText>
      </w:r>
      <w:r w:rsidR="00043A5B" w:rsidRPr="00981522">
        <w:fldChar w:fldCharType="separate"/>
      </w:r>
      <w:r w:rsidR="001C2A28">
        <w:t>6.6</w:t>
      </w:r>
      <w:r w:rsidR="00043A5B" w:rsidRPr="00981522">
        <w:fldChar w:fldCharType="end"/>
      </w:r>
      <w:r w:rsidR="00043A5B" w:rsidRPr="00981522">
        <w:t xml:space="preserve"> should be reviewed but, in general, </w:t>
      </w:r>
      <w:r w:rsidR="000D2F49">
        <w:t>should</w:t>
      </w:r>
      <w:r w:rsidR="000D2F49" w:rsidRPr="00981522">
        <w:t xml:space="preserve"> </w:t>
      </w:r>
      <w:r w:rsidR="00043A5B" w:rsidRPr="00981522">
        <w:t>not require amendment.</w:t>
      </w:r>
    </w:p>
    <w:p w14:paraId="3ACF65F0" w14:textId="71BB3DC2" w:rsidR="003F4280" w:rsidRPr="00981522" w:rsidRDefault="00B1243F" w:rsidP="00286872">
      <w:pPr>
        <w:pStyle w:val="GuideMarginHead-ASDEFCON"/>
      </w:pPr>
      <w:r w:rsidRPr="00981522">
        <w:rPr>
          <w:u w:val="single"/>
        </w:rPr>
        <w:t>Related Clauses:</w:t>
      </w:r>
      <w:r w:rsidR="00A3156E" w:rsidRPr="00981522">
        <w:tab/>
      </w:r>
      <w:r w:rsidR="00E27E8F">
        <w:t xml:space="preserve">SOW </w:t>
      </w:r>
      <w:r w:rsidR="00E27E8F" w:rsidRPr="00981522">
        <w:t xml:space="preserve">clause </w:t>
      </w:r>
      <w:r w:rsidR="00A3156E" w:rsidRPr="00981522">
        <w:fldChar w:fldCharType="begin"/>
      </w:r>
      <w:r w:rsidR="00A3156E" w:rsidRPr="00981522">
        <w:instrText xml:space="preserve"> REF _Ref263074478 \r \h </w:instrText>
      </w:r>
      <w:r w:rsidR="00A3156E" w:rsidRPr="00981522">
        <w:fldChar w:fldCharType="separate"/>
      </w:r>
      <w:r w:rsidR="001C2A28">
        <w:t>7.7</w:t>
      </w:r>
      <w:r w:rsidR="00A3156E" w:rsidRPr="00981522">
        <w:fldChar w:fldCharType="end"/>
      </w:r>
      <w:r w:rsidR="00A3156E" w:rsidRPr="00981522">
        <w:t xml:space="preserve">, </w:t>
      </w:r>
      <w:r w:rsidR="00191251" w:rsidRPr="00981522">
        <w:fldChar w:fldCharType="begin"/>
      </w:r>
      <w:r w:rsidR="00191251" w:rsidRPr="00981522">
        <w:instrText xml:space="preserve"> REF _Ref263074478 \h </w:instrText>
      </w:r>
      <w:r w:rsidR="00191251" w:rsidRPr="00981522">
        <w:fldChar w:fldCharType="separate"/>
      </w:r>
      <w:r w:rsidR="001C2A28" w:rsidRPr="00981522">
        <w:t>Disposal</w:t>
      </w:r>
      <w:r w:rsidR="00191251" w:rsidRPr="00981522">
        <w:fldChar w:fldCharType="end"/>
      </w:r>
    </w:p>
    <w:p w14:paraId="41868985" w14:textId="77777777" w:rsidR="003F4280" w:rsidRPr="00981522" w:rsidRDefault="00B1243F" w:rsidP="00286872">
      <w:pPr>
        <w:pStyle w:val="GuideMarginHead-ASDEFCON"/>
      </w:pPr>
      <w:r w:rsidRPr="00A72C4A">
        <w:rPr>
          <w:u w:val="single"/>
        </w:rPr>
        <w:t>Optional Clauses:</w:t>
      </w:r>
      <w:r w:rsidR="003F4280" w:rsidRPr="00981522">
        <w:tab/>
      </w:r>
      <w:r w:rsidR="00094A05" w:rsidRPr="00981522">
        <w:t>Nil</w:t>
      </w:r>
    </w:p>
    <w:p w14:paraId="61568B48" w14:textId="77777777" w:rsidR="003F4280" w:rsidRPr="00981522" w:rsidRDefault="003F4280" w:rsidP="00286872">
      <w:pPr>
        <w:pStyle w:val="SOWHL2-ASDEFCON"/>
      </w:pPr>
      <w:bookmarkStart w:id="1051" w:name="_Ref263016223"/>
      <w:bookmarkStart w:id="1052" w:name="_Toc232165334"/>
      <w:r w:rsidRPr="00981522">
        <w:t>Maintenance Investigations</w:t>
      </w:r>
      <w:bookmarkEnd w:id="1051"/>
      <w:bookmarkEnd w:id="1052"/>
    </w:p>
    <w:p w14:paraId="7CF79203" w14:textId="77777777" w:rsidR="003F4280" w:rsidRPr="00981522" w:rsidRDefault="005A18BF" w:rsidP="00286872">
      <w:pPr>
        <w:pStyle w:val="GuideMarginHead-ASDEFCON"/>
      </w:pPr>
      <w:r w:rsidRPr="00A72C4A">
        <w:rPr>
          <w:u w:val="single"/>
        </w:rPr>
        <w:t>Status:</w:t>
      </w:r>
      <w:r w:rsidR="003F4280" w:rsidRPr="00981522">
        <w:tab/>
      </w:r>
      <w:r w:rsidR="00094A05" w:rsidRPr="00981522">
        <w:t>Core</w:t>
      </w:r>
    </w:p>
    <w:p w14:paraId="40A96850" w14:textId="28417590" w:rsidR="003F4280" w:rsidRPr="00981522" w:rsidRDefault="00B1243F" w:rsidP="00286872">
      <w:pPr>
        <w:pStyle w:val="GuideMarginHead-ASDEFCON"/>
      </w:pPr>
      <w:r w:rsidRPr="00981522">
        <w:rPr>
          <w:u w:val="single"/>
        </w:rPr>
        <w:t>Purpose:</w:t>
      </w:r>
      <w:r w:rsidR="003F4280" w:rsidRPr="00981522">
        <w:tab/>
        <w:t>To enable Maintenance investigations</w:t>
      </w:r>
      <w:r w:rsidR="005775AC">
        <w:t>,</w:t>
      </w:r>
      <w:r w:rsidR="003F4280" w:rsidRPr="00981522">
        <w:t xml:space="preserve"> </w:t>
      </w:r>
      <w:r w:rsidR="005775AC">
        <w:t xml:space="preserve">such as Defect investigations, </w:t>
      </w:r>
      <w:r w:rsidR="003F4280" w:rsidRPr="00981522">
        <w:t>to be undertaken, as and when required, in support of Maintenance activities.</w:t>
      </w:r>
    </w:p>
    <w:p w14:paraId="3E139C34" w14:textId="77777777" w:rsidR="003F4280" w:rsidRPr="00981522" w:rsidRDefault="005A18BF" w:rsidP="00286872">
      <w:pPr>
        <w:pStyle w:val="GuideMarginHead-ASDEFCON"/>
      </w:pPr>
      <w:r w:rsidRPr="00A72C4A">
        <w:rPr>
          <w:u w:val="single"/>
        </w:rPr>
        <w:t>Policy:</w:t>
      </w:r>
      <w:r w:rsidR="003F4280" w:rsidRPr="00981522">
        <w:tab/>
        <w:t>TBD</w:t>
      </w:r>
    </w:p>
    <w:p w14:paraId="115C5A40" w14:textId="426C7C70" w:rsidR="003F4280" w:rsidRPr="00981522" w:rsidRDefault="005A18BF" w:rsidP="00286872">
      <w:pPr>
        <w:pStyle w:val="GuideMarginHead-ASDEFCON"/>
      </w:pPr>
      <w:r w:rsidRPr="00981522">
        <w:rPr>
          <w:u w:val="single"/>
        </w:rPr>
        <w:t>Guidance:</w:t>
      </w:r>
      <w:r w:rsidR="003F4280" w:rsidRPr="00981522">
        <w:tab/>
      </w:r>
      <w:r w:rsidR="00094A05" w:rsidRPr="00981522">
        <w:t xml:space="preserve">The </w:t>
      </w:r>
      <w:r w:rsidR="003F4280" w:rsidRPr="00981522">
        <w:t>ability to request Maintenance investigations is essential for Materiel Systems with complex Maintenance requirements</w:t>
      </w:r>
      <w:r w:rsidR="005775AC">
        <w:t xml:space="preserve"> and</w:t>
      </w:r>
      <w:r w:rsidR="003F4280" w:rsidRPr="00981522">
        <w:t xml:space="preserve"> a </w:t>
      </w:r>
      <w:r w:rsidR="00890B8E">
        <w:t xml:space="preserve">usual </w:t>
      </w:r>
      <w:r w:rsidR="003F4280" w:rsidRPr="00981522">
        <w:t>requirement</w:t>
      </w:r>
      <w:r w:rsidR="00890B8E">
        <w:t xml:space="preserve"> for </w:t>
      </w:r>
      <w:r w:rsidR="005775AC">
        <w:t>most other</w:t>
      </w:r>
      <w:r w:rsidR="00890B8E">
        <w:t xml:space="preserve"> </w:t>
      </w:r>
      <w:r w:rsidR="00890B8E">
        <w:lastRenderedPageBreak/>
        <w:t>Maintenance activit</w:t>
      </w:r>
      <w:r w:rsidR="005775AC">
        <w:t>ies</w:t>
      </w:r>
      <w:r w:rsidR="003F4280" w:rsidRPr="00981522">
        <w:t>.</w:t>
      </w:r>
      <w:r w:rsidR="005147DC" w:rsidRPr="00981522">
        <w:t xml:space="preserve">  Maintenance investigations may result in follow-on engineering investigations, </w:t>
      </w:r>
      <w:r w:rsidR="00890B8E">
        <w:t xml:space="preserve">which may be undertaken by the Contractor </w:t>
      </w:r>
      <w:r w:rsidR="005147DC" w:rsidRPr="00981522">
        <w:t xml:space="preserve">if clause </w:t>
      </w:r>
      <w:r w:rsidR="005147DC" w:rsidRPr="00981522">
        <w:fldChar w:fldCharType="begin"/>
      </w:r>
      <w:r w:rsidR="005147DC" w:rsidRPr="00981522">
        <w:instrText xml:space="preserve"> REF _Ref263074892 \r \h </w:instrText>
      </w:r>
      <w:r w:rsidR="005147DC" w:rsidRPr="00981522">
        <w:fldChar w:fldCharType="separate"/>
      </w:r>
      <w:r w:rsidR="001C2A28">
        <w:t>5.4</w:t>
      </w:r>
      <w:r w:rsidR="005147DC" w:rsidRPr="00981522">
        <w:fldChar w:fldCharType="end"/>
      </w:r>
      <w:r w:rsidR="005147DC" w:rsidRPr="00981522">
        <w:t xml:space="preserve"> </w:t>
      </w:r>
      <w:r w:rsidR="00890B8E">
        <w:t>is</w:t>
      </w:r>
      <w:r w:rsidR="005147DC" w:rsidRPr="00981522">
        <w:t xml:space="preserve"> included in the</w:t>
      </w:r>
      <w:r w:rsidR="00890B8E">
        <w:t xml:space="preserve"> SOW</w:t>
      </w:r>
      <w:r w:rsidR="005147DC" w:rsidRPr="00981522">
        <w:t>.</w:t>
      </w:r>
    </w:p>
    <w:p w14:paraId="1EFEF72F" w14:textId="626EAEE8" w:rsidR="005147DC" w:rsidRPr="00981522" w:rsidRDefault="005147DC" w:rsidP="00286872">
      <w:pPr>
        <w:pStyle w:val="GuideText-ASDEFCON"/>
      </w:pPr>
      <w:r w:rsidRPr="00981522">
        <w:t xml:space="preserve">Drafters need to insert the reference to the </w:t>
      </w:r>
      <w:r w:rsidR="00043A5B" w:rsidRPr="00981522">
        <w:t xml:space="preserve">SSMP or </w:t>
      </w:r>
      <w:r w:rsidRPr="00981522">
        <w:t>MMP</w:t>
      </w:r>
      <w:r w:rsidR="00890B8E" w:rsidRPr="00890B8E">
        <w:t xml:space="preserve"> </w:t>
      </w:r>
      <w:r w:rsidR="00890B8E" w:rsidRPr="00981522">
        <w:t>where indicated</w:t>
      </w:r>
      <w:r w:rsidR="00043A5B" w:rsidRPr="00981522">
        <w:t>,</w:t>
      </w:r>
      <w:r w:rsidRPr="00981522">
        <w:t xml:space="preserve"> </w:t>
      </w:r>
      <w:r w:rsidR="00890B8E">
        <w:t>consistent with</w:t>
      </w:r>
      <w:r w:rsidR="005163FD">
        <w:t xml:space="preserve"> the tailoring of</w:t>
      </w:r>
      <w:r w:rsidRPr="00981522">
        <w:t xml:space="preserve"> clause </w:t>
      </w:r>
      <w:r w:rsidRPr="00981522">
        <w:fldChar w:fldCharType="begin"/>
      </w:r>
      <w:r w:rsidRPr="00981522">
        <w:instrText xml:space="preserve"> REF _Ref263017926 \r \h </w:instrText>
      </w:r>
      <w:r w:rsidRPr="00981522">
        <w:fldChar w:fldCharType="separate"/>
      </w:r>
      <w:r w:rsidR="001C2A28">
        <w:t>6.1</w:t>
      </w:r>
      <w:r w:rsidRPr="00981522">
        <w:fldChar w:fldCharType="end"/>
      </w:r>
      <w:r w:rsidRPr="00981522">
        <w:t>.</w:t>
      </w:r>
      <w:r w:rsidR="0099788C" w:rsidRPr="00981522">
        <w:t xml:space="preserve">  Otherwise, the subclauses under clause </w:t>
      </w:r>
      <w:r w:rsidR="0099788C" w:rsidRPr="00981522">
        <w:fldChar w:fldCharType="begin"/>
      </w:r>
      <w:r w:rsidR="0099788C" w:rsidRPr="00981522">
        <w:instrText xml:space="preserve"> REF _Ref263016223 \r \h </w:instrText>
      </w:r>
      <w:r w:rsidR="0099788C" w:rsidRPr="00981522">
        <w:fldChar w:fldCharType="separate"/>
      </w:r>
      <w:r w:rsidR="001C2A28">
        <w:t>6.7</w:t>
      </w:r>
      <w:r w:rsidR="0099788C" w:rsidRPr="00981522">
        <w:fldChar w:fldCharType="end"/>
      </w:r>
      <w:r w:rsidR="0099788C" w:rsidRPr="00981522">
        <w:t xml:space="preserve"> should be reviewed but, in general, do not require amendment.</w:t>
      </w:r>
    </w:p>
    <w:p w14:paraId="365D86D0" w14:textId="402849E4" w:rsidR="003F4280" w:rsidRPr="00981522" w:rsidRDefault="00B1243F" w:rsidP="00286872">
      <w:pPr>
        <w:pStyle w:val="GuideMarginHead-ASDEFCON"/>
      </w:pPr>
      <w:r w:rsidRPr="00981522">
        <w:rPr>
          <w:u w:val="single"/>
        </w:rPr>
        <w:t>Related Clauses:</w:t>
      </w:r>
      <w:r w:rsidR="005147DC" w:rsidRPr="00981522">
        <w:tab/>
      </w:r>
      <w:r w:rsidR="00E27E8F">
        <w:t xml:space="preserve">SOW </w:t>
      </w:r>
      <w:r w:rsidR="00E27E8F" w:rsidRPr="00981522">
        <w:t xml:space="preserve">clause </w:t>
      </w:r>
      <w:r w:rsidR="005147DC" w:rsidRPr="00981522">
        <w:fldChar w:fldCharType="begin"/>
      </w:r>
      <w:r w:rsidR="005147DC" w:rsidRPr="00981522">
        <w:instrText xml:space="preserve"> REF _Ref263074892 \r \h </w:instrText>
      </w:r>
      <w:r w:rsidR="005147DC" w:rsidRPr="00981522">
        <w:fldChar w:fldCharType="separate"/>
      </w:r>
      <w:r w:rsidR="001C2A28">
        <w:t>5.4</w:t>
      </w:r>
      <w:r w:rsidR="005147DC" w:rsidRPr="00981522">
        <w:fldChar w:fldCharType="end"/>
      </w:r>
      <w:r w:rsidR="005147DC" w:rsidRPr="00981522">
        <w:t xml:space="preserve">, </w:t>
      </w:r>
      <w:r w:rsidR="00191251" w:rsidRPr="00981522">
        <w:fldChar w:fldCharType="begin"/>
      </w:r>
      <w:r w:rsidR="00191251" w:rsidRPr="00981522">
        <w:instrText xml:space="preserve"> REF _Ref263015039 \h </w:instrText>
      </w:r>
      <w:r w:rsidR="00191251" w:rsidRPr="00981522">
        <w:fldChar w:fldCharType="separate"/>
      </w:r>
      <w:r w:rsidR="001C2A28" w:rsidRPr="00981522">
        <w:t>Engineering Investigations</w:t>
      </w:r>
      <w:r w:rsidR="00191251" w:rsidRPr="00981522">
        <w:fldChar w:fldCharType="end"/>
      </w:r>
    </w:p>
    <w:p w14:paraId="3D09B101" w14:textId="3E25EF19" w:rsidR="005147DC" w:rsidRPr="00981522" w:rsidRDefault="005147DC" w:rsidP="00286872">
      <w:pPr>
        <w:pStyle w:val="GuideText-ASDEFCON"/>
      </w:pPr>
      <w:r w:rsidRPr="00981522">
        <w:t>DID-</w:t>
      </w:r>
      <w:r w:rsidR="003057B0" w:rsidRPr="00981522">
        <w:t>SPTS</w:t>
      </w:r>
      <w:r w:rsidRPr="00981522">
        <w:t>-SSMP</w:t>
      </w:r>
      <w:r w:rsidR="00890B8E">
        <w:t xml:space="preserve"> defines requirements for a</w:t>
      </w:r>
      <w:r w:rsidRPr="00981522">
        <w:t xml:space="preserve"> Support Services Management Plan</w:t>
      </w:r>
      <w:r w:rsidR="00963AFA">
        <w:t>.</w:t>
      </w:r>
    </w:p>
    <w:p w14:paraId="37D84C3B" w14:textId="02A1A9D4" w:rsidR="005147DC" w:rsidRPr="00981522" w:rsidRDefault="005147DC" w:rsidP="00286872">
      <w:pPr>
        <w:pStyle w:val="GuideText-ASDEFCON"/>
      </w:pPr>
      <w:r w:rsidRPr="00981522">
        <w:t>DID-</w:t>
      </w:r>
      <w:r w:rsidR="003057B0" w:rsidRPr="00981522">
        <w:t>SPTS</w:t>
      </w:r>
      <w:r w:rsidRPr="00981522">
        <w:t>-MMP</w:t>
      </w:r>
      <w:r w:rsidR="00890B8E">
        <w:t xml:space="preserve"> defines requirements for a</w:t>
      </w:r>
      <w:r w:rsidRPr="00981522">
        <w:t xml:space="preserve"> Maintenance Management Plan</w:t>
      </w:r>
      <w:r w:rsidR="00963AFA">
        <w:t>.</w:t>
      </w:r>
    </w:p>
    <w:p w14:paraId="7FF1373D" w14:textId="77777777" w:rsidR="003F4280" w:rsidRPr="00981522" w:rsidRDefault="00B1243F" w:rsidP="00286872">
      <w:pPr>
        <w:pStyle w:val="GuideMarginHead-ASDEFCON"/>
      </w:pPr>
      <w:r w:rsidRPr="00A72C4A">
        <w:rPr>
          <w:u w:val="single"/>
        </w:rPr>
        <w:t>Optional Clauses:</w:t>
      </w:r>
      <w:r w:rsidR="003F4280" w:rsidRPr="00981522">
        <w:tab/>
      </w:r>
      <w:r w:rsidR="00094A05" w:rsidRPr="00981522">
        <w:t>Nil</w:t>
      </w:r>
    </w:p>
    <w:p w14:paraId="63E12E1F" w14:textId="77777777" w:rsidR="00C86D5B" w:rsidRPr="00981522" w:rsidRDefault="00295251" w:rsidP="00286872">
      <w:pPr>
        <w:pStyle w:val="SOWHL2-ASDEFCON"/>
      </w:pPr>
      <w:bookmarkStart w:id="1053" w:name="_Ref263016225"/>
      <w:bookmarkStart w:id="1054" w:name="_Ref263078211"/>
      <w:bookmarkStart w:id="1055" w:name="_Ref443917998"/>
      <w:bookmarkStart w:id="1056" w:name="_Toc232165335"/>
      <w:r w:rsidRPr="00981522">
        <w:t xml:space="preserve">Implementing </w:t>
      </w:r>
      <w:r w:rsidR="00C86D5B" w:rsidRPr="00981522">
        <w:t>Non-Standard Repairs</w:t>
      </w:r>
      <w:bookmarkEnd w:id="1053"/>
      <w:bookmarkEnd w:id="1054"/>
      <w:r w:rsidRPr="00981522">
        <w:t xml:space="preserve"> and Deviations</w:t>
      </w:r>
      <w:bookmarkEnd w:id="1055"/>
      <w:bookmarkEnd w:id="1056"/>
    </w:p>
    <w:p w14:paraId="0950525C" w14:textId="77777777" w:rsidR="00C86D5B" w:rsidRPr="00981522" w:rsidRDefault="005A18BF" w:rsidP="00286872">
      <w:pPr>
        <w:pStyle w:val="GuideMarginHead-ASDEFCON"/>
        <w:rPr>
          <w:u w:val="single"/>
        </w:rPr>
      </w:pPr>
      <w:r w:rsidRPr="00981522">
        <w:rPr>
          <w:u w:val="single"/>
        </w:rPr>
        <w:t>Status:</w:t>
      </w:r>
      <w:r w:rsidR="00C86D5B" w:rsidRPr="00981522">
        <w:tab/>
        <w:t>Optional</w:t>
      </w:r>
    </w:p>
    <w:p w14:paraId="6974385C" w14:textId="0AAF303D" w:rsidR="00C86D5B" w:rsidRPr="00981522" w:rsidRDefault="00B1243F" w:rsidP="00286872">
      <w:pPr>
        <w:pStyle w:val="GuideMarginHead-ASDEFCON"/>
      </w:pPr>
      <w:r w:rsidRPr="00981522">
        <w:rPr>
          <w:u w:val="single"/>
        </w:rPr>
        <w:t>Purpose:</w:t>
      </w:r>
      <w:r w:rsidR="00C86D5B" w:rsidRPr="00981522">
        <w:tab/>
        <w:t xml:space="preserve">To identify the </w:t>
      </w:r>
      <w:r w:rsidR="00725F4C">
        <w:t xml:space="preserve">management requirements for </w:t>
      </w:r>
      <w:r w:rsidR="00C86D5B" w:rsidRPr="00981522">
        <w:t xml:space="preserve">Maintenance actions </w:t>
      </w:r>
      <w:r w:rsidR="00725F4C">
        <w:t>that implement</w:t>
      </w:r>
      <w:r w:rsidR="00725F4C" w:rsidRPr="00981522">
        <w:t xml:space="preserve"> Non-Standard Repairs </w:t>
      </w:r>
      <w:r w:rsidR="005C724F" w:rsidRPr="00981522">
        <w:t>an</w:t>
      </w:r>
      <w:r w:rsidR="000811BF" w:rsidRPr="00981522">
        <w:t>d</w:t>
      </w:r>
      <w:r w:rsidR="005C724F" w:rsidRPr="00981522">
        <w:t xml:space="preserve"> Deviations</w:t>
      </w:r>
      <w:r w:rsidR="00C86D5B" w:rsidRPr="00981522">
        <w:t>.</w:t>
      </w:r>
    </w:p>
    <w:p w14:paraId="2AA31051" w14:textId="77777777" w:rsidR="00C86D5B" w:rsidRPr="00981522" w:rsidRDefault="005A18BF" w:rsidP="00286872">
      <w:pPr>
        <w:pStyle w:val="GuideMarginHead-ASDEFCON"/>
      </w:pPr>
      <w:r w:rsidRPr="00A72C4A">
        <w:rPr>
          <w:u w:val="single"/>
        </w:rPr>
        <w:t>Policy:</w:t>
      </w:r>
      <w:r w:rsidR="00C86D5B" w:rsidRPr="00981522">
        <w:tab/>
        <w:t>TBD</w:t>
      </w:r>
    </w:p>
    <w:p w14:paraId="4CB5C6AC" w14:textId="3F68A58F" w:rsidR="00C86D5B" w:rsidRPr="00981522" w:rsidRDefault="005A18BF" w:rsidP="00286872">
      <w:pPr>
        <w:pStyle w:val="GuideMarginHead-ASDEFCON"/>
      </w:pPr>
      <w:r w:rsidRPr="00981522">
        <w:rPr>
          <w:u w:val="single"/>
        </w:rPr>
        <w:t>Guidance:</w:t>
      </w:r>
      <w:r w:rsidR="00C86D5B" w:rsidRPr="00981522">
        <w:tab/>
        <w:t>This clause defines the Maintenance portion of th</w:t>
      </w:r>
      <w:r w:rsidR="005163FD">
        <w:t>e</w:t>
      </w:r>
      <w:r w:rsidR="00C86D5B" w:rsidRPr="00981522">
        <w:t xml:space="preserve"> process</w:t>
      </w:r>
      <w:r w:rsidR="005163FD">
        <w:t xml:space="preserve"> to implement non-standard repairs and </w:t>
      </w:r>
      <w:r w:rsidR="00725F4C">
        <w:t>Deviations.</w:t>
      </w:r>
      <w:r w:rsidR="00C86D5B" w:rsidRPr="00981522">
        <w:t xml:space="preserve"> </w:t>
      </w:r>
      <w:r w:rsidR="00725F4C">
        <w:t xml:space="preserve"> </w:t>
      </w:r>
      <w:r w:rsidR="00725F4C" w:rsidRPr="00981522">
        <w:t xml:space="preserve">Other </w:t>
      </w:r>
      <w:r w:rsidR="00C86D5B" w:rsidRPr="00981522">
        <w:t>aspects</w:t>
      </w:r>
      <w:r w:rsidR="00725F4C">
        <w:t>,</w:t>
      </w:r>
      <w:r w:rsidR="00C86D5B" w:rsidRPr="00981522">
        <w:t xml:space="preserve"> such as </w:t>
      </w:r>
      <w:r w:rsidR="005163FD">
        <w:t>the</w:t>
      </w:r>
      <w:r w:rsidR="00C86D5B" w:rsidRPr="00981522">
        <w:t xml:space="preserve"> development of </w:t>
      </w:r>
      <w:r w:rsidR="005163FD">
        <w:t xml:space="preserve">an </w:t>
      </w:r>
      <w:r w:rsidR="00C86D5B" w:rsidRPr="00981522">
        <w:t xml:space="preserve">acceptable </w:t>
      </w:r>
      <w:r w:rsidR="005163FD">
        <w:t xml:space="preserve">alternate </w:t>
      </w:r>
      <w:r w:rsidR="00C86D5B" w:rsidRPr="00981522">
        <w:t>repair scheme</w:t>
      </w:r>
      <w:r w:rsidR="00725F4C">
        <w:t>,</w:t>
      </w:r>
      <w:r w:rsidR="00C86D5B" w:rsidRPr="00981522">
        <w:t xml:space="preserve"> </w:t>
      </w:r>
      <w:r w:rsidR="005163FD">
        <w:t>can be</w:t>
      </w:r>
      <w:r w:rsidR="005163FD" w:rsidRPr="00981522">
        <w:t xml:space="preserve"> </w:t>
      </w:r>
      <w:r w:rsidR="00C86D5B" w:rsidRPr="00981522">
        <w:t xml:space="preserve">addressed </w:t>
      </w:r>
      <w:r w:rsidR="00725F4C">
        <w:t xml:space="preserve">by </w:t>
      </w:r>
      <w:r w:rsidR="00C86D5B" w:rsidRPr="00981522">
        <w:t xml:space="preserve">Engineering Support.  </w:t>
      </w:r>
      <w:r w:rsidR="005163FD" w:rsidRPr="00981522">
        <w:t xml:space="preserve">Engineering </w:t>
      </w:r>
      <w:r w:rsidR="00C86D5B" w:rsidRPr="00981522">
        <w:t xml:space="preserve">investigations </w:t>
      </w:r>
      <w:r w:rsidR="00725F4C">
        <w:t xml:space="preserve">for Deviations </w:t>
      </w:r>
      <w:r w:rsidR="00C86D5B" w:rsidRPr="00981522">
        <w:t xml:space="preserve">may be conducted by the Contractor, the Commonwealth, or a third party </w:t>
      </w:r>
      <w:r w:rsidR="005163FD">
        <w:t>(eg</w:t>
      </w:r>
      <w:r w:rsidR="00725F4C">
        <w:t>,</w:t>
      </w:r>
      <w:r w:rsidR="005163FD">
        <w:t xml:space="preserve"> other c</w:t>
      </w:r>
      <w:r w:rsidR="00C86D5B" w:rsidRPr="00981522">
        <w:t>ontractor</w:t>
      </w:r>
      <w:r w:rsidR="00725F4C">
        <w:t xml:space="preserve"> </w:t>
      </w:r>
      <w:r w:rsidR="00C86D5B" w:rsidRPr="00981522">
        <w:t>/</w:t>
      </w:r>
      <w:r w:rsidR="00725F4C">
        <w:t xml:space="preserve"> </w:t>
      </w:r>
      <w:r w:rsidR="00C86D5B" w:rsidRPr="00981522">
        <w:t>OEM</w:t>
      </w:r>
      <w:r w:rsidR="005163FD">
        <w:t xml:space="preserve">); </w:t>
      </w:r>
      <w:r w:rsidR="00725F4C">
        <w:t>hence</w:t>
      </w:r>
      <w:r w:rsidR="005163FD">
        <w:t>, this clause can be applied even when the Contractor does not perform the investigations</w:t>
      </w:r>
      <w:r w:rsidR="00C86D5B" w:rsidRPr="00981522">
        <w:t>.</w:t>
      </w:r>
    </w:p>
    <w:p w14:paraId="749386C1" w14:textId="07E3B31E" w:rsidR="00C86D5B" w:rsidRPr="00981522" w:rsidRDefault="00C86D5B" w:rsidP="00286872">
      <w:pPr>
        <w:pStyle w:val="GuideText-ASDEFCON"/>
      </w:pPr>
      <w:r w:rsidRPr="00981522">
        <w:t xml:space="preserve">This clause </w:t>
      </w:r>
      <w:r w:rsidR="005163FD">
        <w:t>is</w:t>
      </w:r>
      <w:r w:rsidRPr="00981522">
        <w:t xml:space="preserve"> optional </w:t>
      </w:r>
      <w:r w:rsidR="005163FD">
        <w:t xml:space="preserve">and </w:t>
      </w:r>
      <w:r w:rsidRPr="00981522">
        <w:t>for simpler contracts</w:t>
      </w:r>
      <w:r w:rsidR="00FB3DEB">
        <w:t>,</w:t>
      </w:r>
      <w:r w:rsidRPr="00981522">
        <w:t xml:space="preserve"> where this situation may not require formal management processes</w:t>
      </w:r>
      <w:r w:rsidR="00FB3DEB">
        <w:t>, the clause may not be required</w:t>
      </w:r>
      <w:r w:rsidRPr="00981522">
        <w:t>.</w:t>
      </w:r>
      <w:r w:rsidR="00A575C5" w:rsidRPr="00981522">
        <w:t xml:space="preserve"> </w:t>
      </w:r>
      <w:r w:rsidR="00D24ED1" w:rsidRPr="00981522">
        <w:t xml:space="preserve"> </w:t>
      </w:r>
      <w:r w:rsidR="00A575C5" w:rsidRPr="00981522">
        <w:t xml:space="preserve">If not applicable, the clauses under </w:t>
      </w:r>
      <w:r w:rsidR="00A575C5" w:rsidRPr="00981522">
        <w:fldChar w:fldCharType="begin"/>
      </w:r>
      <w:r w:rsidR="00A575C5" w:rsidRPr="00981522">
        <w:instrText xml:space="preserve"> REF _Ref263078211 \r \h </w:instrText>
      </w:r>
      <w:r w:rsidR="00A575C5" w:rsidRPr="00981522">
        <w:fldChar w:fldCharType="separate"/>
      </w:r>
      <w:r w:rsidR="001C2A28">
        <w:t>6.8</w:t>
      </w:r>
      <w:r w:rsidR="00A575C5" w:rsidRPr="00981522">
        <w:fldChar w:fldCharType="end"/>
      </w:r>
      <w:r w:rsidR="00A575C5" w:rsidRPr="00981522">
        <w:t xml:space="preserve"> should be replaced with </w:t>
      </w:r>
      <w:r w:rsidR="00FB3DEB">
        <w:t xml:space="preserve">a single </w:t>
      </w:r>
      <w:r w:rsidR="00A575C5" w:rsidRPr="00981522">
        <w:t>‘Not used’.</w:t>
      </w:r>
    </w:p>
    <w:p w14:paraId="5AA584E3" w14:textId="5AA8E788" w:rsidR="005C724F" w:rsidRPr="00981522" w:rsidRDefault="005C724F" w:rsidP="00286872">
      <w:pPr>
        <w:pStyle w:val="GuideText-ASDEFCON"/>
      </w:pPr>
      <w:r w:rsidRPr="00981522">
        <w:t xml:space="preserve">Prior to the implementation of either a Non-Standard Repair or </w:t>
      </w:r>
      <w:r w:rsidR="00FB3DEB">
        <w:t>other</w:t>
      </w:r>
      <w:r w:rsidRPr="00981522">
        <w:t xml:space="preserve"> Deviation (</w:t>
      </w:r>
      <w:r w:rsidR="00FB3DEB">
        <w:t>eg, alternate part use</w:t>
      </w:r>
      <w:r w:rsidR="00725F4C">
        <w:t>,</w:t>
      </w:r>
      <w:r w:rsidR="00FB3DEB">
        <w:t xml:space="preserve"> </w:t>
      </w:r>
      <w:r w:rsidR="00837FCB">
        <w:t xml:space="preserve">as a variance to the Product </w:t>
      </w:r>
      <w:r w:rsidR="00725F4C">
        <w:t>rather than</w:t>
      </w:r>
      <w:r w:rsidRPr="00981522">
        <w:t xml:space="preserve"> a Non-Standard Repair) the Contractor is to submit an Application for </w:t>
      </w:r>
      <w:r w:rsidR="00FB3DEB">
        <w:t xml:space="preserve">a </w:t>
      </w:r>
      <w:r w:rsidRPr="00981522">
        <w:t xml:space="preserve">Deviation </w:t>
      </w:r>
      <w:r w:rsidR="000811BF" w:rsidRPr="00981522">
        <w:t>prepared in accordance with DID-PM-MGT-AFD</w:t>
      </w:r>
      <w:r w:rsidR="00725F4C">
        <w:t xml:space="preserve"> and</w:t>
      </w:r>
      <w:r w:rsidRPr="00981522">
        <w:t xml:space="preserve"> SOW clause </w:t>
      </w:r>
      <w:r w:rsidRPr="00981522">
        <w:fldChar w:fldCharType="begin"/>
      </w:r>
      <w:r w:rsidRPr="00981522">
        <w:instrText xml:space="preserve"> REF _Ref324147692 \r \h </w:instrText>
      </w:r>
      <w:r w:rsidRPr="00981522">
        <w:fldChar w:fldCharType="separate"/>
      </w:r>
      <w:r w:rsidR="001C2A28">
        <w:t>10.4</w:t>
      </w:r>
      <w:r w:rsidRPr="00981522">
        <w:fldChar w:fldCharType="end"/>
      </w:r>
      <w:r w:rsidRPr="00981522">
        <w:t xml:space="preserve">.  </w:t>
      </w:r>
      <w:r w:rsidR="00FB3DEB">
        <w:t>An</w:t>
      </w:r>
      <w:r w:rsidR="00FB3DEB" w:rsidRPr="00981522">
        <w:t xml:space="preserve"> </w:t>
      </w:r>
      <w:r w:rsidRPr="00981522">
        <w:t xml:space="preserve">Approved Application for </w:t>
      </w:r>
      <w:r w:rsidR="005163FD">
        <w:t xml:space="preserve">a </w:t>
      </w:r>
      <w:r w:rsidRPr="00981522">
        <w:t>Deviation will detail any constraints placed on the Deviation</w:t>
      </w:r>
      <w:r w:rsidR="00FB3DEB">
        <w:t xml:space="preserve"> (eg, time limits until a standard repair must be implemented)</w:t>
      </w:r>
      <w:r w:rsidRPr="00981522">
        <w:t>.</w:t>
      </w:r>
    </w:p>
    <w:p w14:paraId="1AE7CC2A" w14:textId="5E3B290E" w:rsidR="00D24ED1" w:rsidRPr="00981522" w:rsidRDefault="00FB3DEB" w:rsidP="00286872">
      <w:pPr>
        <w:pStyle w:val="GuideText-ASDEFCON"/>
      </w:pPr>
      <w:r>
        <w:t>When</w:t>
      </w:r>
      <w:r w:rsidR="00D24ED1" w:rsidRPr="00981522">
        <w:t xml:space="preserve"> clause </w:t>
      </w:r>
      <w:r w:rsidR="00D24ED1" w:rsidRPr="00981522">
        <w:fldChar w:fldCharType="begin"/>
      </w:r>
      <w:r w:rsidR="00D24ED1" w:rsidRPr="00981522">
        <w:instrText xml:space="preserve"> REF _Ref263078211 \r \h </w:instrText>
      </w:r>
      <w:r w:rsidR="00D24ED1" w:rsidRPr="00981522">
        <w:fldChar w:fldCharType="separate"/>
      </w:r>
      <w:r w:rsidR="001C2A28">
        <w:t>6.8</w:t>
      </w:r>
      <w:r w:rsidR="00D24ED1" w:rsidRPr="00981522">
        <w:fldChar w:fldCharType="end"/>
      </w:r>
      <w:r w:rsidR="00D24ED1" w:rsidRPr="00981522">
        <w:t xml:space="preserve"> is required, drafters should insert the references to the applicable procedures and baseline documentation, </w:t>
      </w:r>
      <w:r>
        <w:t>where</w:t>
      </w:r>
      <w:r w:rsidRPr="00981522">
        <w:t xml:space="preserve"> </w:t>
      </w:r>
      <w:r w:rsidR="00D24ED1" w:rsidRPr="00981522">
        <w:t xml:space="preserve">indicated in </w:t>
      </w:r>
      <w:r>
        <w:t>clause</w:t>
      </w:r>
      <w:r w:rsidRPr="00981522">
        <w:t xml:space="preserve"> </w:t>
      </w:r>
      <w:r w:rsidRPr="00981522">
        <w:fldChar w:fldCharType="begin"/>
      </w:r>
      <w:r w:rsidRPr="00981522">
        <w:instrText xml:space="preserve"> REF _Ref263078211 \r \h </w:instrText>
      </w:r>
      <w:r w:rsidRPr="00981522">
        <w:fldChar w:fldCharType="separate"/>
      </w:r>
      <w:r w:rsidR="001C2A28">
        <w:t>6.8</w:t>
      </w:r>
      <w:r w:rsidRPr="00981522">
        <w:fldChar w:fldCharType="end"/>
      </w:r>
      <w:r w:rsidR="00D24ED1" w:rsidRPr="00981522">
        <w:t>.</w:t>
      </w:r>
      <w:r w:rsidR="0099788C" w:rsidRPr="00981522">
        <w:t xml:space="preserve">  Otherwise, the subclauses under clause </w:t>
      </w:r>
      <w:r w:rsidR="0099788C" w:rsidRPr="00981522">
        <w:fldChar w:fldCharType="begin"/>
      </w:r>
      <w:r w:rsidR="0099788C" w:rsidRPr="00981522">
        <w:instrText xml:space="preserve"> REF _Ref263016225 \r \h </w:instrText>
      </w:r>
      <w:r w:rsidR="0099788C" w:rsidRPr="00981522">
        <w:fldChar w:fldCharType="separate"/>
      </w:r>
      <w:r w:rsidR="001C2A28">
        <w:t>6.8</w:t>
      </w:r>
      <w:r w:rsidR="0099788C" w:rsidRPr="00981522">
        <w:fldChar w:fldCharType="end"/>
      </w:r>
      <w:r w:rsidR="0099788C" w:rsidRPr="00981522">
        <w:t xml:space="preserve"> do not require </w:t>
      </w:r>
      <w:r w:rsidR="000E058E">
        <w:t xml:space="preserve">further </w:t>
      </w:r>
      <w:r w:rsidR="0099788C" w:rsidRPr="00981522">
        <w:t>amendment</w:t>
      </w:r>
      <w:r w:rsidR="00984AEC" w:rsidRPr="00981522">
        <w:t>.</w:t>
      </w:r>
    </w:p>
    <w:p w14:paraId="4990169D" w14:textId="6BA96995" w:rsidR="00C86D5B" w:rsidRPr="00981522" w:rsidRDefault="00C86D5B" w:rsidP="00286872">
      <w:pPr>
        <w:pStyle w:val="GuideText-ASDEFCON"/>
      </w:pPr>
      <w:r w:rsidRPr="00981522">
        <w:t xml:space="preserve">If the Contractor is providing both Maintenance and Engineering Services, </w:t>
      </w:r>
      <w:r w:rsidR="001D3B95" w:rsidRPr="00981522">
        <w:t xml:space="preserve">clause </w:t>
      </w:r>
      <w:r w:rsidR="005147DC" w:rsidRPr="00981522">
        <w:fldChar w:fldCharType="begin"/>
      </w:r>
      <w:r w:rsidR="005147DC" w:rsidRPr="00981522">
        <w:instrText xml:space="preserve"> REF _Ref263074892 \r \h </w:instrText>
      </w:r>
      <w:r w:rsidR="005147DC" w:rsidRPr="00981522">
        <w:fldChar w:fldCharType="separate"/>
      </w:r>
      <w:r w:rsidR="001C2A28">
        <w:t>5.4</w:t>
      </w:r>
      <w:r w:rsidR="005147DC" w:rsidRPr="00981522">
        <w:fldChar w:fldCharType="end"/>
      </w:r>
      <w:r w:rsidR="005147DC" w:rsidRPr="00981522">
        <w:t xml:space="preserve"> </w:t>
      </w:r>
      <w:r w:rsidR="001D3B95" w:rsidRPr="00981522">
        <w:t>(Engineering Investigations)</w:t>
      </w:r>
      <w:r w:rsidRPr="00981522">
        <w:t xml:space="preserve"> should be reviewed concurrently with this</w:t>
      </w:r>
      <w:r w:rsidR="00D24ED1" w:rsidRPr="00981522">
        <w:t xml:space="preserve"> clause</w:t>
      </w:r>
      <w:r w:rsidRPr="00981522">
        <w:t>.</w:t>
      </w:r>
    </w:p>
    <w:p w14:paraId="37C05715" w14:textId="60FBB28C" w:rsidR="00C86D5B" w:rsidRPr="00981522" w:rsidRDefault="00B1243F" w:rsidP="00286872">
      <w:pPr>
        <w:pStyle w:val="GuideMarginHead-ASDEFCON"/>
      </w:pPr>
      <w:r w:rsidRPr="00981522">
        <w:rPr>
          <w:u w:val="single"/>
        </w:rPr>
        <w:t>Related Clauses:</w:t>
      </w:r>
      <w:r w:rsidR="005147DC" w:rsidRPr="00981522">
        <w:tab/>
      </w:r>
      <w:r w:rsidR="00E27E8F">
        <w:t xml:space="preserve">SOW </w:t>
      </w:r>
      <w:r w:rsidR="00E27E8F" w:rsidRPr="00981522">
        <w:t xml:space="preserve">clause </w:t>
      </w:r>
      <w:r w:rsidR="005147DC" w:rsidRPr="00981522">
        <w:fldChar w:fldCharType="begin"/>
      </w:r>
      <w:r w:rsidR="005147DC" w:rsidRPr="00981522">
        <w:instrText xml:space="preserve"> REF _Ref263073986 \r \h </w:instrText>
      </w:r>
      <w:r w:rsidR="005147DC" w:rsidRPr="00981522">
        <w:fldChar w:fldCharType="separate"/>
      </w:r>
      <w:r w:rsidR="001C2A28">
        <w:t>5.3</w:t>
      </w:r>
      <w:r w:rsidR="005147DC" w:rsidRPr="00981522">
        <w:fldChar w:fldCharType="end"/>
      </w:r>
      <w:r w:rsidR="005147DC" w:rsidRPr="00981522">
        <w:t xml:space="preserve">, </w:t>
      </w:r>
      <w:r w:rsidR="00191251" w:rsidRPr="00981522">
        <w:fldChar w:fldCharType="begin"/>
      </w:r>
      <w:r w:rsidR="00191251" w:rsidRPr="00981522">
        <w:instrText xml:space="preserve"> REF _Ref443910430 \h </w:instrText>
      </w:r>
      <w:r w:rsidR="00191251" w:rsidRPr="00981522">
        <w:fldChar w:fldCharType="separate"/>
      </w:r>
      <w:r w:rsidR="001C2A28" w:rsidRPr="00981522">
        <w:t>Configuration Management</w:t>
      </w:r>
      <w:r w:rsidR="00191251" w:rsidRPr="00981522">
        <w:fldChar w:fldCharType="end"/>
      </w:r>
    </w:p>
    <w:p w14:paraId="68D9967F" w14:textId="66807194" w:rsidR="00C86D5B" w:rsidRPr="00981522" w:rsidRDefault="00E27E8F" w:rsidP="00286872">
      <w:pPr>
        <w:pStyle w:val="GuideText-ASDEFCON"/>
      </w:pPr>
      <w:r>
        <w:t xml:space="preserve">SOW </w:t>
      </w:r>
      <w:r w:rsidRPr="00981522">
        <w:t xml:space="preserve">clause </w:t>
      </w:r>
      <w:r w:rsidR="005147DC" w:rsidRPr="00981522">
        <w:fldChar w:fldCharType="begin"/>
      </w:r>
      <w:r w:rsidR="005147DC" w:rsidRPr="00981522">
        <w:instrText xml:space="preserve"> REF _Ref263074892 \r \h </w:instrText>
      </w:r>
      <w:r w:rsidR="005147DC" w:rsidRPr="00981522">
        <w:fldChar w:fldCharType="separate"/>
      </w:r>
      <w:r w:rsidR="001C2A28">
        <w:t>5.4</w:t>
      </w:r>
      <w:r w:rsidR="005147DC" w:rsidRPr="00981522">
        <w:fldChar w:fldCharType="end"/>
      </w:r>
      <w:r w:rsidR="00825273" w:rsidRPr="00981522">
        <w:t>,</w:t>
      </w:r>
      <w:r w:rsidR="001D3B95" w:rsidRPr="00981522">
        <w:t xml:space="preserve"> </w:t>
      </w:r>
      <w:r w:rsidR="00191251" w:rsidRPr="00981522">
        <w:fldChar w:fldCharType="begin"/>
      </w:r>
      <w:r w:rsidR="00191251" w:rsidRPr="00981522">
        <w:instrText xml:space="preserve"> REF _Ref263015039 \h </w:instrText>
      </w:r>
      <w:r w:rsidR="00191251" w:rsidRPr="00981522">
        <w:fldChar w:fldCharType="separate"/>
      </w:r>
      <w:r w:rsidR="001C2A28" w:rsidRPr="00981522">
        <w:t>Engineering Investigations</w:t>
      </w:r>
      <w:r w:rsidR="00191251" w:rsidRPr="00981522">
        <w:fldChar w:fldCharType="end"/>
      </w:r>
    </w:p>
    <w:p w14:paraId="7E6F661E" w14:textId="18C2E1BC" w:rsidR="0099788C" w:rsidRPr="00981522" w:rsidRDefault="00E27E8F" w:rsidP="00286872">
      <w:pPr>
        <w:pStyle w:val="GuideText-ASDEFCON"/>
      </w:pPr>
      <w:r>
        <w:t xml:space="preserve">SOW </w:t>
      </w:r>
      <w:r w:rsidRPr="00981522">
        <w:t xml:space="preserve">clause </w:t>
      </w:r>
      <w:r w:rsidR="0099788C" w:rsidRPr="00981522">
        <w:fldChar w:fldCharType="begin"/>
      </w:r>
      <w:r w:rsidR="0099788C" w:rsidRPr="00981522">
        <w:instrText xml:space="preserve"> REF _Ref263016223 \r \h </w:instrText>
      </w:r>
      <w:r w:rsidR="0099788C" w:rsidRPr="00981522">
        <w:fldChar w:fldCharType="separate"/>
      </w:r>
      <w:r w:rsidR="001C2A28">
        <w:t>6.7</w:t>
      </w:r>
      <w:r w:rsidR="0099788C" w:rsidRPr="00981522">
        <w:fldChar w:fldCharType="end"/>
      </w:r>
      <w:r w:rsidR="0099788C" w:rsidRPr="00981522">
        <w:t xml:space="preserve">, </w:t>
      </w:r>
      <w:r w:rsidR="0099788C" w:rsidRPr="00981522">
        <w:fldChar w:fldCharType="begin"/>
      </w:r>
      <w:r w:rsidR="0099788C" w:rsidRPr="00981522">
        <w:instrText xml:space="preserve"> REF _Ref263016223 \h </w:instrText>
      </w:r>
      <w:r w:rsidR="0099788C" w:rsidRPr="00981522">
        <w:fldChar w:fldCharType="separate"/>
      </w:r>
      <w:r w:rsidR="001C2A28" w:rsidRPr="00981522">
        <w:t>Maintenance Investigations</w:t>
      </w:r>
      <w:r w:rsidR="0099788C" w:rsidRPr="00981522">
        <w:fldChar w:fldCharType="end"/>
      </w:r>
    </w:p>
    <w:p w14:paraId="12AD80E4" w14:textId="70BFBA30" w:rsidR="0099788C" w:rsidRPr="00981522" w:rsidRDefault="00E27E8F" w:rsidP="00286872">
      <w:pPr>
        <w:pStyle w:val="GuideText-ASDEFCON"/>
      </w:pPr>
      <w:r>
        <w:t xml:space="preserve">SOW </w:t>
      </w:r>
      <w:r w:rsidRPr="00981522">
        <w:t xml:space="preserve">clause </w:t>
      </w:r>
      <w:r w:rsidR="0099788C" w:rsidRPr="00981522">
        <w:fldChar w:fldCharType="begin"/>
      </w:r>
      <w:r w:rsidR="0099788C" w:rsidRPr="00981522">
        <w:instrText xml:space="preserve"> REF _Ref324147692 \r \h </w:instrText>
      </w:r>
      <w:r w:rsidR="0099788C" w:rsidRPr="00981522">
        <w:fldChar w:fldCharType="separate"/>
      </w:r>
      <w:r w:rsidR="001C2A28">
        <w:t>10.4</w:t>
      </w:r>
      <w:r w:rsidR="0099788C" w:rsidRPr="00981522">
        <w:fldChar w:fldCharType="end"/>
      </w:r>
      <w:r w:rsidR="0099788C" w:rsidRPr="00981522">
        <w:t xml:space="preserve">, </w:t>
      </w:r>
      <w:r w:rsidR="0099788C" w:rsidRPr="00981522">
        <w:fldChar w:fldCharType="begin"/>
      </w:r>
      <w:r w:rsidR="0099788C" w:rsidRPr="00981522">
        <w:instrText xml:space="preserve"> REF _Ref324147764 \h </w:instrText>
      </w:r>
      <w:r w:rsidR="0099788C" w:rsidRPr="00981522">
        <w:fldChar w:fldCharType="separate"/>
      </w:r>
      <w:r w:rsidR="001C2A28" w:rsidRPr="00981522">
        <w:t>Commonwealth Representative Approval of Non-Conforming Services</w:t>
      </w:r>
      <w:r w:rsidR="0099788C" w:rsidRPr="00981522">
        <w:fldChar w:fldCharType="end"/>
      </w:r>
    </w:p>
    <w:p w14:paraId="25366533" w14:textId="38AFAAEE" w:rsidR="005C724F" w:rsidRPr="00981522" w:rsidRDefault="005C724F" w:rsidP="00286872">
      <w:pPr>
        <w:pStyle w:val="GuideText-ASDEFCON"/>
      </w:pPr>
      <w:r w:rsidRPr="00981522">
        <w:t>DID-PM-MGT-AFD</w:t>
      </w:r>
      <w:r w:rsidR="000E058E">
        <w:t xml:space="preserve"> defines requirements for an</w:t>
      </w:r>
      <w:r w:rsidRPr="00981522">
        <w:t xml:space="preserve"> Application for </w:t>
      </w:r>
      <w:r w:rsidR="003B1001">
        <w:t xml:space="preserve">a </w:t>
      </w:r>
      <w:r w:rsidRPr="00981522">
        <w:t xml:space="preserve">Deviation (this DID from </w:t>
      </w:r>
      <w:r w:rsidRPr="00981522">
        <w:rPr>
          <w:i/>
        </w:rPr>
        <w:t>ASDEFCON (Strategic Materiel)</w:t>
      </w:r>
      <w:r w:rsidRPr="00981522">
        <w:t>)</w:t>
      </w:r>
      <w:r w:rsidR="00963AFA">
        <w:t>.</w:t>
      </w:r>
    </w:p>
    <w:p w14:paraId="32D51C1C" w14:textId="77777777" w:rsidR="00C86D5B" w:rsidRPr="00981522" w:rsidRDefault="00B1243F" w:rsidP="00286872">
      <w:pPr>
        <w:pStyle w:val="GuideMarginHead-ASDEFCON"/>
      </w:pPr>
      <w:r w:rsidRPr="00A72C4A">
        <w:rPr>
          <w:u w:val="single"/>
        </w:rPr>
        <w:t>Optional Clauses:</w:t>
      </w:r>
      <w:r w:rsidR="00C86D5B" w:rsidRPr="00981522">
        <w:tab/>
        <w:t>Nil</w:t>
      </w:r>
    </w:p>
    <w:p w14:paraId="34A43C0F" w14:textId="77777777" w:rsidR="00C86D5B" w:rsidRPr="00981522" w:rsidRDefault="00C86D5B" w:rsidP="00286872">
      <w:pPr>
        <w:pStyle w:val="SOWHL2-ASDEFCON"/>
      </w:pPr>
      <w:bookmarkStart w:id="1057" w:name="_Ref263078250"/>
      <w:bookmarkStart w:id="1058" w:name="_Toc232165336"/>
      <w:r w:rsidRPr="00981522">
        <w:t>Incorporating Modifications, Alterations, and Technical Instructions</w:t>
      </w:r>
      <w:bookmarkEnd w:id="1057"/>
      <w:bookmarkEnd w:id="1058"/>
    </w:p>
    <w:p w14:paraId="04361454" w14:textId="77777777" w:rsidR="00C86D5B" w:rsidRPr="00981522" w:rsidRDefault="005A18BF" w:rsidP="00286872">
      <w:pPr>
        <w:pStyle w:val="GuideMarginHead-ASDEFCON"/>
      </w:pPr>
      <w:r w:rsidRPr="00981522">
        <w:rPr>
          <w:u w:val="single"/>
        </w:rPr>
        <w:t>Status:</w:t>
      </w:r>
      <w:r w:rsidR="00C86D5B" w:rsidRPr="00981522">
        <w:tab/>
        <w:t>Optional</w:t>
      </w:r>
    </w:p>
    <w:p w14:paraId="29B6969C" w14:textId="15E1A5A2" w:rsidR="00C86D5B" w:rsidRPr="00981522" w:rsidRDefault="00B1243F" w:rsidP="00286872">
      <w:pPr>
        <w:pStyle w:val="GuideMarginHead-ASDEFCON"/>
      </w:pPr>
      <w:r w:rsidRPr="00981522">
        <w:rPr>
          <w:u w:val="single"/>
        </w:rPr>
        <w:t>Purpose:</w:t>
      </w:r>
      <w:r w:rsidR="00C86D5B" w:rsidRPr="00981522">
        <w:tab/>
        <w:t xml:space="preserve">To </w:t>
      </w:r>
      <w:r w:rsidR="000E058E">
        <w:t xml:space="preserve">manage the </w:t>
      </w:r>
      <w:r w:rsidR="00C86D5B" w:rsidRPr="00981522">
        <w:t>implement</w:t>
      </w:r>
      <w:r w:rsidR="000E058E">
        <w:t>ation of</w:t>
      </w:r>
      <w:r w:rsidR="00C86D5B" w:rsidRPr="00981522">
        <w:t xml:space="preserve"> Modification Orders, Alterations, and Technical Instructions.</w:t>
      </w:r>
    </w:p>
    <w:p w14:paraId="5CBCAC12" w14:textId="77777777" w:rsidR="00C86D5B" w:rsidRPr="00981522" w:rsidRDefault="005A18BF" w:rsidP="00286872">
      <w:pPr>
        <w:pStyle w:val="GuideMarginHead-ASDEFCON"/>
      </w:pPr>
      <w:r w:rsidRPr="00A72C4A">
        <w:rPr>
          <w:u w:val="single"/>
        </w:rPr>
        <w:t>Policy:</w:t>
      </w:r>
      <w:r w:rsidR="00C86D5B" w:rsidRPr="00981522">
        <w:tab/>
        <w:t>TBD</w:t>
      </w:r>
    </w:p>
    <w:p w14:paraId="4D2220BB" w14:textId="51A60F80" w:rsidR="00C86D5B" w:rsidRPr="00981522" w:rsidRDefault="005A18BF" w:rsidP="00286872">
      <w:pPr>
        <w:pStyle w:val="GuideMarginHead-ASDEFCON"/>
      </w:pPr>
      <w:r w:rsidRPr="00981522">
        <w:rPr>
          <w:u w:val="single"/>
        </w:rPr>
        <w:lastRenderedPageBreak/>
        <w:t>Guidance:</w:t>
      </w:r>
      <w:r w:rsidR="00C86D5B" w:rsidRPr="00981522">
        <w:tab/>
        <w:t>This clause defines the Maintenance portion of this process; other aspects</w:t>
      </w:r>
      <w:r w:rsidR="006654F9" w:rsidRPr="00981522">
        <w:t>,</w:t>
      </w:r>
      <w:r w:rsidR="00C86D5B" w:rsidRPr="00981522">
        <w:t xml:space="preserve"> such as the development of </w:t>
      </w:r>
      <w:r w:rsidR="000E058E">
        <w:t>a Technical Instruction</w:t>
      </w:r>
      <w:r w:rsidR="006654F9" w:rsidRPr="00981522">
        <w:t>,</w:t>
      </w:r>
      <w:r w:rsidR="00C86D5B" w:rsidRPr="00981522">
        <w:t xml:space="preserve"> </w:t>
      </w:r>
      <w:r w:rsidR="000E058E">
        <w:t>can be</w:t>
      </w:r>
      <w:r w:rsidR="000E058E" w:rsidRPr="00981522">
        <w:t xml:space="preserve"> </w:t>
      </w:r>
      <w:r w:rsidR="00C86D5B" w:rsidRPr="00981522">
        <w:t xml:space="preserve">addressed </w:t>
      </w:r>
      <w:r w:rsidR="000E058E">
        <w:t>under</w:t>
      </w:r>
      <w:r w:rsidR="00C86D5B" w:rsidRPr="00981522">
        <w:t xml:space="preserve"> Engineering </w:t>
      </w:r>
      <w:r w:rsidR="006654F9" w:rsidRPr="00981522">
        <w:t xml:space="preserve">Services </w:t>
      </w:r>
      <w:r w:rsidR="000E058E">
        <w:t>performed</w:t>
      </w:r>
      <w:r w:rsidR="00C86D5B" w:rsidRPr="00981522">
        <w:t xml:space="preserve"> by the Contractor, by the Commonwealth, or by a third party </w:t>
      </w:r>
      <w:r w:rsidR="000E058E" w:rsidRPr="00981522">
        <w:t>contractor</w:t>
      </w:r>
      <w:r w:rsidR="00526485">
        <w:t xml:space="preserve"> </w:t>
      </w:r>
      <w:r w:rsidR="00C86D5B" w:rsidRPr="00981522">
        <w:t>/</w:t>
      </w:r>
      <w:r w:rsidR="00526485">
        <w:t xml:space="preserve"> </w:t>
      </w:r>
      <w:r w:rsidR="00C86D5B" w:rsidRPr="00981522">
        <w:t xml:space="preserve">OEM who </w:t>
      </w:r>
      <w:r w:rsidR="000E058E">
        <w:t>has</w:t>
      </w:r>
      <w:r w:rsidR="00C86D5B" w:rsidRPr="00981522">
        <w:t xml:space="preserve"> engineering </w:t>
      </w:r>
      <w:r w:rsidR="000E058E" w:rsidRPr="00981522">
        <w:t>responsib</w:t>
      </w:r>
      <w:r w:rsidR="000E058E">
        <w:t>i</w:t>
      </w:r>
      <w:r w:rsidR="000E058E" w:rsidRPr="00981522">
        <w:t>l</w:t>
      </w:r>
      <w:r w:rsidR="000E058E">
        <w:t>iti</w:t>
      </w:r>
      <w:r w:rsidR="000E058E" w:rsidRPr="00981522">
        <w:t>e</w:t>
      </w:r>
      <w:r w:rsidR="000E058E">
        <w:t>s</w:t>
      </w:r>
      <w:r w:rsidR="00C86D5B" w:rsidRPr="00981522">
        <w:t>.</w:t>
      </w:r>
    </w:p>
    <w:p w14:paraId="314E78E1" w14:textId="46F01B1B" w:rsidR="00C86D5B" w:rsidRPr="00981522" w:rsidRDefault="00C86D5B" w:rsidP="00286872">
      <w:pPr>
        <w:pStyle w:val="GuideText-ASDEFCON"/>
      </w:pPr>
      <w:r w:rsidRPr="00981522">
        <w:t xml:space="preserve">This clause </w:t>
      </w:r>
      <w:r w:rsidR="000E058E">
        <w:t>is</w:t>
      </w:r>
      <w:r w:rsidRPr="00981522">
        <w:t xml:space="preserve"> optional </w:t>
      </w:r>
      <w:r w:rsidR="000E058E">
        <w:t xml:space="preserve">and </w:t>
      </w:r>
      <w:r w:rsidRPr="00981522">
        <w:t xml:space="preserve">for simpler support contracts, </w:t>
      </w:r>
      <w:r w:rsidR="000E058E">
        <w:t>may</w:t>
      </w:r>
      <w:r w:rsidRPr="00981522">
        <w:t xml:space="preserve"> </w:t>
      </w:r>
      <w:r w:rsidR="006654F9" w:rsidRPr="00981522">
        <w:t xml:space="preserve">not </w:t>
      </w:r>
      <w:r w:rsidR="005C10C3">
        <w:t xml:space="preserve">be </w:t>
      </w:r>
      <w:r w:rsidRPr="00981522">
        <w:t>require</w:t>
      </w:r>
      <w:r w:rsidR="005C10C3">
        <w:t>d</w:t>
      </w:r>
      <w:r w:rsidRPr="00981522">
        <w:t>.</w:t>
      </w:r>
      <w:r w:rsidR="00A575C5" w:rsidRPr="00981522">
        <w:t xml:space="preserve">  If not applicable, the clauses under </w:t>
      </w:r>
      <w:r w:rsidR="006654F9" w:rsidRPr="00981522">
        <w:t xml:space="preserve">clause </w:t>
      </w:r>
      <w:r w:rsidR="00A575C5" w:rsidRPr="00981522">
        <w:fldChar w:fldCharType="begin"/>
      </w:r>
      <w:r w:rsidR="00A575C5" w:rsidRPr="00981522">
        <w:instrText xml:space="preserve"> REF _Ref263078250 \r \h </w:instrText>
      </w:r>
      <w:r w:rsidR="00A575C5" w:rsidRPr="00981522">
        <w:fldChar w:fldCharType="separate"/>
      </w:r>
      <w:r w:rsidR="001C2A28">
        <w:t>6.9</w:t>
      </w:r>
      <w:r w:rsidR="00A575C5" w:rsidRPr="00981522">
        <w:fldChar w:fldCharType="end"/>
      </w:r>
      <w:r w:rsidR="00A575C5" w:rsidRPr="00981522">
        <w:t xml:space="preserve"> should be replaced with </w:t>
      </w:r>
      <w:r w:rsidR="005C10C3">
        <w:t xml:space="preserve">a single </w:t>
      </w:r>
      <w:r w:rsidR="00A575C5" w:rsidRPr="00981522">
        <w:t>‘Not used’.</w:t>
      </w:r>
    </w:p>
    <w:p w14:paraId="2A802C80" w14:textId="0C370770" w:rsidR="00D24ED1" w:rsidRDefault="00D24ED1" w:rsidP="00286872">
      <w:pPr>
        <w:pStyle w:val="GuideText-ASDEFCON"/>
      </w:pPr>
      <w:r w:rsidRPr="00981522">
        <w:t xml:space="preserve">If clause </w:t>
      </w:r>
      <w:r w:rsidRPr="00981522">
        <w:fldChar w:fldCharType="begin"/>
      </w:r>
      <w:r w:rsidRPr="00981522">
        <w:instrText xml:space="preserve"> REF _Ref263078250 \r \h </w:instrText>
      </w:r>
      <w:r w:rsidRPr="00981522">
        <w:fldChar w:fldCharType="separate"/>
      </w:r>
      <w:r w:rsidR="001C2A28">
        <w:t>6.9</w:t>
      </w:r>
      <w:r w:rsidRPr="00981522">
        <w:fldChar w:fldCharType="end"/>
      </w:r>
      <w:r w:rsidRPr="00981522">
        <w:t xml:space="preserve"> is </w:t>
      </w:r>
      <w:r w:rsidR="005C10C3">
        <w:t>included</w:t>
      </w:r>
      <w:r w:rsidRPr="00981522">
        <w:t xml:space="preserve">, drafters should insert references to applicable procedures for </w:t>
      </w:r>
      <w:r w:rsidR="006654F9" w:rsidRPr="00981522">
        <w:t xml:space="preserve">implementing </w:t>
      </w:r>
      <w:r w:rsidRPr="00981522">
        <w:t xml:space="preserve">modification orders, alterations, and/or technical instructions, </w:t>
      </w:r>
      <w:r w:rsidR="005C10C3">
        <w:t>where</w:t>
      </w:r>
      <w:r w:rsidRPr="00981522">
        <w:t xml:space="preserve"> indicated.</w:t>
      </w:r>
    </w:p>
    <w:p w14:paraId="18A9C3FD" w14:textId="1A034F99" w:rsidR="00837FCB" w:rsidRPr="00981522" w:rsidRDefault="00837FCB" w:rsidP="00286872">
      <w:pPr>
        <w:pStyle w:val="GuideText-ASDEFCON"/>
      </w:pPr>
      <w:r>
        <w:t xml:space="preserve">As the need for and scope of any modification, alteration or the incorporation of a future Technical Instruction is unknown; these are S&amp;Q </w:t>
      </w:r>
      <w:r w:rsidR="002D22B7">
        <w:t>Services</w:t>
      </w:r>
      <w:r>
        <w:t>.</w:t>
      </w:r>
    </w:p>
    <w:p w14:paraId="1237FF66" w14:textId="48622778" w:rsidR="00C86D5B" w:rsidRPr="00981522" w:rsidRDefault="00C86D5B" w:rsidP="00286872">
      <w:pPr>
        <w:pStyle w:val="GuideText-ASDEFCON"/>
      </w:pPr>
      <w:r w:rsidRPr="00981522">
        <w:t xml:space="preserve">If the Contractor is providing both Maintenance and Engineering Services, </w:t>
      </w:r>
      <w:r w:rsidR="001D3B95" w:rsidRPr="00981522">
        <w:t xml:space="preserve">clause </w:t>
      </w:r>
      <w:r w:rsidR="00D24ED1" w:rsidRPr="00981522">
        <w:fldChar w:fldCharType="begin"/>
      </w:r>
      <w:r w:rsidR="00D24ED1" w:rsidRPr="00981522">
        <w:instrText xml:space="preserve"> REF _Ref263016862 \r \h </w:instrText>
      </w:r>
      <w:r w:rsidR="00D24ED1" w:rsidRPr="00981522">
        <w:fldChar w:fldCharType="separate"/>
      </w:r>
      <w:r w:rsidR="001C2A28">
        <w:t>5.5</w:t>
      </w:r>
      <w:r w:rsidR="00D24ED1" w:rsidRPr="00981522">
        <w:fldChar w:fldCharType="end"/>
      </w:r>
      <w:r w:rsidR="001D3B95" w:rsidRPr="00981522">
        <w:t xml:space="preserve"> (</w:t>
      </w:r>
      <w:r w:rsidRPr="00981522">
        <w:t>Technical Instruction Development) should be reviewed concurrently with this</w:t>
      </w:r>
      <w:r w:rsidR="006654F9" w:rsidRPr="00981522">
        <w:t xml:space="preserve"> clause</w:t>
      </w:r>
      <w:r w:rsidRPr="00981522">
        <w:t>.</w:t>
      </w:r>
    </w:p>
    <w:p w14:paraId="094D97D1" w14:textId="1120FFA6" w:rsidR="00C86D5B" w:rsidRPr="00981522" w:rsidRDefault="00B1243F" w:rsidP="00286872">
      <w:pPr>
        <w:pStyle w:val="GuideMarginHead-ASDEFCON"/>
      </w:pPr>
      <w:r w:rsidRPr="00981522">
        <w:rPr>
          <w:u w:val="single"/>
        </w:rPr>
        <w:t>Related Clauses:</w:t>
      </w:r>
      <w:r w:rsidR="006B758C" w:rsidRPr="00981522">
        <w:tab/>
      </w:r>
      <w:r w:rsidR="00E27E8F">
        <w:t xml:space="preserve">SOW </w:t>
      </w:r>
      <w:r w:rsidR="00E27E8F" w:rsidRPr="00981522">
        <w:t xml:space="preserve">clause </w:t>
      </w:r>
      <w:r w:rsidR="00D24ED1" w:rsidRPr="00981522">
        <w:fldChar w:fldCharType="begin"/>
      </w:r>
      <w:r w:rsidR="00D24ED1" w:rsidRPr="00981522">
        <w:instrText xml:space="preserve"> REF _Ref263016862 \r \h </w:instrText>
      </w:r>
      <w:r w:rsidR="00D24ED1" w:rsidRPr="00981522">
        <w:fldChar w:fldCharType="separate"/>
      </w:r>
      <w:r w:rsidR="001C2A28">
        <w:t>5.5</w:t>
      </w:r>
      <w:r w:rsidR="00D24ED1" w:rsidRPr="00981522">
        <w:fldChar w:fldCharType="end"/>
      </w:r>
      <w:r w:rsidR="00825273" w:rsidRPr="00981522">
        <w:t>,</w:t>
      </w:r>
      <w:r w:rsidR="001D3B95" w:rsidRPr="00981522">
        <w:t xml:space="preserve"> </w:t>
      </w:r>
      <w:r w:rsidR="00191251" w:rsidRPr="00981522">
        <w:fldChar w:fldCharType="begin"/>
      </w:r>
      <w:r w:rsidR="00191251" w:rsidRPr="00981522">
        <w:instrText xml:space="preserve"> REF _Ref263016862 \h </w:instrText>
      </w:r>
      <w:r w:rsidR="00191251" w:rsidRPr="00981522">
        <w:fldChar w:fldCharType="separate"/>
      </w:r>
      <w:r w:rsidR="001C2A28" w:rsidRPr="00981522">
        <w:t>Technical Instruction Development</w:t>
      </w:r>
      <w:r w:rsidR="00191251" w:rsidRPr="00981522">
        <w:fldChar w:fldCharType="end"/>
      </w:r>
    </w:p>
    <w:p w14:paraId="00C5E367" w14:textId="77777777" w:rsidR="00C86D5B" w:rsidRPr="00981522" w:rsidRDefault="00B1243F" w:rsidP="00286872">
      <w:pPr>
        <w:pStyle w:val="GuideMarginHead-ASDEFCON"/>
      </w:pPr>
      <w:r w:rsidRPr="00A72C4A">
        <w:rPr>
          <w:u w:val="single"/>
        </w:rPr>
        <w:t>Optional Clauses:</w:t>
      </w:r>
      <w:r w:rsidR="00C86D5B" w:rsidRPr="00981522">
        <w:tab/>
        <w:t>Nil</w:t>
      </w:r>
    </w:p>
    <w:p w14:paraId="42B19BEB" w14:textId="0ACE2E7C" w:rsidR="00A803CE" w:rsidRPr="00981522" w:rsidRDefault="00816B87">
      <w:pPr>
        <w:pStyle w:val="SOWHL1-ASDEFCON"/>
      </w:pPr>
      <w:r w:rsidRPr="00981522">
        <w:br w:type="page"/>
      </w:r>
      <w:bookmarkStart w:id="1059" w:name="_Toc251586875"/>
      <w:bookmarkStart w:id="1060" w:name="_Toc251611703"/>
      <w:bookmarkStart w:id="1061" w:name="_Toc259977847"/>
      <w:bookmarkStart w:id="1062" w:name="_Toc262026876"/>
      <w:bookmarkStart w:id="1063" w:name="_Toc262732230"/>
      <w:bookmarkStart w:id="1064" w:name="_Toc264204589"/>
      <w:bookmarkStart w:id="1065" w:name="_Toc264299909"/>
      <w:bookmarkStart w:id="1066" w:name="_Toc264300080"/>
      <w:bookmarkStart w:id="1067" w:name="_Toc264300258"/>
      <w:bookmarkStart w:id="1068" w:name="_Toc264300429"/>
      <w:bookmarkStart w:id="1069" w:name="_Toc264300606"/>
      <w:bookmarkStart w:id="1070" w:name="_Toc280816302"/>
      <w:bookmarkStart w:id="1071" w:name="_Toc323704171"/>
      <w:bookmarkStart w:id="1072" w:name="_Toc323837718"/>
      <w:bookmarkStart w:id="1073" w:name="_Toc323882257"/>
      <w:bookmarkStart w:id="1074" w:name="_Toc324174313"/>
      <w:bookmarkStart w:id="1075" w:name="_Toc324240431"/>
      <w:bookmarkStart w:id="1076" w:name="_Toc22357505"/>
      <w:bookmarkStart w:id="1077" w:name="_Toc34108892"/>
      <w:bookmarkStart w:id="1078" w:name="_Toc36111464"/>
      <w:bookmarkStart w:id="1079" w:name="_Toc46532098"/>
      <w:bookmarkStart w:id="1080" w:name="_Ref262986374"/>
      <w:bookmarkStart w:id="1081" w:name="_Ref262997035"/>
      <w:bookmarkStart w:id="1082" w:name="_Ref263076547"/>
      <w:bookmarkStart w:id="1083" w:name="_Ref443903450"/>
      <w:bookmarkStart w:id="1084" w:name="_Ref443903646"/>
      <w:bookmarkStart w:id="1085" w:name="_Ref443909001"/>
      <w:bookmarkStart w:id="1086" w:name="_Ref443909510"/>
      <w:bookmarkStart w:id="1087" w:name="_Ref443912611"/>
      <w:bookmarkStart w:id="1088" w:name="_Toc232165337"/>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r w:rsidR="00A803CE" w:rsidRPr="00981522">
        <w:lastRenderedPageBreak/>
        <w:t>S</w:t>
      </w:r>
      <w:r w:rsidR="009E4E2A">
        <w:t>upply</w:t>
      </w:r>
      <w:r w:rsidR="00A803CE" w:rsidRPr="00981522">
        <w:t xml:space="preserve"> S</w:t>
      </w:r>
      <w:r w:rsidR="009E4E2A">
        <w:t>upport</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3E2CA930" w14:textId="3A46C4E4" w:rsidR="00A803CE" w:rsidRPr="00981522" w:rsidRDefault="005A18BF" w:rsidP="00286872">
      <w:pPr>
        <w:pStyle w:val="GuideMarginHead-ASDEFCON"/>
      </w:pPr>
      <w:bookmarkStart w:id="1089" w:name="_Toc246759552"/>
      <w:bookmarkEnd w:id="1089"/>
      <w:r w:rsidRPr="00981522">
        <w:rPr>
          <w:u w:val="single"/>
        </w:rPr>
        <w:t>Status:</w:t>
      </w:r>
      <w:r w:rsidR="00050B7D" w:rsidRPr="00981522">
        <w:tab/>
      </w:r>
      <w:r w:rsidR="00A803CE" w:rsidRPr="00981522">
        <w:t>Optional</w:t>
      </w:r>
      <w:r w:rsidR="00D34CA3" w:rsidRPr="00981522">
        <w:t xml:space="preserve"> (</w:t>
      </w:r>
      <w:r w:rsidR="00F81C88" w:rsidRPr="00981522">
        <w:t>to</w:t>
      </w:r>
      <w:r w:rsidR="00D34CA3" w:rsidRPr="00981522">
        <w:t xml:space="preserve"> be used when Supply Services are required under the Contract)</w:t>
      </w:r>
    </w:p>
    <w:p w14:paraId="526366C3" w14:textId="667B0DA2" w:rsidR="00A803CE" w:rsidRPr="00981522" w:rsidRDefault="00B1243F" w:rsidP="00286872">
      <w:pPr>
        <w:pStyle w:val="GuideMarginHead-ASDEFCON"/>
      </w:pPr>
      <w:r w:rsidRPr="00981522">
        <w:rPr>
          <w:u w:val="single"/>
        </w:rPr>
        <w:t>Purpose:</w:t>
      </w:r>
      <w:r w:rsidR="00050B7D" w:rsidRPr="00981522">
        <w:tab/>
      </w:r>
      <w:r w:rsidR="00A803CE" w:rsidRPr="00981522">
        <w:t xml:space="preserve">To define </w:t>
      </w:r>
      <w:r w:rsidR="00C9201D" w:rsidRPr="00981522">
        <w:t>the</w:t>
      </w:r>
      <w:r w:rsidR="00A803CE" w:rsidRPr="00981522">
        <w:t xml:space="preserve"> requirements for </w:t>
      </w:r>
      <w:r w:rsidR="00C9201D" w:rsidRPr="00981522">
        <w:t xml:space="preserve">Supply Services and related work for </w:t>
      </w:r>
      <w:r w:rsidR="00A803CE" w:rsidRPr="00981522">
        <w:t>the Contract.</w:t>
      </w:r>
    </w:p>
    <w:p w14:paraId="5D7F1B3C" w14:textId="234FC892" w:rsidR="00DB1C25" w:rsidRPr="00981522" w:rsidRDefault="005A18BF" w:rsidP="00B23CA1">
      <w:pPr>
        <w:pStyle w:val="GuideMarginHead-ASDEFCON"/>
      </w:pPr>
      <w:r w:rsidRPr="00981522">
        <w:rPr>
          <w:u w:val="single"/>
        </w:rPr>
        <w:t>Policy:</w:t>
      </w:r>
      <w:r w:rsidR="00050B7D" w:rsidRPr="00981522">
        <w:tab/>
      </w:r>
      <w:r w:rsidR="009A0756">
        <w:t xml:space="preserve">PSM </w:t>
      </w:r>
      <w:r w:rsidR="00DB1C25" w:rsidRPr="00981522">
        <w:t xml:space="preserve">Chapter </w:t>
      </w:r>
      <w:r w:rsidR="009A0756">
        <w:t>1</w:t>
      </w:r>
      <w:r w:rsidR="00DB1C25" w:rsidRPr="00981522">
        <w:t xml:space="preserve"> </w:t>
      </w:r>
      <w:r w:rsidR="00DB1C25" w:rsidRPr="00F45085">
        <w:rPr>
          <w:i/>
        </w:rPr>
        <w:t>Logistics Management of Defence Materiel</w:t>
      </w:r>
    </w:p>
    <w:p w14:paraId="20E73A19" w14:textId="1F3E7B19" w:rsidR="00921473" w:rsidRPr="00981522" w:rsidRDefault="00921473" w:rsidP="00F45085">
      <w:pPr>
        <w:pStyle w:val="GuideText-ASDEFCON"/>
      </w:pPr>
      <w:r>
        <w:t xml:space="preserve">PSM </w:t>
      </w:r>
      <w:r w:rsidRPr="00981522">
        <w:t xml:space="preserve">Chapter </w:t>
      </w:r>
      <w:r>
        <w:t>2</w:t>
      </w:r>
      <w:r w:rsidRPr="00981522">
        <w:t xml:space="preserve"> </w:t>
      </w:r>
      <w:r w:rsidRPr="00464ABB">
        <w:rPr>
          <w:i/>
        </w:rPr>
        <w:t>Item Identification and Recording of Defence Logistics Assets</w:t>
      </w:r>
    </w:p>
    <w:p w14:paraId="61AC926B" w14:textId="4F8BF51F" w:rsidR="00921473" w:rsidRPr="00981522" w:rsidRDefault="00921473" w:rsidP="00F45085">
      <w:pPr>
        <w:pStyle w:val="GuideText-ASDEFCON"/>
      </w:pPr>
      <w:r>
        <w:t xml:space="preserve">PSM </w:t>
      </w:r>
      <w:r w:rsidRPr="00981522">
        <w:t xml:space="preserve">Chapter </w:t>
      </w:r>
      <w:r>
        <w:t>3</w:t>
      </w:r>
      <w:r w:rsidRPr="00981522">
        <w:t xml:space="preserve"> </w:t>
      </w:r>
      <w:r w:rsidRPr="006B08A0">
        <w:rPr>
          <w:i/>
        </w:rPr>
        <w:t>Defence Materiel Entitlements</w:t>
      </w:r>
    </w:p>
    <w:p w14:paraId="0514367F" w14:textId="1BA5C728" w:rsidR="00921473" w:rsidRPr="00981522" w:rsidRDefault="00921473" w:rsidP="00F45085">
      <w:pPr>
        <w:pStyle w:val="GuideText-ASDEFCON"/>
      </w:pPr>
      <w:r>
        <w:t xml:space="preserve">PSM </w:t>
      </w:r>
      <w:r w:rsidRPr="00981522">
        <w:t>Chapter 1</w:t>
      </w:r>
      <w:r>
        <w:t>2</w:t>
      </w:r>
      <w:r w:rsidRPr="00981522">
        <w:t xml:space="preserve"> </w:t>
      </w:r>
      <w:r w:rsidRPr="00464ABB">
        <w:rPr>
          <w:i/>
        </w:rPr>
        <w:t>Defence Disposal Policy</w:t>
      </w:r>
    </w:p>
    <w:p w14:paraId="7044B1CC" w14:textId="6096082B" w:rsidR="00DB1C25" w:rsidRDefault="009A0756" w:rsidP="00F45085">
      <w:pPr>
        <w:pStyle w:val="GuideText-ASDEFCON"/>
      </w:pPr>
      <w:r>
        <w:t xml:space="preserve">PSM </w:t>
      </w:r>
      <w:r w:rsidR="008A62DD" w:rsidRPr="00981522">
        <w:t>Chapter</w:t>
      </w:r>
      <w:r w:rsidR="00DB1C25" w:rsidRPr="00981522">
        <w:t xml:space="preserve"> </w:t>
      </w:r>
      <w:r>
        <w:t>18</w:t>
      </w:r>
      <w:r w:rsidR="00DB1C25" w:rsidRPr="00981522">
        <w:t xml:space="preserve"> </w:t>
      </w:r>
      <w:r w:rsidRPr="00464ABB">
        <w:rPr>
          <w:i/>
        </w:rPr>
        <w:t>Supply</w:t>
      </w:r>
      <w:r w:rsidR="00DB1C25" w:rsidRPr="00464ABB">
        <w:rPr>
          <w:i/>
        </w:rPr>
        <w:t xml:space="preserve"> Requirements Determination </w:t>
      </w:r>
      <w:r w:rsidRPr="00464ABB">
        <w:rPr>
          <w:i/>
        </w:rPr>
        <w:t>Overview</w:t>
      </w:r>
    </w:p>
    <w:p w14:paraId="49CB77DD" w14:textId="0F5E9537" w:rsidR="009A0756" w:rsidRPr="00981522" w:rsidRDefault="009A0756" w:rsidP="00F45085">
      <w:pPr>
        <w:pStyle w:val="GuideText-ASDEFCON"/>
      </w:pPr>
      <w:r>
        <w:t xml:space="preserve">PSM Chapter 26 </w:t>
      </w:r>
      <w:r w:rsidRPr="00464ABB">
        <w:rPr>
          <w:i/>
        </w:rPr>
        <w:t>Management of Repairable Items - Overview</w:t>
      </w:r>
    </w:p>
    <w:p w14:paraId="1854FE4D" w14:textId="68AFCF37" w:rsidR="00444389" w:rsidRPr="00981522" w:rsidRDefault="00444389" w:rsidP="00286872">
      <w:pPr>
        <w:pStyle w:val="GuideText-ASDEFCON"/>
      </w:pPr>
      <w:r>
        <w:t>LCAM</w:t>
      </w:r>
    </w:p>
    <w:p w14:paraId="07A4CAC6" w14:textId="488D6DCA" w:rsidR="00B52601" w:rsidRDefault="005A18BF" w:rsidP="00286872">
      <w:pPr>
        <w:pStyle w:val="GuideMarginHead-ASDEFCON"/>
      </w:pPr>
      <w:r w:rsidRPr="00981522">
        <w:rPr>
          <w:u w:val="single"/>
        </w:rPr>
        <w:t>Guidance:</w:t>
      </w:r>
      <w:r w:rsidR="00050B7D" w:rsidRPr="00981522">
        <w:tab/>
      </w:r>
      <w:r w:rsidR="00A803CE" w:rsidRPr="00981522">
        <w:t xml:space="preserve">This clause </w:t>
      </w:r>
      <w:r w:rsidR="00F81C88" w:rsidRPr="00981522">
        <w:t>is</w:t>
      </w:r>
      <w:r w:rsidR="00A803CE" w:rsidRPr="00981522">
        <w:t xml:space="preserve"> included </w:t>
      </w:r>
      <w:r w:rsidR="0095393D" w:rsidRPr="00981522">
        <w:t xml:space="preserve">if </w:t>
      </w:r>
      <w:r w:rsidR="00A803CE" w:rsidRPr="00981522">
        <w:t>the Contract</w:t>
      </w:r>
      <w:r w:rsidR="0095393D" w:rsidRPr="00981522">
        <w:t xml:space="preserve"> requires </w:t>
      </w:r>
      <w:r w:rsidR="00A803CE" w:rsidRPr="00981522">
        <w:t xml:space="preserve">Supply </w:t>
      </w:r>
      <w:r w:rsidR="0095393D" w:rsidRPr="00981522">
        <w:t>Services</w:t>
      </w:r>
      <w:r w:rsidR="00037D94" w:rsidRPr="00981522">
        <w:t xml:space="preserve"> </w:t>
      </w:r>
      <w:r w:rsidR="002D22B7">
        <w:t xml:space="preserve">to </w:t>
      </w:r>
      <w:r w:rsidR="00037D94" w:rsidRPr="00981522">
        <w:t>be provided</w:t>
      </w:r>
      <w:r w:rsidR="00A803CE" w:rsidRPr="00981522">
        <w:t xml:space="preserve">.  </w:t>
      </w:r>
      <w:r w:rsidR="006B758C" w:rsidRPr="00981522">
        <w:t>Supply Services are not required if all Supply Support activities of the Contract</w:t>
      </w:r>
      <w:r w:rsidR="004A61A8" w:rsidRPr="00981522">
        <w:t>or</w:t>
      </w:r>
      <w:r w:rsidR="006B758C" w:rsidRPr="00981522">
        <w:t xml:space="preserve"> are internal to the Contractor’s processes.  For example, if the Contractor does not </w:t>
      </w:r>
      <w:r w:rsidR="004A61A8" w:rsidRPr="00981522">
        <w:t>supply</w:t>
      </w:r>
      <w:r w:rsidR="006B758C" w:rsidRPr="00981522">
        <w:t xml:space="preserve"> </w:t>
      </w:r>
      <w:r w:rsidR="004A61A8" w:rsidRPr="00981522">
        <w:t xml:space="preserve">new </w:t>
      </w:r>
      <w:r w:rsidR="006B758C" w:rsidRPr="00981522">
        <w:t xml:space="preserve">Items to Defence </w:t>
      </w:r>
      <w:r w:rsidR="004A61A8" w:rsidRPr="00981522">
        <w:t xml:space="preserve">but </w:t>
      </w:r>
      <w:r w:rsidR="006B758C" w:rsidRPr="00981522">
        <w:t>only uses Items (</w:t>
      </w:r>
      <w:r w:rsidR="002D22B7">
        <w:t xml:space="preserve">such as </w:t>
      </w:r>
      <w:r w:rsidR="006B758C" w:rsidRPr="00981522">
        <w:t>consumables)</w:t>
      </w:r>
      <w:r w:rsidR="000811BF" w:rsidRPr="00981522">
        <w:t xml:space="preserve"> itself</w:t>
      </w:r>
      <w:r w:rsidR="006B758C" w:rsidRPr="00981522">
        <w:t>, which are not sourced from the Defence supply chain, to perform Maintenance</w:t>
      </w:r>
      <w:r w:rsidR="004A61A8" w:rsidRPr="00981522">
        <w:t xml:space="preserve"> Services</w:t>
      </w:r>
      <w:r w:rsidR="006B758C" w:rsidRPr="00981522">
        <w:t>.</w:t>
      </w:r>
    </w:p>
    <w:p w14:paraId="28DE3EF5" w14:textId="2CB8EEAE" w:rsidR="00A803CE" w:rsidRPr="00981522" w:rsidRDefault="00A803CE" w:rsidP="00286872">
      <w:pPr>
        <w:pStyle w:val="GuideText-ASDEFCON"/>
      </w:pPr>
      <w:r w:rsidRPr="00981522">
        <w:t xml:space="preserve">If </w:t>
      </w:r>
      <w:r w:rsidR="00CD3216" w:rsidRPr="00981522">
        <w:t xml:space="preserve">there are no </w:t>
      </w:r>
      <w:r w:rsidRPr="00981522">
        <w:t>Supply Support requirement</w:t>
      </w:r>
      <w:r w:rsidR="006A70AC" w:rsidRPr="00981522">
        <w:t>s</w:t>
      </w:r>
      <w:r w:rsidRPr="00981522">
        <w:t xml:space="preserve">, the </w:t>
      </w:r>
      <w:r w:rsidR="00616C2E" w:rsidRPr="00981522">
        <w:t>heading should be retained</w:t>
      </w:r>
      <w:r w:rsidR="009A5F43" w:rsidRPr="00981522">
        <w:t xml:space="preserve"> </w:t>
      </w:r>
      <w:r w:rsidR="00CD3216" w:rsidRPr="00981522">
        <w:t xml:space="preserve">and </w:t>
      </w:r>
      <w:r w:rsidR="00616C2E" w:rsidRPr="00981522">
        <w:t xml:space="preserve">the words ‘Not </w:t>
      </w:r>
      <w:r w:rsidR="00D60D47" w:rsidRPr="00981522">
        <w:t xml:space="preserve">used’ </w:t>
      </w:r>
      <w:r w:rsidR="00616C2E" w:rsidRPr="00981522">
        <w:t>inserted in brackets at the end (</w:t>
      </w:r>
      <w:r w:rsidR="00CD3216" w:rsidRPr="00981522">
        <w:t xml:space="preserve">ie, </w:t>
      </w:r>
      <w:r w:rsidR="00A45A8F">
        <w:t>‘</w:t>
      </w:r>
      <w:r w:rsidR="00616C2E" w:rsidRPr="00981522">
        <w:t xml:space="preserve">Supply Support (Not </w:t>
      </w:r>
      <w:r w:rsidR="00A45A8F" w:rsidRPr="00981522">
        <w:t>used</w:t>
      </w:r>
      <w:r w:rsidR="00616C2E" w:rsidRPr="00981522">
        <w:t>)</w:t>
      </w:r>
      <w:r w:rsidR="00A45A8F">
        <w:t>’</w:t>
      </w:r>
      <w:r w:rsidR="00616C2E" w:rsidRPr="00981522">
        <w:t xml:space="preserve">).  All of the </w:t>
      </w:r>
      <w:r w:rsidR="00CD3216" w:rsidRPr="00981522">
        <w:t>sub</w:t>
      </w:r>
      <w:r w:rsidR="00616C2E" w:rsidRPr="00981522">
        <w:t xml:space="preserve">clauses </w:t>
      </w:r>
      <w:r w:rsidR="0099233C">
        <w:t>can</w:t>
      </w:r>
      <w:r w:rsidR="0099233C" w:rsidRPr="00981522">
        <w:t xml:space="preserve"> </w:t>
      </w:r>
      <w:r w:rsidR="00616C2E" w:rsidRPr="00981522">
        <w:t xml:space="preserve">then </w:t>
      </w:r>
      <w:r w:rsidRPr="00981522">
        <w:t xml:space="preserve">be </w:t>
      </w:r>
      <w:r w:rsidR="00616C2E" w:rsidRPr="00981522">
        <w:t>deleted</w:t>
      </w:r>
      <w:r w:rsidRPr="00981522">
        <w:t>.</w:t>
      </w:r>
    </w:p>
    <w:p w14:paraId="43745269" w14:textId="6DE4DB4F" w:rsidR="006C5C60" w:rsidRPr="00981522" w:rsidRDefault="006C5C60" w:rsidP="00286872">
      <w:pPr>
        <w:pStyle w:val="GuideText-ASDEFCON"/>
      </w:pPr>
      <w:r w:rsidRPr="00981522">
        <w:t>Supply Support is governed by a number of policies, as indicated by the list above.  Whil</w:t>
      </w:r>
      <w:r w:rsidR="004A61A8" w:rsidRPr="00981522">
        <w:t>st</w:t>
      </w:r>
      <w:r w:rsidRPr="00981522">
        <w:t xml:space="preserve"> every effort has been made to ensure that the </w:t>
      </w:r>
      <w:r w:rsidRPr="00981522">
        <w:rPr>
          <w:i/>
        </w:rPr>
        <w:t xml:space="preserve">ASDEFCON </w:t>
      </w:r>
      <w:r w:rsidR="003057B0" w:rsidRPr="00981522">
        <w:rPr>
          <w:i/>
        </w:rPr>
        <w:t>(Support Short)</w:t>
      </w:r>
      <w:r w:rsidRPr="00981522">
        <w:t xml:space="preserve"> template accord</w:t>
      </w:r>
      <w:r w:rsidR="0099233C">
        <w:t>s</w:t>
      </w:r>
      <w:r w:rsidRPr="00981522">
        <w:t xml:space="preserve"> with these policies, they are subject to change.  </w:t>
      </w:r>
      <w:r w:rsidR="0099233C" w:rsidRPr="00981522">
        <w:t>Therefore</w:t>
      </w:r>
      <w:r w:rsidRPr="00981522">
        <w:t xml:space="preserve">, </w:t>
      </w:r>
      <w:r w:rsidR="0099233C" w:rsidRPr="00981522">
        <w:t xml:space="preserve">drafters </w:t>
      </w:r>
      <w:r w:rsidRPr="00981522">
        <w:t xml:space="preserve">need to confirm that their </w:t>
      </w:r>
      <w:r w:rsidR="00D60D47">
        <w:t>draft Contract</w:t>
      </w:r>
      <w:r w:rsidRPr="00981522">
        <w:t xml:space="preserve"> is consistent with </w:t>
      </w:r>
      <w:r w:rsidR="00C66338">
        <w:t>any policy</w:t>
      </w:r>
      <w:r w:rsidR="0098689A">
        <w:t xml:space="preserve"> changes</w:t>
      </w:r>
      <w:r w:rsidRPr="00981522">
        <w:t>.</w:t>
      </w:r>
    </w:p>
    <w:p w14:paraId="608A4E26" w14:textId="1A1843CB" w:rsidR="00194A39" w:rsidRPr="00981522" w:rsidRDefault="00B1243F" w:rsidP="00286872">
      <w:pPr>
        <w:pStyle w:val="GuideMarginHead-ASDEFCON"/>
      </w:pPr>
      <w:r w:rsidRPr="00981522">
        <w:rPr>
          <w:u w:val="single"/>
        </w:rPr>
        <w:t>Related Clauses:</w:t>
      </w:r>
      <w:r w:rsidR="00050B7D" w:rsidRPr="00981522">
        <w:tab/>
      </w:r>
      <w:r w:rsidR="00E27E8F">
        <w:t xml:space="preserve">SOW </w:t>
      </w:r>
      <w:r w:rsidR="00E27E8F" w:rsidRPr="00981522">
        <w:t xml:space="preserve">clause </w:t>
      </w:r>
      <w:r w:rsidR="00194A39" w:rsidRPr="00981522">
        <w:fldChar w:fldCharType="begin"/>
      </w:r>
      <w:r w:rsidR="00194A39" w:rsidRPr="00981522">
        <w:instrText xml:space="preserve"> REF _Ref324149605 \r \h </w:instrText>
      </w:r>
      <w:r w:rsidR="00194A39" w:rsidRPr="00981522">
        <w:fldChar w:fldCharType="separate"/>
      </w:r>
      <w:r w:rsidR="001C2A28">
        <w:t>3.10</w:t>
      </w:r>
      <w:r w:rsidR="00194A39" w:rsidRPr="00981522">
        <w:fldChar w:fldCharType="end"/>
      </w:r>
      <w:r w:rsidR="00EC4C10" w:rsidRPr="00981522">
        <w:t>,</w:t>
      </w:r>
      <w:r w:rsidR="00194A39" w:rsidRPr="00981522">
        <w:t xml:space="preserve"> </w:t>
      </w:r>
      <w:r w:rsidR="00194A39" w:rsidRPr="00981522">
        <w:fldChar w:fldCharType="begin"/>
      </w:r>
      <w:r w:rsidR="00194A39" w:rsidRPr="00981522">
        <w:instrText xml:space="preserve"> REF _Ref324149609 \h </w:instrText>
      </w:r>
      <w:r w:rsidR="00194A39" w:rsidRPr="00981522">
        <w:fldChar w:fldCharType="separate"/>
      </w:r>
      <w:r w:rsidR="001C2A28" w:rsidRPr="00981522">
        <w:t>Contractor Managed Commonwealth Assets</w:t>
      </w:r>
      <w:r w:rsidR="00194A39" w:rsidRPr="00981522">
        <w:fldChar w:fldCharType="end"/>
      </w:r>
      <w:r w:rsidR="00194A39" w:rsidRPr="00981522">
        <w:t xml:space="preserve"> for stocktaking.</w:t>
      </w:r>
    </w:p>
    <w:p w14:paraId="34E4F700" w14:textId="5687BCB8" w:rsidR="00A90E23" w:rsidRPr="00981522" w:rsidRDefault="00E27E8F" w:rsidP="00286872">
      <w:pPr>
        <w:pStyle w:val="GuideText-ASDEFCON"/>
      </w:pPr>
      <w:r>
        <w:t xml:space="preserve">SOW </w:t>
      </w:r>
      <w:r w:rsidRPr="00981522">
        <w:t xml:space="preserve">clause </w:t>
      </w:r>
      <w:r w:rsidR="00191251" w:rsidRPr="00981522">
        <w:fldChar w:fldCharType="begin"/>
      </w:r>
      <w:r w:rsidR="00191251" w:rsidRPr="00981522">
        <w:instrText xml:space="preserve"> REF _Ref443910791 \r \h </w:instrText>
      </w:r>
      <w:r w:rsidR="00191251" w:rsidRPr="00981522">
        <w:fldChar w:fldCharType="separate"/>
      </w:r>
      <w:r w:rsidR="001C2A28">
        <w:t>5</w:t>
      </w:r>
      <w:r w:rsidR="00191251" w:rsidRPr="00981522">
        <w:fldChar w:fldCharType="end"/>
      </w:r>
      <w:r w:rsidR="00825273" w:rsidRPr="00981522">
        <w:t>,</w:t>
      </w:r>
      <w:r w:rsidR="009A5F43" w:rsidRPr="00981522">
        <w:t xml:space="preserve"> </w:t>
      </w:r>
      <w:r w:rsidR="00191251" w:rsidRPr="00981522">
        <w:fldChar w:fldCharType="begin"/>
      </w:r>
      <w:r w:rsidR="00191251" w:rsidRPr="00981522">
        <w:instrText xml:space="preserve"> REF _Ref443910680 \h </w:instrText>
      </w:r>
      <w:r w:rsidR="00191251" w:rsidRPr="00981522">
        <w:fldChar w:fldCharType="separate"/>
      </w:r>
      <w:r w:rsidR="001C2A28" w:rsidRPr="00981522">
        <w:t>E</w:t>
      </w:r>
      <w:r w:rsidR="001C2A28">
        <w:t>ngineering</w:t>
      </w:r>
      <w:r w:rsidR="001C2A28" w:rsidRPr="00981522">
        <w:t xml:space="preserve"> S</w:t>
      </w:r>
      <w:r w:rsidR="001C2A28">
        <w:t>upport</w:t>
      </w:r>
      <w:r w:rsidR="00191251" w:rsidRPr="00981522">
        <w:fldChar w:fldCharType="end"/>
      </w:r>
      <w:r w:rsidR="0095393D" w:rsidRPr="00981522">
        <w:t xml:space="preserve">, </w:t>
      </w:r>
      <w:r w:rsidR="00E274BF">
        <w:t>including</w:t>
      </w:r>
      <w:r w:rsidR="00E274BF" w:rsidRPr="00981522">
        <w:t xml:space="preserve"> </w:t>
      </w:r>
      <w:r w:rsidR="0095393D" w:rsidRPr="00981522">
        <w:t xml:space="preserve">with respect to </w:t>
      </w:r>
      <w:r w:rsidR="004A61A8" w:rsidRPr="00981522">
        <w:t xml:space="preserve">the </w:t>
      </w:r>
      <w:r w:rsidR="00E274BF">
        <w:t>use</w:t>
      </w:r>
      <w:r w:rsidR="00E274BF" w:rsidRPr="00981522">
        <w:t xml:space="preserve"> </w:t>
      </w:r>
      <w:r w:rsidR="0095393D" w:rsidRPr="00981522">
        <w:t xml:space="preserve">of substitute items </w:t>
      </w:r>
      <w:r w:rsidR="004A61A8" w:rsidRPr="00981522">
        <w:t>and the authority to fit them</w:t>
      </w:r>
      <w:r w:rsidR="0095393D" w:rsidRPr="00981522">
        <w:t>.</w:t>
      </w:r>
    </w:p>
    <w:p w14:paraId="4EE483C1" w14:textId="071D51CD" w:rsidR="00A803CE" w:rsidRPr="00981522" w:rsidRDefault="00E27E8F" w:rsidP="00286872">
      <w:pPr>
        <w:pStyle w:val="GuideText-ASDEFCON"/>
      </w:pPr>
      <w:r>
        <w:t xml:space="preserve">SOW </w:t>
      </w:r>
      <w:r w:rsidRPr="00981522">
        <w:t xml:space="preserve">clause </w:t>
      </w:r>
      <w:r w:rsidR="00191251" w:rsidRPr="00981522">
        <w:fldChar w:fldCharType="begin"/>
      </w:r>
      <w:r w:rsidR="00191251" w:rsidRPr="00981522">
        <w:instrText xml:space="preserve"> REF _Ref443910774 \r \h </w:instrText>
      </w:r>
      <w:r w:rsidR="00191251" w:rsidRPr="00981522">
        <w:fldChar w:fldCharType="separate"/>
      </w:r>
      <w:r w:rsidR="001C2A28">
        <w:t>6</w:t>
      </w:r>
      <w:r w:rsidR="00191251" w:rsidRPr="00981522">
        <w:fldChar w:fldCharType="end"/>
      </w:r>
      <w:r w:rsidR="00825273" w:rsidRPr="00981522">
        <w:t>,</w:t>
      </w:r>
      <w:r w:rsidR="009A5F43" w:rsidRPr="00981522">
        <w:t xml:space="preserve"> </w:t>
      </w:r>
      <w:r w:rsidR="00191251" w:rsidRPr="00981522">
        <w:fldChar w:fldCharType="begin"/>
      </w:r>
      <w:r w:rsidR="00191251" w:rsidRPr="00981522">
        <w:instrText xml:space="preserve"> REF _Ref443910705 \h </w:instrText>
      </w:r>
      <w:r w:rsidR="00191251" w:rsidRPr="00981522">
        <w:fldChar w:fldCharType="separate"/>
      </w:r>
      <w:r w:rsidR="001C2A28" w:rsidRPr="00981522">
        <w:t>M</w:t>
      </w:r>
      <w:r w:rsidR="001C2A28">
        <w:t>aintenance</w:t>
      </w:r>
      <w:r w:rsidR="001C2A28" w:rsidRPr="00981522">
        <w:t xml:space="preserve"> S</w:t>
      </w:r>
      <w:r w:rsidR="001C2A28">
        <w:t>upport</w:t>
      </w:r>
      <w:r w:rsidR="00191251" w:rsidRPr="00981522">
        <w:fldChar w:fldCharType="end"/>
      </w:r>
      <w:r w:rsidR="0095393D" w:rsidRPr="00981522">
        <w:t xml:space="preserve">, for the </w:t>
      </w:r>
      <w:r w:rsidR="00E274BF">
        <w:t>supply</w:t>
      </w:r>
      <w:r w:rsidR="00E274BF" w:rsidRPr="00981522">
        <w:t xml:space="preserve"> </w:t>
      </w:r>
      <w:r w:rsidR="0095393D" w:rsidRPr="00981522">
        <w:t xml:space="preserve">of items </w:t>
      </w:r>
      <w:r w:rsidR="00E274BF">
        <w:t>to enable</w:t>
      </w:r>
      <w:r w:rsidR="0095393D" w:rsidRPr="00981522">
        <w:t xml:space="preserve"> </w:t>
      </w:r>
      <w:r w:rsidR="008372F3" w:rsidRPr="00981522">
        <w:t>Maintenance</w:t>
      </w:r>
      <w:r w:rsidR="0095393D" w:rsidRPr="00981522">
        <w:t xml:space="preserve"> and</w:t>
      </w:r>
      <w:r w:rsidR="008564E2" w:rsidRPr="00981522">
        <w:t>,</w:t>
      </w:r>
      <w:r w:rsidR="0095393D" w:rsidRPr="00981522">
        <w:t xml:space="preserve"> </w:t>
      </w:r>
      <w:r w:rsidR="008564E2" w:rsidRPr="00981522">
        <w:t>the disposal of</w:t>
      </w:r>
      <w:r w:rsidR="0095393D" w:rsidRPr="00981522">
        <w:t xml:space="preserve"> items </w:t>
      </w:r>
      <w:r w:rsidR="008564E2" w:rsidRPr="00981522">
        <w:t xml:space="preserve">that are </w:t>
      </w:r>
      <w:r w:rsidR="0095393D" w:rsidRPr="00981522">
        <w:t>beyond physical or economic repair.</w:t>
      </w:r>
    </w:p>
    <w:p w14:paraId="2F9F6B44" w14:textId="27151C2F" w:rsidR="00FD539F" w:rsidRDefault="00E27E8F" w:rsidP="00286872">
      <w:pPr>
        <w:pStyle w:val="GuideText-ASDEFCON"/>
      </w:pPr>
      <w:r>
        <w:t xml:space="preserve">SOW </w:t>
      </w:r>
      <w:r w:rsidRPr="00981522">
        <w:t xml:space="preserve">clause </w:t>
      </w:r>
      <w:r w:rsidR="00191251" w:rsidRPr="00981522">
        <w:fldChar w:fldCharType="begin"/>
      </w:r>
      <w:r w:rsidR="00191251" w:rsidRPr="00981522">
        <w:instrText xml:space="preserve"> REF _Ref443910755 \r \h </w:instrText>
      </w:r>
      <w:r w:rsidR="00191251" w:rsidRPr="00981522">
        <w:fldChar w:fldCharType="separate"/>
      </w:r>
      <w:r w:rsidR="001C2A28">
        <w:t>9</w:t>
      </w:r>
      <w:r w:rsidR="00191251" w:rsidRPr="00981522">
        <w:fldChar w:fldCharType="end"/>
      </w:r>
      <w:r w:rsidR="00825273" w:rsidRPr="00981522">
        <w:t>,</w:t>
      </w:r>
      <w:r w:rsidR="009A5F43" w:rsidRPr="00981522">
        <w:t xml:space="preserve"> </w:t>
      </w:r>
      <w:r w:rsidR="00191251" w:rsidRPr="00981522">
        <w:fldChar w:fldCharType="begin"/>
      </w:r>
      <w:r w:rsidR="00191251" w:rsidRPr="00981522">
        <w:instrText xml:space="preserve"> REF _Ref443910735 \h </w:instrText>
      </w:r>
      <w:r w:rsidR="00191251" w:rsidRPr="00981522">
        <w:fldChar w:fldCharType="separate"/>
      </w:r>
      <w:r w:rsidR="001C2A28" w:rsidRPr="00981522">
        <w:t>S</w:t>
      </w:r>
      <w:r w:rsidR="001C2A28">
        <w:t>upport</w:t>
      </w:r>
      <w:r w:rsidR="001C2A28" w:rsidRPr="00981522">
        <w:t xml:space="preserve"> R</w:t>
      </w:r>
      <w:r w:rsidR="001C2A28">
        <w:t>esources</w:t>
      </w:r>
      <w:r w:rsidR="00191251" w:rsidRPr="00981522">
        <w:fldChar w:fldCharType="end"/>
      </w:r>
      <w:r w:rsidR="002417F3" w:rsidRPr="00981522">
        <w:t xml:space="preserve"> </w:t>
      </w:r>
      <w:r w:rsidR="006B758C" w:rsidRPr="00981522">
        <w:t xml:space="preserve">(eg, </w:t>
      </w:r>
      <w:r w:rsidR="00D24ED1" w:rsidRPr="00981522">
        <w:t xml:space="preserve">the </w:t>
      </w:r>
      <w:r w:rsidR="006B758C" w:rsidRPr="00981522">
        <w:t>provision of Packaging</w:t>
      </w:r>
      <w:r w:rsidR="00194A39" w:rsidRPr="00981522">
        <w:t xml:space="preserve"> materials</w:t>
      </w:r>
      <w:r w:rsidR="006B758C" w:rsidRPr="00981522">
        <w:t>).</w:t>
      </w:r>
    </w:p>
    <w:p w14:paraId="12412530" w14:textId="2992A7F0" w:rsidR="002D22B7" w:rsidRPr="00981522" w:rsidRDefault="002D22B7" w:rsidP="00286872">
      <w:pPr>
        <w:pStyle w:val="GuideText-ASDEFCON"/>
      </w:pPr>
      <w:r>
        <w:fldChar w:fldCharType="begin"/>
      </w:r>
      <w:r>
        <w:instrText xml:space="preserve"> REF SOW_Annex_A \h </w:instrText>
      </w:r>
      <w:r>
        <w:fldChar w:fldCharType="separate"/>
      </w:r>
      <w:r w:rsidR="001C2A28" w:rsidRPr="00981522">
        <w:t>SOW Annex A</w:t>
      </w:r>
      <w:r>
        <w:fldChar w:fldCharType="end"/>
      </w:r>
      <w:r>
        <w:t>, List of Products Being Supported</w:t>
      </w:r>
    </w:p>
    <w:p w14:paraId="11E2D59D" w14:textId="77777777" w:rsidR="00E337F6" w:rsidRPr="00981522" w:rsidRDefault="00E57547" w:rsidP="00286872">
      <w:pPr>
        <w:pStyle w:val="SOWHL2-ASDEFCON"/>
      </w:pPr>
      <w:bookmarkStart w:id="1090" w:name="_Ref263076570"/>
      <w:bookmarkStart w:id="1091" w:name="_Toc232165338"/>
      <w:r w:rsidRPr="00981522">
        <w:t>General Requirements for Supply Services</w:t>
      </w:r>
      <w:bookmarkEnd w:id="1090"/>
      <w:bookmarkEnd w:id="1091"/>
    </w:p>
    <w:p w14:paraId="47F48318" w14:textId="77777777" w:rsidR="00E337F6" w:rsidRPr="00981522" w:rsidRDefault="005A18BF" w:rsidP="00286872">
      <w:pPr>
        <w:pStyle w:val="GuideMarginHead-ASDEFCON"/>
      </w:pPr>
      <w:r w:rsidRPr="00981522">
        <w:rPr>
          <w:u w:val="single"/>
        </w:rPr>
        <w:t>Status:</w:t>
      </w:r>
      <w:r w:rsidR="00E337F6" w:rsidRPr="00981522">
        <w:tab/>
        <w:t>Core (to Contracts requiring Supply Services)</w:t>
      </w:r>
    </w:p>
    <w:p w14:paraId="0A560D62" w14:textId="77777777" w:rsidR="00E337F6" w:rsidRPr="00981522" w:rsidRDefault="00B1243F" w:rsidP="00286872">
      <w:pPr>
        <w:pStyle w:val="GuideMarginHead-ASDEFCON"/>
      </w:pPr>
      <w:r w:rsidRPr="00981522">
        <w:rPr>
          <w:u w:val="single"/>
        </w:rPr>
        <w:t>Purpose:</w:t>
      </w:r>
      <w:r w:rsidR="00E337F6" w:rsidRPr="00981522">
        <w:tab/>
      </w:r>
      <w:r w:rsidR="001D1D4D" w:rsidRPr="00981522">
        <w:t>To define</w:t>
      </w:r>
      <w:r w:rsidR="007D1273" w:rsidRPr="00981522">
        <w:t>:</w:t>
      </w:r>
    </w:p>
    <w:p w14:paraId="224C1E07" w14:textId="77777777" w:rsidR="00096CFC" w:rsidRPr="00981522" w:rsidRDefault="00096CFC" w:rsidP="0050064F">
      <w:pPr>
        <w:pStyle w:val="GuideSublistLv1-ASDEFCON"/>
        <w:numPr>
          <w:ilvl w:val="0"/>
          <w:numId w:val="46"/>
        </w:numPr>
      </w:pPr>
      <w:r w:rsidRPr="00981522">
        <w:t>the required Supply Services;</w:t>
      </w:r>
    </w:p>
    <w:p w14:paraId="5D28B993" w14:textId="77777777" w:rsidR="00096CFC" w:rsidRPr="00981522" w:rsidRDefault="00096CFC" w:rsidP="00286872">
      <w:pPr>
        <w:pStyle w:val="GuideSublistLv1-ASDEFCON"/>
      </w:pPr>
      <w:r w:rsidRPr="00981522">
        <w:t>the requirements applicable to the provision of the Supply Services; and</w:t>
      </w:r>
    </w:p>
    <w:p w14:paraId="7E641DBB" w14:textId="77777777" w:rsidR="00096CFC" w:rsidRPr="00981522" w:rsidRDefault="00096CFC" w:rsidP="00286872">
      <w:pPr>
        <w:pStyle w:val="GuideSublistLv1-ASDEFCON"/>
      </w:pPr>
      <w:r w:rsidRPr="00981522">
        <w:t>the basic Supply management, administration, and reporting requirements.</w:t>
      </w:r>
    </w:p>
    <w:p w14:paraId="61D58D43" w14:textId="3C9371FA" w:rsidR="00E337F6" w:rsidRPr="00981522" w:rsidRDefault="005A18BF" w:rsidP="00286872">
      <w:pPr>
        <w:pStyle w:val="GuideMarginHead-ASDEFCON"/>
      </w:pPr>
      <w:r w:rsidRPr="00981522">
        <w:rPr>
          <w:u w:val="single"/>
        </w:rPr>
        <w:t>Policy:</w:t>
      </w:r>
      <w:r w:rsidR="00E337F6" w:rsidRPr="00981522">
        <w:tab/>
      </w:r>
      <w:r w:rsidR="0055106E">
        <w:t xml:space="preserve">Refer to clause </w:t>
      </w:r>
      <w:r w:rsidR="0055106E" w:rsidRPr="00981522">
        <w:fldChar w:fldCharType="begin"/>
      </w:r>
      <w:r w:rsidR="0055106E" w:rsidRPr="00981522">
        <w:instrText xml:space="preserve"> REF _Ref263076547 \r \h </w:instrText>
      </w:r>
      <w:r w:rsidR="0055106E" w:rsidRPr="00981522">
        <w:fldChar w:fldCharType="separate"/>
      </w:r>
      <w:r w:rsidR="001C2A28">
        <w:t>7</w:t>
      </w:r>
      <w:r w:rsidR="0055106E" w:rsidRPr="00981522">
        <w:fldChar w:fldCharType="end"/>
      </w:r>
      <w:r w:rsidR="0055106E">
        <w:t xml:space="preserve"> guidance above.</w:t>
      </w:r>
    </w:p>
    <w:p w14:paraId="589926C5" w14:textId="77777777" w:rsidR="00E337F6" w:rsidRPr="00981522" w:rsidRDefault="005A18BF" w:rsidP="00286872">
      <w:pPr>
        <w:pStyle w:val="GuideMarginHead-ASDEFCON"/>
      </w:pPr>
      <w:r w:rsidRPr="00981522">
        <w:rPr>
          <w:u w:val="single"/>
        </w:rPr>
        <w:t>Guidance:</w:t>
      </w:r>
      <w:r w:rsidR="00E337F6" w:rsidRPr="00981522">
        <w:tab/>
        <w:t xml:space="preserve">This </w:t>
      </w:r>
      <w:r w:rsidR="00E57547" w:rsidRPr="00981522">
        <w:t>clause</w:t>
      </w:r>
      <w:r w:rsidR="00E337F6" w:rsidRPr="00981522">
        <w:t xml:space="preserve"> </w:t>
      </w:r>
      <w:r w:rsidR="00F81C88" w:rsidRPr="00981522">
        <w:t>is</w:t>
      </w:r>
      <w:r w:rsidR="00E337F6" w:rsidRPr="00981522">
        <w:t xml:space="preserve"> used if Supply Services are required under the</w:t>
      </w:r>
      <w:r w:rsidR="00E57547" w:rsidRPr="00981522">
        <w:t xml:space="preserve"> Contract</w:t>
      </w:r>
      <w:r w:rsidR="00096CFC" w:rsidRPr="00981522">
        <w:t xml:space="preserve"> and is applicable where the Contractor is required to provide Supply Services such as:</w:t>
      </w:r>
    </w:p>
    <w:p w14:paraId="06712ED5" w14:textId="77777777" w:rsidR="00096CFC" w:rsidRPr="00981522" w:rsidRDefault="00601C64" w:rsidP="0050064F">
      <w:pPr>
        <w:pStyle w:val="GuideSublistLv1-ASDEFCON"/>
        <w:numPr>
          <w:ilvl w:val="0"/>
          <w:numId w:val="47"/>
        </w:numPr>
      </w:pPr>
      <w:r w:rsidRPr="00981522">
        <w:t xml:space="preserve">inventory management including </w:t>
      </w:r>
      <w:r w:rsidR="00096CFC" w:rsidRPr="00981522">
        <w:t>Requirements Determination;</w:t>
      </w:r>
    </w:p>
    <w:p w14:paraId="3F1E5DFF" w14:textId="77777777" w:rsidR="00096CFC" w:rsidRPr="00981522" w:rsidRDefault="00601C64" w:rsidP="00286872">
      <w:pPr>
        <w:pStyle w:val="GuideSublistLv1-ASDEFCON"/>
      </w:pPr>
      <w:r w:rsidRPr="00981522">
        <w:t xml:space="preserve">issuing and </w:t>
      </w:r>
      <w:r w:rsidR="00096CFC" w:rsidRPr="00981522">
        <w:t>receipting;</w:t>
      </w:r>
    </w:p>
    <w:p w14:paraId="0B08D775" w14:textId="77777777" w:rsidR="00601C64" w:rsidRPr="00981522" w:rsidRDefault="00601C64" w:rsidP="00286872">
      <w:pPr>
        <w:pStyle w:val="GuideSublistLv1-ASDEFCON"/>
      </w:pPr>
      <w:r w:rsidRPr="00981522">
        <w:t xml:space="preserve">care of Stock Items in </w:t>
      </w:r>
      <w:r w:rsidR="00096CFC" w:rsidRPr="00981522">
        <w:t>storage, including Maintenance while in storage;</w:t>
      </w:r>
    </w:p>
    <w:p w14:paraId="6D3E527B" w14:textId="77777777" w:rsidR="00096CFC" w:rsidRPr="00981522" w:rsidRDefault="00601C64" w:rsidP="00286872">
      <w:pPr>
        <w:pStyle w:val="GuideSublistLv1-ASDEFCON"/>
      </w:pPr>
      <w:r w:rsidRPr="00981522">
        <w:t>handling and movement of Stock Items;</w:t>
      </w:r>
    </w:p>
    <w:p w14:paraId="0AEF349E" w14:textId="77777777" w:rsidR="00096CFC" w:rsidRPr="00981522" w:rsidRDefault="00096CFC" w:rsidP="00286872">
      <w:pPr>
        <w:pStyle w:val="GuideSublistLv1-ASDEFCON"/>
      </w:pPr>
      <w:r w:rsidRPr="00981522">
        <w:t>disposal; and</w:t>
      </w:r>
    </w:p>
    <w:p w14:paraId="15C255A9" w14:textId="77777777" w:rsidR="00601C64" w:rsidRPr="00981522" w:rsidRDefault="00601C64" w:rsidP="00286872">
      <w:pPr>
        <w:pStyle w:val="GuideSublistLv1-ASDEFCON"/>
      </w:pPr>
      <w:r w:rsidRPr="00981522">
        <w:t>demand satisfaction, including priority demand satisfaction.</w:t>
      </w:r>
    </w:p>
    <w:p w14:paraId="5B5CFA14" w14:textId="102CB920" w:rsidR="00096CFC" w:rsidRPr="00981522" w:rsidRDefault="00096CFC" w:rsidP="00286872">
      <w:pPr>
        <w:pStyle w:val="GuideText-ASDEFCON"/>
      </w:pPr>
      <w:r w:rsidRPr="00981522">
        <w:lastRenderedPageBreak/>
        <w:t xml:space="preserve">Drafters are required to </w:t>
      </w:r>
      <w:r w:rsidR="0047507B" w:rsidRPr="00981522">
        <w:t xml:space="preserve">review and </w:t>
      </w:r>
      <w:r w:rsidRPr="00981522">
        <w:t xml:space="preserve">amend clause </w:t>
      </w:r>
      <w:r w:rsidR="00601C64" w:rsidRPr="00981522">
        <w:fldChar w:fldCharType="begin"/>
      </w:r>
      <w:r w:rsidR="00601C64" w:rsidRPr="00981522">
        <w:instrText xml:space="preserve"> REF _Ref263076570 \r \h </w:instrText>
      </w:r>
      <w:r w:rsidR="00601C64" w:rsidRPr="00981522">
        <w:fldChar w:fldCharType="separate"/>
      </w:r>
      <w:r w:rsidR="001C2A28">
        <w:t>7.1</w:t>
      </w:r>
      <w:r w:rsidR="00601C64" w:rsidRPr="00981522">
        <w:fldChar w:fldCharType="end"/>
      </w:r>
      <w:r w:rsidR="0047507B" w:rsidRPr="00981522">
        <w:t xml:space="preserve">.2 </w:t>
      </w:r>
      <w:r w:rsidRPr="00981522">
        <w:t>to align with the scope of work</w:t>
      </w:r>
      <w:r w:rsidR="0047507B" w:rsidRPr="00981522">
        <w:t xml:space="preserve"> under the Contract</w:t>
      </w:r>
      <w:r w:rsidRPr="00981522">
        <w:t>.</w:t>
      </w:r>
      <w:r w:rsidR="00601C64" w:rsidRPr="00981522">
        <w:t xml:space="preserve">  Drafters are reminded that </w:t>
      </w:r>
      <w:r w:rsidR="003F55AA" w:rsidRPr="00981522">
        <w:t xml:space="preserve">assets assurance, including </w:t>
      </w:r>
      <w:r w:rsidR="00601C64" w:rsidRPr="00981522">
        <w:t>stocktaking</w:t>
      </w:r>
      <w:r w:rsidR="003F55AA" w:rsidRPr="00981522">
        <w:t>,</w:t>
      </w:r>
      <w:r w:rsidR="00601C64" w:rsidRPr="00981522">
        <w:t xml:space="preserve"> and reporting for </w:t>
      </w:r>
      <w:r w:rsidR="003F55AA" w:rsidRPr="00981522">
        <w:t>CMCA</w:t>
      </w:r>
      <w:r w:rsidR="00601C64" w:rsidRPr="00981522">
        <w:t xml:space="preserve"> is included at clause</w:t>
      </w:r>
      <w:r w:rsidR="0081204A" w:rsidRPr="00981522">
        <w:t xml:space="preserve"> </w:t>
      </w:r>
      <w:r w:rsidR="0081204A" w:rsidRPr="00981522">
        <w:fldChar w:fldCharType="begin"/>
      </w:r>
      <w:r w:rsidR="0081204A" w:rsidRPr="00981522">
        <w:instrText xml:space="preserve"> REF _Ref324149966 \r \h </w:instrText>
      </w:r>
      <w:r w:rsidR="0081204A" w:rsidRPr="00981522">
        <w:fldChar w:fldCharType="separate"/>
      </w:r>
      <w:r w:rsidR="001C2A28">
        <w:t>3.10</w:t>
      </w:r>
      <w:r w:rsidR="0081204A" w:rsidRPr="00981522">
        <w:fldChar w:fldCharType="end"/>
      </w:r>
      <w:r w:rsidR="0081204A" w:rsidRPr="00981522">
        <w:t xml:space="preserve">, </w:t>
      </w:r>
      <w:r w:rsidR="0081204A" w:rsidRPr="00981522">
        <w:fldChar w:fldCharType="begin"/>
      </w:r>
      <w:r w:rsidR="0081204A" w:rsidRPr="00981522">
        <w:instrText xml:space="preserve"> REF _Ref324149960 \h </w:instrText>
      </w:r>
      <w:r w:rsidR="0081204A" w:rsidRPr="00981522">
        <w:fldChar w:fldCharType="separate"/>
      </w:r>
      <w:r w:rsidR="001C2A28" w:rsidRPr="00981522">
        <w:t>Contractor Managed Commonwealth Assets</w:t>
      </w:r>
      <w:r w:rsidR="0081204A" w:rsidRPr="00981522">
        <w:fldChar w:fldCharType="end"/>
      </w:r>
      <w:r w:rsidR="00601C64" w:rsidRPr="00981522">
        <w:t xml:space="preserve">, and does not need to be repeated under clause </w:t>
      </w:r>
      <w:r w:rsidR="00601C64" w:rsidRPr="00981522">
        <w:fldChar w:fldCharType="begin"/>
      </w:r>
      <w:r w:rsidR="00601C64" w:rsidRPr="00981522">
        <w:instrText xml:space="preserve"> REF _Ref263076547 \r \h </w:instrText>
      </w:r>
      <w:r w:rsidR="00601C64" w:rsidRPr="00981522">
        <w:fldChar w:fldCharType="separate"/>
      </w:r>
      <w:r w:rsidR="001C2A28">
        <w:t>7</w:t>
      </w:r>
      <w:r w:rsidR="00601C64" w:rsidRPr="00981522">
        <w:fldChar w:fldCharType="end"/>
      </w:r>
      <w:r w:rsidR="00601C64" w:rsidRPr="00981522">
        <w:t>.</w:t>
      </w:r>
    </w:p>
    <w:p w14:paraId="18F2A843" w14:textId="408B8CE5" w:rsidR="0047507B" w:rsidRPr="00981522" w:rsidRDefault="0047507B" w:rsidP="00286872">
      <w:pPr>
        <w:pStyle w:val="GuideText-ASDEFCON"/>
      </w:pPr>
      <w:r w:rsidRPr="00981522">
        <w:t xml:space="preserve">Drafters are also required to review clause </w:t>
      </w:r>
      <w:r w:rsidR="00601C64" w:rsidRPr="00981522">
        <w:fldChar w:fldCharType="begin"/>
      </w:r>
      <w:r w:rsidR="00601C64" w:rsidRPr="00981522">
        <w:instrText xml:space="preserve"> REF _Ref263076570 \r \h </w:instrText>
      </w:r>
      <w:r w:rsidR="00601C64" w:rsidRPr="00981522">
        <w:fldChar w:fldCharType="separate"/>
      </w:r>
      <w:r w:rsidR="001C2A28">
        <w:t>7.1</w:t>
      </w:r>
      <w:r w:rsidR="00601C64" w:rsidRPr="00981522">
        <w:fldChar w:fldCharType="end"/>
      </w:r>
      <w:r w:rsidRPr="00981522">
        <w:t xml:space="preserve">.3 and identify references that are applicable to the </w:t>
      </w:r>
      <w:r w:rsidR="0055106E">
        <w:t xml:space="preserve">required </w:t>
      </w:r>
      <w:r w:rsidRPr="00981522">
        <w:t xml:space="preserve">Supply Services.  Defence policy should be </w:t>
      </w:r>
      <w:r w:rsidR="0055106E">
        <w:t>avoided</w:t>
      </w:r>
      <w:r w:rsidR="0055106E" w:rsidRPr="00981522">
        <w:t xml:space="preserve"> </w:t>
      </w:r>
      <w:r w:rsidR="009A42C2" w:rsidRPr="00981522">
        <w:t xml:space="preserve">unless the applicability specifically identifies use by contractors, otherwise </w:t>
      </w:r>
      <w:r w:rsidRPr="00981522">
        <w:t>these types of documents are open to interpretation within a contract.</w:t>
      </w:r>
    </w:p>
    <w:p w14:paraId="302DC165" w14:textId="1FC94A73" w:rsidR="00E337F6" w:rsidRPr="00981522" w:rsidRDefault="00E337F6" w:rsidP="00286872">
      <w:pPr>
        <w:pStyle w:val="GuideText-ASDEFCON"/>
      </w:pPr>
      <w:r w:rsidRPr="00981522">
        <w:t xml:space="preserve">The </w:t>
      </w:r>
      <w:r w:rsidR="0055106E">
        <w:t>management of</w:t>
      </w:r>
      <w:r w:rsidRPr="00981522">
        <w:t xml:space="preserve"> Supply </w:t>
      </w:r>
      <w:r w:rsidR="0055106E">
        <w:t>Support</w:t>
      </w:r>
      <w:r w:rsidR="0055106E" w:rsidRPr="00981522">
        <w:t xml:space="preserve"> </w:t>
      </w:r>
      <w:r w:rsidRPr="00981522">
        <w:t>activities should be addressed in the SSMP.</w:t>
      </w:r>
    </w:p>
    <w:p w14:paraId="66611C3A" w14:textId="06B23717" w:rsidR="00E337F6" w:rsidRPr="00981522" w:rsidRDefault="00B1243F" w:rsidP="00286872">
      <w:pPr>
        <w:pStyle w:val="GuideMarginHead-ASDEFCON"/>
      </w:pPr>
      <w:r w:rsidRPr="00981522">
        <w:rPr>
          <w:u w:val="single"/>
        </w:rPr>
        <w:t>Related Clauses:</w:t>
      </w:r>
      <w:r w:rsidR="00C41F47" w:rsidRPr="00981522">
        <w:tab/>
      </w:r>
      <w:r w:rsidR="00E27E8F">
        <w:t xml:space="preserve">SOW </w:t>
      </w:r>
      <w:r w:rsidR="00E27E8F" w:rsidRPr="00981522">
        <w:t xml:space="preserve">clause </w:t>
      </w:r>
      <w:r w:rsidR="00130407" w:rsidRPr="00981522">
        <w:fldChar w:fldCharType="begin"/>
      </w:r>
      <w:r w:rsidR="00130407" w:rsidRPr="00981522">
        <w:instrText xml:space="preserve"> REF _Ref324070953 \r \h </w:instrText>
      </w:r>
      <w:r w:rsidR="00130407" w:rsidRPr="00981522">
        <w:fldChar w:fldCharType="separate"/>
      </w:r>
      <w:r w:rsidR="001C2A28">
        <w:t>3.10</w:t>
      </w:r>
      <w:r w:rsidR="00130407" w:rsidRPr="00981522">
        <w:fldChar w:fldCharType="end"/>
      </w:r>
      <w:r w:rsidR="00C41F47" w:rsidRPr="00981522">
        <w:t xml:space="preserve">, </w:t>
      </w:r>
      <w:r w:rsidR="00191251" w:rsidRPr="00981522">
        <w:fldChar w:fldCharType="begin"/>
      </w:r>
      <w:r w:rsidR="00191251" w:rsidRPr="00981522">
        <w:instrText xml:space="preserve"> REF _Ref324070953 \h </w:instrText>
      </w:r>
      <w:r w:rsidR="00191251" w:rsidRPr="00981522">
        <w:fldChar w:fldCharType="separate"/>
      </w:r>
      <w:r w:rsidR="001C2A28" w:rsidRPr="00981522">
        <w:t>Contractor Managed Commonwealth Assets</w:t>
      </w:r>
      <w:r w:rsidR="00191251" w:rsidRPr="00981522">
        <w:fldChar w:fldCharType="end"/>
      </w:r>
    </w:p>
    <w:p w14:paraId="3684C36C" w14:textId="73193BCE" w:rsidR="00E337F6" w:rsidRPr="00981522" w:rsidRDefault="00E57547" w:rsidP="00286872">
      <w:pPr>
        <w:pStyle w:val="GuideText-ASDEFCON"/>
      </w:pPr>
      <w:r w:rsidRPr="00981522">
        <w:t>DID-</w:t>
      </w:r>
      <w:r w:rsidR="003057B0" w:rsidRPr="00981522">
        <w:t>SPTS</w:t>
      </w:r>
      <w:r w:rsidR="00E337F6" w:rsidRPr="00981522">
        <w:t>-SSMP</w:t>
      </w:r>
      <w:r w:rsidR="0055106E">
        <w:t xml:space="preserve"> defines requirements for a</w:t>
      </w:r>
      <w:r w:rsidR="00E31A20" w:rsidRPr="00981522">
        <w:t xml:space="preserve"> Support Services Management Plan</w:t>
      </w:r>
      <w:r w:rsidR="0055106E">
        <w:t>.</w:t>
      </w:r>
    </w:p>
    <w:p w14:paraId="1E49E4B9" w14:textId="306E7CA3" w:rsidR="00601C64" w:rsidRPr="00981522" w:rsidRDefault="00601C64" w:rsidP="00286872">
      <w:pPr>
        <w:pStyle w:val="GuideText-ASDEFCON"/>
      </w:pPr>
      <w:r w:rsidRPr="00981522">
        <w:t>DID-</w:t>
      </w:r>
      <w:r w:rsidR="003057B0" w:rsidRPr="00981522">
        <w:t>SPTS</w:t>
      </w:r>
      <w:r w:rsidRPr="00981522">
        <w:t>-CSR</w:t>
      </w:r>
      <w:r w:rsidR="0055106E">
        <w:t xml:space="preserve"> defines requirements for a</w:t>
      </w:r>
      <w:r w:rsidRPr="00981522">
        <w:t xml:space="preserve"> Contract Status Report</w:t>
      </w:r>
      <w:r w:rsidR="0055106E">
        <w:t>.</w:t>
      </w:r>
    </w:p>
    <w:p w14:paraId="13D8428F" w14:textId="77777777" w:rsidR="00E337F6" w:rsidRPr="00981522" w:rsidRDefault="00B1243F" w:rsidP="00286872">
      <w:pPr>
        <w:pStyle w:val="GuideMarginHead-ASDEFCON"/>
      </w:pPr>
      <w:r w:rsidRPr="00A72C4A">
        <w:rPr>
          <w:u w:val="single"/>
        </w:rPr>
        <w:t>Optional Clauses:</w:t>
      </w:r>
      <w:r w:rsidR="00E337F6" w:rsidRPr="00981522">
        <w:tab/>
      </w:r>
      <w:r w:rsidR="00641E9B" w:rsidRPr="00981522">
        <w:t>Nil</w:t>
      </w:r>
    </w:p>
    <w:p w14:paraId="6A7E2803" w14:textId="77777777" w:rsidR="008F3035" w:rsidRPr="00981522" w:rsidRDefault="008F3035" w:rsidP="00286872">
      <w:pPr>
        <w:pStyle w:val="SOWHL2-ASDEFCON"/>
      </w:pPr>
      <w:bookmarkStart w:id="1092" w:name="_Ref264294437"/>
      <w:bookmarkStart w:id="1093" w:name="_Ref263078343"/>
      <w:bookmarkStart w:id="1094" w:name="_Toc232165339"/>
      <w:r w:rsidRPr="00981522">
        <w:t>Supply Management System</w:t>
      </w:r>
      <w:bookmarkEnd w:id="1092"/>
      <w:bookmarkEnd w:id="1094"/>
    </w:p>
    <w:p w14:paraId="02A00C17" w14:textId="77777777" w:rsidR="00D24ED1" w:rsidRPr="00981522" w:rsidRDefault="005A18BF" w:rsidP="00286872">
      <w:pPr>
        <w:pStyle w:val="GuideMarginHead-ASDEFCON"/>
      </w:pPr>
      <w:r w:rsidRPr="00981522">
        <w:rPr>
          <w:u w:val="single"/>
        </w:rPr>
        <w:t>Status:</w:t>
      </w:r>
      <w:r w:rsidR="00D24ED1" w:rsidRPr="00981522">
        <w:tab/>
        <w:t>Core (to Contracts requiring Supply Services)</w:t>
      </w:r>
    </w:p>
    <w:p w14:paraId="50FC8ECB" w14:textId="77777777" w:rsidR="00D24ED1" w:rsidRPr="00981522" w:rsidRDefault="00B1243F" w:rsidP="00286872">
      <w:pPr>
        <w:pStyle w:val="GuideMarginHead-ASDEFCON"/>
      </w:pPr>
      <w:r w:rsidRPr="00981522">
        <w:rPr>
          <w:u w:val="single"/>
        </w:rPr>
        <w:t>Purpose:</w:t>
      </w:r>
      <w:r w:rsidR="00D24ED1" w:rsidRPr="00981522">
        <w:tab/>
        <w:t xml:space="preserve">To </w:t>
      </w:r>
      <w:r w:rsidR="00CB107D" w:rsidRPr="00981522">
        <w:t>identify the approach to Supply management, administration, and reporting using a Supply Management System.</w:t>
      </w:r>
    </w:p>
    <w:p w14:paraId="03FEE3AF" w14:textId="49FC928D" w:rsidR="00073CA7" w:rsidRPr="00981522" w:rsidRDefault="005A18BF" w:rsidP="00286872">
      <w:pPr>
        <w:pStyle w:val="GuideMarginHead-ASDEFCON"/>
      </w:pPr>
      <w:r w:rsidRPr="00981522">
        <w:rPr>
          <w:u w:val="single"/>
        </w:rPr>
        <w:t>Policy:</w:t>
      </w:r>
      <w:r w:rsidR="00D24ED1" w:rsidRPr="00981522">
        <w:tab/>
      </w:r>
      <w:r w:rsidR="00F45085">
        <w:t>Refer to the Supply Chain Management work stream in the ERP System Steps Library</w:t>
      </w:r>
    </w:p>
    <w:p w14:paraId="49931333" w14:textId="658EC0CE" w:rsidR="00B23CA1" w:rsidRDefault="00B23CA1" w:rsidP="00286872">
      <w:pPr>
        <w:pStyle w:val="GuideText-ASDEFCON"/>
      </w:pPr>
      <w:r>
        <w:t>ERP Manual</w:t>
      </w:r>
    </w:p>
    <w:p w14:paraId="6D1DD822" w14:textId="74A92712" w:rsidR="00CB107D" w:rsidRPr="00981522" w:rsidRDefault="005A18BF" w:rsidP="00286872">
      <w:pPr>
        <w:pStyle w:val="GuideMarginHead-ASDEFCON"/>
      </w:pPr>
      <w:r w:rsidRPr="00981522">
        <w:rPr>
          <w:u w:val="single"/>
        </w:rPr>
        <w:t>Guidance:</w:t>
      </w:r>
      <w:r w:rsidR="00D24ED1" w:rsidRPr="00981522">
        <w:tab/>
      </w:r>
      <w:r w:rsidR="00CB107D" w:rsidRPr="00981522">
        <w:t>This clause requires the Contractor to use a Supply Management System</w:t>
      </w:r>
      <w:r w:rsidR="0095166E" w:rsidRPr="00981522">
        <w:t xml:space="preserve"> </w:t>
      </w:r>
      <w:r w:rsidR="0085344D">
        <w:t>for the performance of Supply Services</w:t>
      </w:r>
      <w:r w:rsidR="00CB107D" w:rsidRPr="00981522">
        <w:t>.</w:t>
      </w:r>
      <w:r w:rsidR="0095166E" w:rsidRPr="00981522">
        <w:t xml:space="preserve">  </w:t>
      </w:r>
      <w:r w:rsidR="0085344D">
        <w:t>Note that i</w:t>
      </w:r>
      <w:r w:rsidR="0095166E" w:rsidRPr="00981522">
        <w:t xml:space="preserve">f the requirements for Item management </w:t>
      </w:r>
      <w:r w:rsidR="0085344D">
        <w:t>are limited to</w:t>
      </w:r>
      <w:r w:rsidR="0095166E" w:rsidRPr="00981522">
        <w:t xml:space="preserve"> the Contractor’s </w:t>
      </w:r>
      <w:r w:rsidR="0085344D">
        <w:t xml:space="preserve">stoktaking </w:t>
      </w:r>
      <w:r w:rsidR="0095166E" w:rsidRPr="00981522">
        <w:t>obligations</w:t>
      </w:r>
      <w:r w:rsidR="0085344D">
        <w:t>,</w:t>
      </w:r>
      <w:r w:rsidR="0095166E" w:rsidRPr="00981522">
        <w:t xml:space="preserve"> in accordance with clause </w:t>
      </w:r>
      <w:r w:rsidR="0081204A" w:rsidRPr="00981522">
        <w:fldChar w:fldCharType="begin"/>
      </w:r>
      <w:r w:rsidR="0081204A" w:rsidRPr="00981522">
        <w:instrText xml:space="preserve"> REF _Ref324149966 \r \h </w:instrText>
      </w:r>
      <w:r w:rsidR="0081204A" w:rsidRPr="00981522">
        <w:fldChar w:fldCharType="separate"/>
      </w:r>
      <w:r w:rsidR="001C2A28">
        <w:t>3.10</w:t>
      </w:r>
      <w:r w:rsidR="0081204A" w:rsidRPr="00981522">
        <w:fldChar w:fldCharType="end"/>
      </w:r>
      <w:r w:rsidR="000F4B5B" w:rsidRPr="00981522">
        <w:t xml:space="preserve"> </w:t>
      </w:r>
      <w:r w:rsidR="00191251" w:rsidRPr="00981522">
        <w:fldChar w:fldCharType="begin"/>
      </w:r>
      <w:r w:rsidR="00191251" w:rsidRPr="00981522">
        <w:instrText xml:space="preserve"> REF _Ref324070953 \h </w:instrText>
      </w:r>
      <w:r w:rsidR="00191251" w:rsidRPr="00981522">
        <w:fldChar w:fldCharType="separate"/>
      </w:r>
      <w:r w:rsidR="001C2A28" w:rsidRPr="00981522">
        <w:t>Contractor Managed Commonwealth Assets</w:t>
      </w:r>
      <w:r w:rsidR="00191251" w:rsidRPr="00981522">
        <w:fldChar w:fldCharType="end"/>
      </w:r>
      <w:r w:rsidR="0085344D">
        <w:t>,</w:t>
      </w:r>
      <w:r w:rsidR="00D2322F">
        <w:t xml:space="preserve"> where the Commonwealth notifies the </w:t>
      </w:r>
      <w:r w:rsidR="00F12B12">
        <w:t xml:space="preserve">Contractor </w:t>
      </w:r>
      <w:r w:rsidR="00D2322F">
        <w:t>of stocktaking requirements,</w:t>
      </w:r>
      <w:r w:rsidR="0095166E" w:rsidRPr="00981522">
        <w:t xml:space="preserve"> then </w:t>
      </w:r>
      <w:r w:rsidR="0085344D">
        <w:t xml:space="preserve">all of clause 7 may be </w:t>
      </w:r>
      <w:r w:rsidR="00DF041B">
        <w:t xml:space="preserve">designated as </w:t>
      </w:r>
      <w:r w:rsidR="0085344D">
        <w:t>‘</w:t>
      </w:r>
      <w:r w:rsidR="004D5580">
        <w:t>N</w:t>
      </w:r>
      <w:r w:rsidR="0085344D">
        <w:t xml:space="preserve">ot used’.  </w:t>
      </w:r>
      <w:r w:rsidR="00D2322F">
        <w:t>Otherwise, when addition</w:t>
      </w:r>
      <w:r w:rsidR="00DF041B">
        <w:t>al</w:t>
      </w:r>
      <w:r w:rsidR="00D2322F">
        <w:t xml:space="preserve"> Supply Services are required, </w:t>
      </w:r>
      <w:r w:rsidR="0095166E" w:rsidRPr="00981522">
        <w:t xml:space="preserve">clause </w:t>
      </w:r>
      <w:r w:rsidR="0095166E" w:rsidRPr="00981522">
        <w:fldChar w:fldCharType="begin"/>
      </w:r>
      <w:r w:rsidR="0095166E" w:rsidRPr="00981522">
        <w:instrText xml:space="preserve"> REF _Ref264294437 \r \h </w:instrText>
      </w:r>
      <w:r w:rsidR="0095166E" w:rsidRPr="00981522">
        <w:fldChar w:fldCharType="separate"/>
      </w:r>
      <w:r w:rsidR="001C2A28">
        <w:t>7.2</w:t>
      </w:r>
      <w:r w:rsidR="0095166E" w:rsidRPr="00981522">
        <w:fldChar w:fldCharType="end"/>
      </w:r>
      <w:r w:rsidR="0095166E" w:rsidRPr="00981522">
        <w:t xml:space="preserve"> </w:t>
      </w:r>
      <w:r w:rsidR="00D2322F">
        <w:t xml:space="preserve">requires the Contractor to </w:t>
      </w:r>
      <w:r w:rsidR="00F12B12">
        <w:t xml:space="preserve">use a Defence </w:t>
      </w:r>
      <w:r w:rsidR="00DF041B">
        <w:t xml:space="preserve">information system </w:t>
      </w:r>
      <w:r w:rsidR="00F12B12">
        <w:t>and / or their own</w:t>
      </w:r>
      <w:r w:rsidR="00185160">
        <w:t xml:space="preserve"> Contractor Supply Management System</w:t>
      </w:r>
      <w:r w:rsidR="0095166E" w:rsidRPr="00981522">
        <w:t>.</w:t>
      </w:r>
    </w:p>
    <w:p w14:paraId="2CF987DD" w14:textId="297C4F56" w:rsidR="0095166E" w:rsidRPr="00981522" w:rsidRDefault="00DF041B" w:rsidP="00286872">
      <w:pPr>
        <w:pStyle w:val="GuideText-ASDEFCON"/>
      </w:pPr>
      <w:r>
        <w:t>O</w:t>
      </w:r>
      <w:r w:rsidR="004049CA">
        <w:t>ption</w:t>
      </w:r>
      <w:r>
        <w:t xml:space="preserve"> A</w:t>
      </w:r>
      <w:r w:rsidR="004049CA">
        <w:t xml:space="preserve"> </w:t>
      </w:r>
      <w:r>
        <w:t>(</w:t>
      </w:r>
      <w:r w:rsidR="004049CA">
        <w:t>c</w:t>
      </w:r>
      <w:r w:rsidR="0095166E" w:rsidRPr="00981522">
        <w:t>lause</w:t>
      </w:r>
      <w:r>
        <w:t>s</w:t>
      </w:r>
      <w:r w:rsidR="0095166E" w:rsidRPr="00981522">
        <w:t xml:space="preserve"> </w:t>
      </w:r>
      <w:r w:rsidR="0095166E" w:rsidRPr="00981522">
        <w:fldChar w:fldCharType="begin"/>
      </w:r>
      <w:r w:rsidR="0095166E" w:rsidRPr="00981522">
        <w:instrText xml:space="preserve"> REF _Ref264294437 \r \h </w:instrText>
      </w:r>
      <w:r w:rsidR="0095166E" w:rsidRPr="00981522">
        <w:fldChar w:fldCharType="separate"/>
      </w:r>
      <w:r w:rsidR="001C2A28">
        <w:t>7.2</w:t>
      </w:r>
      <w:r w:rsidR="0095166E" w:rsidRPr="00981522">
        <w:fldChar w:fldCharType="end"/>
      </w:r>
      <w:r w:rsidR="0095166E" w:rsidRPr="00981522">
        <w:t>.1</w:t>
      </w:r>
      <w:r>
        <w:t xml:space="preserve"> and </w:t>
      </w:r>
      <w:r w:rsidRPr="00981522">
        <w:fldChar w:fldCharType="begin"/>
      </w:r>
      <w:r w:rsidRPr="00981522">
        <w:instrText xml:space="preserve"> REF _Ref264294437 \r \h </w:instrText>
      </w:r>
      <w:r w:rsidRPr="00981522">
        <w:fldChar w:fldCharType="separate"/>
      </w:r>
      <w:r w:rsidR="001C2A28">
        <w:t>7.2</w:t>
      </w:r>
      <w:r w:rsidRPr="00981522">
        <w:fldChar w:fldCharType="end"/>
      </w:r>
      <w:r>
        <w:t>.2)</w:t>
      </w:r>
      <w:r w:rsidR="0095166E" w:rsidRPr="00981522">
        <w:t xml:space="preserve"> requires</w:t>
      </w:r>
      <w:r w:rsidR="00CB107D" w:rsidRPr="00981522">
        <w:t xml:space="preserve"> </w:t>
      </w:r>
      <w:r w:rsidR="00742ECA" w:rsidRPr="00981522">
        <w:t xml:space="preserve">that </w:t>
      </w:r>
      <w:r w:rsidR="00CB107D" w:rsidRPr="00981522">
        <w:t>the Contractor have access to a Defence information system</w:t>
      </w:r>
      <w:r w:rsidRPr="00DF041B">
        <w:t xml:space="preserve"> </w:t>
      </w:r>
      <w:r>
        <w:t xml:space="preserve">specified in </w:t>
      </w:r>
      <w:r w:rsidRPr="00981522">
        <w:t>SOW Annex B, Mandated Defence Information System Use</w:t>
      </w:r>
      <w:r w:rsidR="0095166E" w:rsidRPr="00981522">
        <w:t xml:space="preserve">.  The details of </w:t>
      </w:r>
      <w:r>
        <w:t xml:space="preserve">Supply-related </w:t>
      </w:r>
      <w:r w:rsidR="0095166E" w:rsidRPr="00981522">
        <w:t>functions</w:t>
      </w:r>
      <w:r>
        <w:t xml:space="preserve"> / activities</w:t>
      </w:r>
      <w:r w:rsidR="0095166E" w:rsidRPr="00981522">
        <w:t xml:space="preserve"> to be performed </w:t>
      </w:r>
      <w:r w:rsidR="00D00FE7" w:rsidRPr="00981522">
        <w:t xml:space="preserve">by the Contractor </w:t>
      </w:r>
      <w:r w:rsidR="0095166E" w:rsidRPr="00981522">
        <w:t xml:space="preserve">are </w:t>
      </w:r>
      <w:r>
        <w:t>also defined by</w:t>
      </w:r>
      <w:r w:rsidRPr="00981522">
        <w:t xml:space="preserve"> </w:t>
      </w:r>
      <w:r w:rsidR="00CB107D" w:rsidRPr="00981522">
        <w:t>tailoring</w:t>
      </w:r>
      <w:r>
        <w:t xml:space="preserve"> this </w:t>
      </w:r>
      <w:r w:rsidR="00483754">
        <w:t>Annex B</w:t>
      </w:r>
      <w:r>
        <w:t>.</w:t>
      </w:r>
      <w:r w:rsidR="004049CA">
        <w:t xml:space="preserve">  If the Contractor has this access, then the</w:t>
      </w:r>
      <w:r w:rsidR="00E124A1">
        <w:t xml:space="preserve"> Contractor can also access </w:t>
      </w:r>
      <w:r w:rsidR="00185160">
        <w:t>the item lists for</w:t>
      </w:r>
      <w:r w:rsidR="00E124A1">
        <w:t xml:space="preserve"> </w:t>
      </w:r>
      <w:r w:rsidR="004049CA">
        <w:t>quarterly stockta</w:t>
      </w:r>
      <w:r>
        <w:t>k</w:t>
      </w:r>
      <w:r w:rsidR="004049CA">
        <w:t xml:space="preserve">ing requirements </w:t>
      </w:r>
      <w:r w:rsidR="00185160">
        <w:t>under</w:t>
      </w:r>
      <w:r w:rsidR="004049CA">
        <w:t xml:space="preserve"> </w:t>
      </w:r>
      <w:r w:rsidR="004049CA" w:rsidRPr="00981522">
        <w:t xml:space="preserve">clause </w:t>
      </w:r>
      <w:r w:rsidR="004049CA" w:rsidRPr="00981522">
        <w:fldChar w:fldCharType="begin"/>
      </w:r>
      <w:r w:rsidR="004049CA" w:rsidRPr="00981522">
        <w:instrText xml:space="preserve"> REF _Ref324149966 \r \h </w:instrText>
      </w:r>
      <w:r w:rsidR="004049CA" w:rsidRPr="00981522">
        <w:fldChar w:fldCharType="separate"/>
      </w:r>
      <w:r w:rsidR="001C2A28">
        <w:t>3.10</w:t>
      </w:r>
      <w:r w:rsidR="004049CA" w:rsidRPr="00981522">
        <w:fldChar w:fldCharType="end"/>
      </w:r>
      <w:r w:rsidR="004049CA">
        <w:t>.</w:t>
      </w:r>
      <w:r w:rsidR="00185160" w:rsidRPr="00185160">
        <w:t xml:space="preserve"> </w:t>
      </w:r>
      <w:r w:rsidR="00185160">
        <w:t xml:space="preserve"> Note that for reporting purposes, this option prioritises data in Defence information systems over Contractor systems.</w:t>
      </w:r>
      <w:r w:rsidR="00483754">
        <w:t xml:space="preserve">  Clause </w:t>
      </w:r>
      <w:r w:rsidR="00483754" w:rsidRPr="00981522">
        <w:fldChar w:fldCharType="begin"/>
      </w:r>
      <w:r w:rsidR="00483754" w:rsidRPr="00981522">
        <w:instrText xml:space="preserve"> REF _Ref264294437 \r \h </w:instrText>
      </w:r>
      <w:r w:rsidR="00483754" w:rsidRPr="00981522">
        <w:fldChar w:fldCharType="separate"/>
      </w:r>
      <w:r w:rsidR="001C2A28">
        <w:t>7.2</w:t>
      </w:r>
      <w:r w:rsidR="00483754" w:rsidRPr="00981522">
        <w:fldChar w:fldCharType="end"/>
      </w:r>
      <w:r w:rsidR="00483754">
        <w:t>.2 requires that the Contractor use their own system for any functions not managed through the Defence information system.</w:t>
      </w:r>
    </w:p>
    <w:p w14:paraId="6F3F3123" w14:textId="0A710056" w:rsidR="00E124A1" w:rsidRDefault="00E124A1" w:rsidP="00286872">
      <w:pPr>
        <w:pStyle w:val="GuideText-ASDEFCON"/>
      </w:pPr>
      <w:r>
        <w:t>O</w:t>
      </w:r>
      <w:r w:rsidR="004049CA">
        <w:t>ption</w:t>
      </w:r>
      <w:r>
        <w:t xml:space="preserve"> B</w:t>
      </w:r>
      <w:r w:rsidR="004049CA">
        <w:t xml:space="preserve"> </w:t>
      </w:r>
      <w:r>
        <w:t>(</w:t>
      </w:r>
      <w:r w:rsidR="004049CA">
        <w:t>c</w:t>
      </w:r>
      <w:r w:rsidR="004049CA" w:rsidRPr="00981522">
        <w:t xml:space="preserve">lause </w:t>
      </w:r>
      <w:r w:rsidR="004049CA" w:rsidRPr="00981522">
        <w:fldChar w:fldCharType="begin"/>
      </w:r>
      <w:r w:rsidR="004049CA" w:rsidRPr="00981522">
        <w:instrText xml:space="preserve"> REF _Ref264294437 \r \h </w:instrText>
      </w:r>
      <w:r w:rsidR="004049CA" w:rsidRPr="00981522">
        <w:fldChar w:fldCharType="separate"/>
      </w:r>
      <w:r w:rsidR="001C2A28">
        <w:t>7.2</w:t>
      </w:r>
      <w:r w:rsidR="004049CA" w:rsidRPr="00981522">
        <w:fldChar w:fldCharType="end"/>
      </w:r>
      <w:r w:rsidR="004049CA">
        <w:t>.</w:t>
      </w:r>
      <w:r w:rsidR="004720EA">
        <w:t>3</w:t>
      </w:r>
      <w:r>
        <w:t>)</w:t>
      </w:r>
      <w:r w:rsidR="004049CA">
        <w:t xml:space="preserve"> </w:t>
      </w:r>
      <w:r>
        <w:t>is for</w:t>
      </w:r>
      <w:r w:rsidR="004049CA">
        <w:t xml:space="preserve"> use </w:t>
      </w:r>
      <w:r>
        <w:t xml:space="preserve">when acces to a </w:t>
      </w:r>
      <w:r w:rsidRPr="00981522">
        <w:t>Defence information system</w:t>
      </w:r>
      <w:r>
        <w:t xml:space="preserve"> will not be provided, and all supply-related activities will depend on the use of</w:t>
      </w:r>
      <w:r w:rsidR="00D00FE7" w:rsidRPr="00981522">
        <w:t xml:space="preserve"> the Contractor’s own information system</w:t>
      </w:r>
      <w:r>
        <w:t xml:space="preserve">.  In this instance, the Commonwealth will also need to inform the Contractor of </w:t>
      </w:r>
      <w:r w:rsidR="00185160">
        <w:t xml:space="preserve">items to be included in </w:t>
      </w:r>
      <w:r>
        <w:t>quarterly stocktak</w:t>
      </w:r>
      <w:r w:rsidR="00185160">
        <w:t>es</w:t>
      </w:r>
      <w:r>
        <w:t>.</w:t>
      </w:r>
      <w:r w:rsidR="00185160">
        <w:t xml:space="preserve">  This option </w:t>
      </w:r>
      <w:r w:rsidR="004B340F">
        <w:t>describes</w:t>
      </w:r>
      <w:r w:rsidR="00185160">
        <w:t xml:space="preserve"> the scope of activities </w:t>
      </w:r>
      <w:r w:rsidR="004B340F">
        <w:t xml:space="preserve">broadly, </w:t>
      </w:r>
      <w:r w:rsidR="00185160">
        <w:t>as all things necessary to provide the Services</w:t>
      </w:r>
      <w:r w:rsidR="004B340F">
        <w:t>.  I</w:t>
      </w:r>
      <w:r w:rsidR="00185160">
        <w:t xml:space="preserve">f drafters need to be more specific, </w:t>
      </w:r>
      <w:r w:rsidR="00007361">
        <w:t xml:space="preserve">the optional clauses </w:t>
      </w:r>
      <w:r w:rsidR="00743438">
        <w:t>below may be included in the SOW and tailored</w:t>
      </w:r>
      <w:r w:rsidR="004720EA">
        <w:t>.</w:t>
      </w:r>
      <w:r w:rsidR="00743438">
        <w:t xml:space="preserve">  DSD-SUP-SERV, from </w:t>
      </w:r>
      <w:r w:rsidR="00F45085">
        <w:t xml:space="preserve">the </w:t>
      </w:r>
      <w:r w:rsidR="00743438" w:rsidRPr="00743438">
        <w:rPr>
          <w:i/>
        </w:rPr>
        <w:t>ASDEFCON (Support)</w:t>
      </w:r>
      <w:r w:rsidR="00F45085">
        <w:t xml:space="preserve"> template</w:t>
      </w:r>
      <w:r w:rsidR="00743438">
        <w:t>, may also provide guidance.</w:t>
      </w:r>
    </w:p>
    <w:p w14:paraId="6752B75D" w14:textId="6184AA97" w:rsidR="004049CA" w:rsidRDefault="004720EA" w:rsidP="00286872">
      <w:pPr>
        <w:pStyle w:val="GuideText-ASDEFCON"/>
      </w:pPr>
      <w:r>
        <w:t xml:space="preserve">When either option is slected, clause </w:t>
      </w:r>
      <w:r w:rsidRPr="00981522">
        <w:fldChar w:fldCharType="begin"/>
      </w:r>
      <w:r w:rsidRPr="00981522">
        <w:instrText xml:space="preserve"> REF _Ref264294437 \r \h </w:instrText>
      </w:r>
      <w:r w:rsidRPr="00981522">
        <w:fldChar w:fldCharType="separate"/>
      </w:r>
      <w:r w:rsidR="001C2A28">
        <w:t>7.2</w:t>
      </w:r>
      <w:r w:rsidRPr="00981522">
        <w:fldChar w:fldCharType="end"/>
      </w:r>
      <w:r w:rsidRPr="00981522">
        <w:t>.</w:t>
      </w:r>
      <w:r>
        <w:t>4</w:t>
      </w:r>
      <w:r w:rsidR="004049CA">
        <w:t xml:space="preserve"> requires that the </w:t>
      </w:r>
      <w:r w:rsidR="00085CDA">
        <w:t xml:space="preserve">Commonwealth </w:t>
      </w:r>
      <w:r w:rsidR="004049CA">
        <w:t xml:space="preserve">have access to </w:t>
      </w:r>
      <w:r>
        <w:t>the Contractor Supply Management S</w:t>
      </w:r>
      <w:r w:rsidR="004049CA">
        <w:t>ystem for the purposes of the Contract</w:t>
      </w:r>
      <w:r>
        <w:t xml:space="preserve"> (this works with COC clause 11.7, Commonwealth Access)</w:t>
      </w:r>
      <w:r w:rsidR="00383875">
        <w:t>.</w:t>
      </w:r>
    </w:p>
    <w:p w14:paraId="550487BA" w14:textId="147BE2B5" w:rsidR="00B52601" w:rsidRDefault="004720EA" w:rsidP="00286872">
      <w:pPr>
        <w:pStyle w:val="GuideText-ASDEFCON"/>
      </w:pPr>
      <w:r>
        <w:t>Drafters need to select the appropriate option.  If Option A is selected then SOW Annex B will require tailoring</w:t>
      </w:r>
      <w:r w:rsidR="00851C81">
        <w:t>.</w:t>
      </w:r>
      <w:r>
        <w:t xml:space="preserve">  If Option B is selected then drafters may need to </w:t>
      </w:r>
      <w:r w:rsidR="00743438">
        <w:t>include</w:t>
      </w:r>
      <w:r>
        <w:t xml:space="preserve"> additional detail defining scope</w:t>
      </w:r>
      <w:r w:rsidR="00743438">
        <w:t>, such as the optional clauses below</w:t>
      </w:r>
      <w:r>
        <w:t xml:space="preserve">.  Clause </w:t>
      </w:r>
      <w:r w:rsidRPr="00981522">
        <w:fldChar w:fldCharType="begin"/>
      </w:r>
      <w:r w:rsidRPr="00981522">
        <w:instrText xml:space="preserve"> REF _Ref264294437 \r \h </w:instrText>
      </w:r>
      <w:r w:rsidRPr="00981522">
        <w:fldChar w:fldCharType="separate"/>
      </w:r>
      <w:r w:rsidR="001C2A28">
        <w:t>7.2</w:t>
      </w:r>
      <w:r w:rsidRPr="00981522">
        <w:fldChar w:fldCharType="end"/>
      </w:r>
      <w:r w:rsidRPr="00981522">
        <w:t>.</w:t>
      </w:r>
      <w:r>
        <w:t>4 may be incl</w:t>
      </w:r>
      <w:r w:rsidR="007A7800">
        <w:t>uded in the RFT</w:t>
      </w:r>
      <w:r>
        <w:t xml:space="preserve"> without change.</w:t>
      </w:r>
    </w:p>
    <w:p w14:paraId="0D8CC6EC" w14:textId="0F7E40C0" w:rsidR="0095166E" w:rsidRPr="00981522" w:rsidRDefault="00B1243F" w:rsidP="00286872">
      <w:pPr>
        <w:pStyle w:val="GuideMarginHead-ASDEFCON"/>
      </w:pPr>
      <w:r w:rsidRPr="00981522">
        <w:rPr>
          <w:u w:val="single"/>
        </w:rPr>
        <w:t>Related Clauses:</w:t>
      </w:r>
      <w:r w:rsidR="0095166E" w:rsidRPr="00981522">
        <w:tab/>
      </w:r>
      <w:r w:rsidR="002C3E0D">
        <w:t xml:space="preserve">SOW </w:t>
      </w:r>
      <w:r w:rsidR="002C3E0D" w:rsidRPr="00981522">
        <w:t xml:space="preserve">clause </w:t>
      </w:r>
      <w:r w:rsidR="0081204A" w:rsidRPr="00981522">
        <w:fldChar w:fldCharType="begin"/>
      </w:r>
      <w:r w:rsidR="0081204A" w:rsidRPr="00981522">
        <w:instrText xml:space="preserve"> REF _Ref324149966 \r \h </w:instrText>
      </w:r>
      <w:r w:rsidR="0081204A" w:rsidRPr="00981522">
        <w:fldChar w:fldCharType="separate"/>
      </w:r>
      <w:r w:rsidR="001C2A28">
        <w:t>3.10</w:t>
      </w:r>
      <w:r w:rsidR="0081204A" w:rsidRPr="00981522">
        <w:fldChar w:fldCharType="end"/>
      </w:r>
      <w:r w:rsidR="0081204A" w:rsidRPr="00981522">
        <w:t xml:space="preserve">, </w:t>
      </w:r>
      <w:r w:rsidR="0081204A" w:rsidRPr="00981522">
        <w:fldChar w:fldCharType="begin"/>
      </w:r>
      <w:r w:rsidR="0081204A" w:rsidRPr="00981522">
        <w:instrText xml:space="preserve"> REF _Ref324149960 \h </w:instrText>
      </w:r>
      <w:r w:rsidR="0081204A" w:rsidRPr="00981522">
        <w:fldChar w:fldCharType="separate"/>
      </w:r>
      <w:r w:rsidR="001C2A28" w:rsidRPr="00981522">
        <w:t>Contractor Managed Commonwealth Assets</w:t>
      </w:r>
      <w:r w:rsidR="0081204A" w:rsidRPr="00981522">
        <w:fldChar w:fldCharType="end"/>
      </w:r>
    </w:p>
    <w:p w14:paraId="6CB810E4" w14:textId="6100014A" w:rsidR="0095166E" w:rsidRPr="00981522" w:rsidRDefault="008E72A3" w:rsidP="00286872">
      <w:pPr>
        <w:pStyle w:val="GuideText-ASDEFCON"/>
      </w:pPr>
      <w:r>
        <w:lastRenderedPageBreak/>
        <w:fldChar w:fldCharType="begin"/>
      </w:r>
      <w:r>
        <w:instrText xml:space="preserve"> REF SOW_Annex_B \h </w:instrText>
      </w:r>
      <w:r>
        <w:fldChar w:fldCharType="separate"/>
      </w:r>
      <w:r w:rsidR="001C2A28" w:rsidRPr="00981522">
        <w:t>SOW Annex B</w:t>
      </w:r>
      <w:r>
        <w:fldChar w:fldCharType="end"/>
      </w:r>
      <w:r w:rsidR="0095166E" w:rsidRPr="00981522">
        <w:t>, Mandated Defence Information System Use</w:t>
      </w:r>
    </w:p>
    <w:p w14:paraId="6C6CEDC4" w14:textId="185BB430" w:rsidR="0095166E" w:rsidRPr="00981522" w:rsidRDefault="0095166E" w:rsidP="00286872">
      <w:pPr>
        <w:pStyle w:val="GuideText-ASDEFCON"/>
      </w:pPr>
      <w:r w:rsidRPr="00981522">
        <w:t>DID-</w:t>
      </w:r>
      <w:r w:rsidR="003057B0" w:rsidRPr="00981522">
        <w:t>SPTS</w:t>
      </w:r>
      <w:r w:rsidRPr="00981522">
        <w:t>-SSMP</w:t>
      </w:r>
      <w:r w:rsidR="00880972">
        <w:t xml:space="preserve"> defines requirements for a </w:t>
      </w:r>
      <w:r w:rsidRPr="00981522">
        <w:t>Support Services Management Plan</w:t>
      </w:r>
      <w:r w:rsidR="00CC1B19">
        <w:t>, including for the management of Supply Services.</w:t>
      </w:r>
    </w:p>
    <w:p w14:paraId="29EA6A9F" w14:textId="77777777" w:rsidR="0095166E" w:rsidRPr="00A72C4A" w:rsidRDefault="00B1243F" w:rsidP="00286872">
      <w:pPr>
        <w:pStyle w:val="GuideMarginHead-ASDEFCON"/>
        <w:rPr>
          <w:u w:val="single"/>
        </w:rPr>
      </w:pPr>
      <w:r w:rsidRPr="00A72C4A">
        <w:rPr>
          <w:u w:val="single"/>
        </w:rPr>
        <w:t>Optional Clauses:</w:t>
      </w:r>
      <w:r w:rsidR="0095166E" w:rsidRPr="00A72C4A">
        <w:tab/>
      </w:r>
    </w:p>
    <w:p w14:paraId="21091754" w14:textId="2EE1B089" w:rsidR="00D00FE7" w:rsidRPr="00981522" w:rsidRDefault="00D00FE7" w:rsidP="00286872">
      <w:pPr>
        <w:pStyle w:val="SOWTL3-ASDEFCON"/>
      </w:pPr>
      <w:r w:rsidRPr="00981522">
        <w:t xml:space="preserve">The Contractor shall use </w:t>
      </w:r>
      <w:r w:rsidR="004049CA">
        <w:t>the</w:t>
      </w:r>
      <w:r w:rsidRPr="00981522">
        <w:t xml:space="preserve"> Contractor Supply Management System to manage the following types of Items:</w:t>
      </w:r>
    </w:p>
    <w:p w14:paraId="74D0A284" w14:textId="11CDF8B5" w:rsidR="00D00FE7" w:rsidRPr="00981522" w:rsidRDefault="00D00FE7" w:rsidP="00D8482C">
      <w:pPr>
        <w:pStyle w:val="SOWSubL1-ASDEFCON"/>
      </w:pPr>
      <w:r w:rsidRPr="00981522">
        <w:t>Commonwealth-owned Stock Items;</w:t>
      </w:r>
      <w:r w:rsidR="00CC1B19" w:rsidRPr="00CC1B19">
        <w:t xml:space="preserve"> </w:t>
      </w:r>
      <w:r w:rsidR="00CC1B19" w:rsidRPr="00981522">
        <w:t>and</w:t>
      </w:r>
    </w:p>
    <w:p w14:paraId="6FE3F7FC" w14:textId="1DBEE893" w:rsidR="00D00FE7" w:rsidRPr="00981522" w:rsidRDefault="00D00FE7" w:rsidP="004B5F0E">
      <w:pPr>
        <w:pStyle w:val="SOWSubL1-ASDEFCON"/>
      </w:pPr>
      <w:r w:rsidRPr="00981522">
        <w:t>Contractor-owned Stock Items</w:t>
      </w:r>
      <w:r w:rsidR="004B340F">
        <w:t xml:space="preserve"> that are held in relation to the Contract</w:t>
      </w:r>
      <w:r w:rsidRPr="00981522">
        <w:t>.</w:t>
      </w:r>
    </w:p>
    <w:p w14:paraId="17AD6DBF" w14:textId="77777777" w:rsidR="00D00FE7" w:rsidRPr="00981522" w:rsidRDefault="00D00FE7" w:rsidP="00286872">
      <w:pPr>
        <w:pStyle w:val="NoteToDrafters-ASDEFCON"/>
      </w:pPr>
      <w:r w:rsidRPr="00981522">
        <w:t>Note to drafters:  The following clause is used to provide the Commonwealth with a level of visibility of Contractor management of Stock.  The following clause should be reviewed to ensure that the functionality defined accords with the needs of the drafter’s organisation.</w:t>
      </w:r>
    </w:p>
    <w:p w14:paraId="7357F1DB" w14:textId="3FED0E0B" w:rsidR="00D00FE7" w:rsidRPr="00981522" w:rsidRDefault="00D00FE7" w:rsidP="00286872">
      <w:pPr>
        <w:pStyle w:val="SOWTL3-ASDEFCON"/>
      </w:pPr>
      <w:r w:rsidRPr="00981522">
        <w:t>The Contractor shall provide the Commonwealth Representative with the following details</w:t>
      </w:r>
      <w:r w:rsidR="00D609BE">
        <w:t>,</w:t>
      </w:r>
      <w:r w:rsidRPr="00981522">
        <w:t xml:space="preserve"> from the Contractor</w:t>
      </w:r>
      <w:r w:rsidR="00085CDA">
        <w:t>’s</w:t>
      </w:r>
      <w:r w:rsidRPr="00981522">
        <w:t xml:space="preserve"> Supply Management System</w:t>
      </w:r>
      <w:r w:rsidR="00D609BE">
        <w:t>,</w:t>
      </w:r>
      <w:r w:rsidRPr="00981522">
        <w:t xml:space="preserve"> with each submission of the Services Summary Report, as required under the Contract:</w:t>
      </w:r>
    </w:p>
    <w:p w14:paraId="0FE6449D" w14:textId="77777777" w:rsidR="00D00FE7" w:rsidRPr="00981522" w:rsidRDefault="00D00FE7" w:rsidP="00D8482C">
      <w:pPr>
        <w:pStyle w:val="SOWSubL1-ASDEFCON"/>
      </w:pPr>
      <w:r w:rsidRPr="00981522">
        <w:t>serviceable Stock Items held</w:t>
      </w:r>
      <w:r w:rsidR="00742ECA" w:rsidRPr="00981522">
        <w:t>,</w:t>
      </w:r>
    </w:p>
    <w:p w14:paraId="0FE2FDCD" w14:textId="77777777" w:rsidR="00D00FE7" w:rsidRPr="00981522" w:rsidRDefault="00D00FE7" w:rsidP="00286872">
      <w:pPr>
        <w:pStyle w:val="SOWSubL1-ASDEFCON"/>
      </w:pPr>
      <w:r w:rsidRPr="00981522">
        <w:t>entitlements</w:t>
      </w:r>
      <w:r w:rsidR="00742ECA" w:rsidRPr="00981522">
        <w:t>,</w:t>
      </w:r>
    </w:p>
    <w:p w14:paraId="122F4EE2" w14:textId="77777777" w:rsidR="00D00FE7" w:rsidRPr="00981522" w:rsidRDefault="00D00FE7" w:rsidP="00286872">
      <w:pPr>
        <w:pStyle w:val="SOWSubL1-ASDEFCON"/>
      </w:pPr>
      <w:r w:rsidRPr="00981522">
        <w:t>dues in</w:t>
      </w:r>
      <w:r w:rsidR="00742ECA" w:rsidRPr="00981522">
        <w:t>,</w:t>
      </w:r>
    </w:p>
    <w:p w14:paraId="3BF1EA6D" w14:textId="77777777" w:rsidR="00D00FE7" w:rsidRPr="00981522" w:rsidRDefault="00D00FE7" w:rsidP="00286872">
      <w:pPr>
        <w:pStyle w:val="SOWSubL1-ASDEFCON"/>
      </w:pPr>
      <w:r w:rsidRPr="00981522">
        <w:t>Stock Items issued</w:t>
      </w:r>
      <w:r w:rsidR="00742ECA" w:rsidRPr="00981522">
        <w:t>,</w:t>
      </w:r>
    </w:p>
    <w:p w14:paraId="4ABB2586" w14:textId="77777777" w:rsidR="00D00FE7" w:rsidRPr="00981522" w:rsidRDefault="00D00FE7" w:rsidP="00286872">
      <w:pPr>
        <w:pStyle w:val="SOWSubL1-ASDEFCON"/>
      </w:pPr>
      <w:r w:rsidRPr="00981522">
        <w:t>Stock Items ordered</w:t>
      </w:r>
      <w:r w:rsidR="00742ECA" w:rsidRPr="00981522">
        <w:t>,</w:t>
      </w:r>
    </w:p>
    <w:p w14:paraId="089B5BED" w14:textId="77777777" w:rsidR="00D00FE7" w:rsidRPr="00981522" w:rsidRDefault="00D00FE7" w:rsidP="00286872">
      <w:pPr>
        <w:pStyle w:val="SOWSubL1-ASDEFCON"/>
      </w:pPr>
      <w:r w:rsidRPr="00981522">
        <w:t>expenditure on Stock Items</w:t>
      </w:r>
      <w:r w:rsidR="00742ECA" w:rsidRPr="00981522">
        <w:t>,</w:t>
      </w:r>
    </w:p>
    <w:p w14:paraId="4B224932" w14:textId="77777777" w:rsidR="00D00FE7" w:rsidRPr="00981522" w:rsidRDefault="00D00FE7" w:rsidP="00286872">
      <w:pPr>
        <w:pStyle w:val="SOWSubL1-ASDEFCON"/>
      </w:pPr>
      <w:r w:rsidRPr="00981522">
        <w:t>unserviceable Stock Items</w:t>
      </w:r>
      <w:r w:rsidR="00742ECA" w:rsidRPr="00981522">
        <w:t>,</w:t>
      </w:r>
    </w:p>
    <w:p w14:paraId="7D5EE28B" w14:textId="77777777" w:rsidR="00D00FE7" w:rsidRPr="00981522" w:rsidRDefault="00D00FE7" w:rsidP="00286872">
      <w:pPr>
        <w:pStyle w:val="SOWSubL1-ASDEFCON"/>
      </w:pPr>
      <w:r w:rsidRPr="00981522">
        <w:t>Stock Items awaiting repair</w:t>
      </w:r>
      <w:r w:rsidR="00742ECA" w:rsidRPr="00981522">
        <w:t>,</w:t>
      </w:r>
    </w:p>
    <w:p w14:paraId="3C25F777" w14:textId="77777777" w:rsidR="00D00FE7" w:rsidRPr="00981522" w:rsidRDefault="00D00FE7" w:rsidP="00286872">
      <w:pPr>
        <w:pStyle w:val="SOWSubL1-ASDEFCON"/>
      </w:pPr>
      <w:r w:rsidRPr="00981522">
        <w:t>Stock Items in transit</w:t>
      </w:r>
      <w:r w:rsidR="00742ECA" w:rsidRPr="00981522">
        <w:t>,</w:t>
      </w:r>
    </w:p>
    <w:p w14:paraId="17936B92" w14:textId="77777777" w:rsidR="00D00FE7" w:rsidRPr="00981522" w:rsidRDefault="00742ECA" w:rsidP="00286872">
      <w:pPr>
        <w:pStyle w:val="SOWSubL1-ASDEFCON"/>
      </w:pPr>
      <w:r w:rsidRPr="00981522">
        <w:t>loans,</w:t>
      </w:r>
    </w:p>
    <w:p w14:paraId="0D9283A1" w14:textId="77777777" w:rsidR="00D00FE7" w:rsidRPr="00981522" w:rsidRDefault="00D00FE7" w:rsidP="00286872">
      <w:pPr>
        <w:pStyle w:val="SOWSubL1-ASDEFCON"/>
      </w:pPr>
      <w:r w:rsidRPr="00981522">
        <w:t>delivery details</w:t>
      </w:r>
      <w:r w:rsidR="00742ECA" w:rsidRPr="00981522">
        <w:t>,</w:t>
      </w:r>
    </w:p>
    <w:p w14:paraId="48D064D2" w14:textId="77777777" w:rsidR="00D00FE7" w:rsidRPr="00981522" w:rsidRDefault="00D00FE7" w:rsidP="00286872">
      <w:pPr>
        <w:pStyle w:val="SOWSubL1-ASDEFCON"/>
      </w:pPr>
      <w:r w:rsidRPr="00981522">
        <w:t>Stock Items transferred</w:t>
      </w:r>
      <w:r w:rsidR="00742ECA" w:rsidRPr="00981522">
        <w:t>,</w:t>
      </w:r>
    </w:p>
    <w:p w14:paraId="7DB8A201" w14:textId="77777777" w:rsidR="00D00FE7" w:rsidRPr="00981522" w:rsidRDefault="00D00FE7" w:rsidP="00286872">
      <w:pPr>
        <w:pStyle w:val="SOWSubL1-ASDEFCON"/>
      </w:pPr>
      <w:r w:rsidRPr="00981522">
        <w:t>serial Stock Items transferred</w:t>
      </w:r>
      <w:r w:rsidR="00742ECA" w:rsidRPr="00981522">
        <w:t>,</w:t>
      </w:r>
    </w:p>
    <w:p w14:paraId="2F2BF8C6" w14:textId="77777777" w:rsidR="00D00FE7" w:rsidRPr="00981522" w:rsidRDefault="00D00FE7" w:rsidP="00286872">
      <w:pPr>
        <w:pStyle w:val="SOWSubL1-ASDEFCON"/>
      </w:pPr>
      <w:r w:rsidRPr="00981522">
        <w:t>serial tracking</w:t>
      </w:r>
      <w:r w:rsidR="00742ECA" w:rsidRPr="00981522">
        <w:t>,</w:t>
      </w:r>
    </w:p>
    <w:p w14:paraId="44F399DF" w14:textId="77777777" w:rsidR="00D00FE7" w:rsidRPr="00981522" w:rsidRDefault="00D00FE7" w:rsidP="00286872">
      <w:pPr>
        <w:pStyle w:val="SOWSubL1-ASDEFCON"/>
      </w:pPr>
      <w:r w:rsidRPr="00981522">
        <w:t>Stock Items repaired</w:t>
      </w:r>
      <w:r w:rsidR="00742ECA" w:rsidRPr="00981522">
        <w:t>,</w:t>
      </w:r>
    </w:p>
    <w:p w14:paraId="5062E6F6" w14:textId="77777777" w:rsidR="00D00FE7" w:rsidRPr="00981522" w:rsidRDefault="00D00FE7" w:rsidP="00286872">
      <w:pPr>
        <w:pStyle w:val="SOWSubL1-ASDEFCON"/>
      </w:pPr>
      <w:r w:rsidRPr="00981522">
        <w:t>shelf life Stock Items</w:t>
      </w:r>
      <w:r w:rsidR="00742ECA" w:rsidRPr="00981522">
        <w:t>,</w:t>
      </w:r>
      <w:r w:rsidRPr="00981522">
        <w:t xml:space="preserve"> and</w:t>
      </w:r>
    </w:p>
    <w:p w14:paraId="7D435B3B" w14:textId="77777777" w:rsidR="0095166E" w:rsidRPr="00981522" w:rsidRDefault="00D00FE7" w:rsidP="00286872">
      <w:pPr>
        <w:pStyle w:val="SOWSubL1-ASDEFCON"/>
      </w:pPr>
      <w:r w:rsidRPr="00981522">
        <w:t>Stock Items for disposal.</w:t>
      </w:r>
    </w:p>
    <w:p w14:paraId="1C0FEDE8" w14:textId="77777777" w:rsidR="00E337F6" w:rsidRPr="00981522" w:rsidRDefault="00742ECA" w:rsidP="00286872">
      <w:pPr>
        <w:pStyle w:val="SOWHL2-ASDEFCON"/>
      </w:pPr>
      <w:bookmarkStart w:id="1095" w:name="_Ref324150759"/>
      <w:bookmarkStart w:id="1096" w:name="_Toc232165340"/>
      <w:bookmarkEnd w:id="1093"/>
      <w:r w:rsidRPr="00981522">
        <w:t>Requirements Determination</w:t>
      </w:r>
      <w:bookmarkEnd w:id="1095"/>
      <w:bookmarkEnd w:id="1096"/>
    </w:p>
    <w:p w14:paraId="26E21940" w14:textId="77777777" w:rsidR="00E337F6" w:rsidRPr="00981522" w:rsidRDefault="005A18BF" w:rsidP="00286872">
      <w:pPr>
        <w:pStyle w:val="GuideMarginHead-ASDEFCON"/>
      </w:pPr>
      <w:r w:rsidRPr="00981522">
        <w:rPr>
          <w:u w:val="single"/>
        </w:rPr>
        <w:t>Status:</w:t>
      </w:r>
      <w:r w:rsidR="00E337F6" w:rsidRPr="00981522">
        <w:tab/>
        <w:t>Optional</w:t>
      </w:r>
    </w:p>
    <w:p w14:paraId="4AEF7874" w14:textId="31EF2D77" w:rsidR="00E337F6" w:rsidRPr="00981522" w:rsidRDefault="00B1243F" w:rsidP="00286872">
      <w:pPr>
        <w:pStyle w:val="GuideMarginHead-ASDEFCON"/>
      </w:pPr>
      <w:r w:rsidRPr="00981522">
        <w:rPr>
          <w:u w:val="single"/>
        </w:rPr>
        <w:t>Purpose:</w:t>
      </w:r>
      <w:r w:rsidR="00E337F6" w:rsidRPr="00981522">
        <w:tab/>
        <w:t xml:space="preserve">To require the Contractor to undertake </w:t>
      </w:r>
      <w:r w:rsidR="00742ECA" w:rsidRPr="00981522">
        <w:t>Requirements Determination</w:t>
      </w:r>
      <w:r w:rsidR="00E337F6" w:rsidRPr="00981522">
        <w:t xml:space="preserve"> activities.</w:t>
      </w:r>
    </w:p>
    <w:p w14:paraId="5FECC990" w14:textId="2593615E" w:rsidR="00E337F6" w:rsidRDefault="005A18BF" w:rsidP="00286872">
      <w:pPr>
        <w:pStyle w:val="GuideMarginHead-ASDEFCON"/>
        <w:rPr>
          <w:i/>
        </w:rPr>
      </w:pPr>
      <w:r w:rsidRPr="00981522">
        <w:rPr>
          <w:u w:val="single"/>
        </w:rPr>
        <w:t>Policy:</w:t>
      </w:r>
      <w:r w:rsidR="00E337F6" w:rsidRPr="00981522">
        <w:tab/>
      </w:r>
      <w:r w:rsidR="00921473">
        <w:t xml:space="preserve">PSM Chapter 18 </w:t>
      </w:r>
      <w:r w:rsidR="00921473" w:rsidRPr="00B20A9F">
        <w:rPr>
          <w:i/>
        </w:rPr>
        <w:t>Supply</w:t>
      </w:r>
      <w:r w:rsidR="00921473">
        <w:t xml:space="preserve"> </w:t>
      </w:r>
      <w:r w:rsidR="00742ECA" w:rsidRPr="00743438">
        <w:rPr>
          <w:i/>
        </w:rPr>
        <w:t xml:space="preserve">Requirements Determination </w:t>
      </w:r>
      <w:r w:rsidR="00921473">
        <w:rPr>
          <w:i/>
        </w:rPr>
        <w:t>Overview</w:t>
      </w:r>
    </w:p>
    <w:p w14:paraId="57788EC8" w14:textId="624AE5AB" w:rsidR="00921473" w:rsidRDefault="00921473" w:rsidP="00921473">
      <w:pPr>
        <w:pStyle w:val="GuideText-ASDEFCON"/>
        <w:rPr>
          <w:i/>
        </w:rPr>
      </w:pPr>
      <w:r>
        <w:t xml:space="preserve">PSM Chapter 19 </w:t>
      </w:r>
      <w:r w:rsidRPr="00921473">
        <w:rPr>
          <w:i/>
        </w:rPr>
        <w:t>AIMS Consumables</w:t>
      </w:r>
    </w:p>
    <w:p w14:paraId="6E59B419" w14:textId="4772E1CE" w:rsidR="00921473" w:rsidRDefault="00921473" w:rsidP="00921473">
      <w:pPr>
        <w:pStyle w:val="GuideText-ASDEFCON"/>
      </w:pPr>
      <w:r>
        <w:t xml:space="preserve">PSM Chapter 26 </w:t>
      </w:r>
      <w:r w:rsidRPr="00B20A9F">
        <w:rPr>
          <w:i/>
        </w:rPr>
        <w:t>Requirements Defermination for Repairable Item Optimisation</w:t>
      </w:r>
    </w:p>
    <w:p w14:paraId="1D4D7DB2" w14:textId="1F1F534A" w:rsidR="00921473" w:rsidRPr="00981522" w:rsidRDefault="00921473" w:rsidP="00921473">
      <w:pPr>
        <w:pStyle w:val="GuideText-ASDEFCON"/>
      </w:pPr>
      <w:r>
        <w:t xml:space="preserve">PSM Chapter 27 </w:t>
      </w:r>
      <w:r w:rsidRPr="00B20A9F">
        <w:rPr>
          <w:i/>
        </w:rPr>
        <w:t>Requirements Determination for Repairables using AIMS</w:t>
      </w:r>
    </w:p>
    <w:p w14:paraId="19FD87D6" w14:textId="1E4956A9" w:rsidR="00E337F6" w:rsidRPr="00981522" w:rsidRDefault="005A18BF" w:rsidP="00286872">
      <w:pPr>
        <w:pStyle w:val="GuideMarginHead-ASDEFCON"/>
      </w:pPr>
      <w:r w:rsidRPr="00981522">
        <w:rPr>
          <w:u w:val="single"/>
        </w:rPr>
        <w:t>Guidance:</w:t>
      </w:r>
      <w:r w:rsidR="00E337F6" w:rsidRPr="00981522">
        <w:tab/>
        <w:t xml:space="preserve">The </w:t>
      </w:r>
      <w:r w:rsidR="009A42C2" w:rsidRPr="00981522">
        <w:t xml:space="preserve">initial </w:t>
      </w:r>
      <w:r w:rsidR="00E337F6" w:rsidRPr="00981522">
        <w:t xml:space="preserve">determination of </w:t>
      </w:r>
      <w:r w:rsidR="009A42C2" w:rsidRPr="00981522">
        <w:t xml:space="preserve">the range and stock levels of </w:t>
      </w:r>
      <w:r w:rsidR="00E337F6" w:rsidRPr="00981522">
        <w:t>both Commonwealth-owned and Contractor-owned Stock Items</w:t>
      </w:r>
      <w:r w:rsidR="009A42C2" w:rsidRPr="00981522">
        <w:t>,</w:t>
      </w:r>
      <w:r w:rsidR="00E337F6" w:rsidRPr="00981522">
        <w:t xml:space="preserve"> should have been a</w:t>
      </w:r>
      <w:r w:rsidR="001E4058">
        <w:t>n output</w:t>
      </w:r>
      <w:r w:rsidR="00E337F6" w:rsidRPr="00981522">
        <w:t xml:space="preserve"> of the </w:t>
      </w:r>
      <w:r w:rsidR="001E4058">
        <w:t xml:space="preserve">acquisition </w:t>
      </w:r>
      <w:r w:rsidR="001E4058" w:rsidRPr="00981522">
        <w:t>contract</w:t>
      </w:r>
      <w:r w:rsidR="00E337F6" w:rsidRPr="00981522">
        <w:t xml:space="preserve">.  Alternatively, if the </w:t>
      </w:r>
      <w:r w:rsidR="000248C8" w:rsidRPr="00981522">
        <w:t xml:space="preserve">Contract </w:t>
      </w:r>
      <w:r w:rsidR="00E337F6" w:rsidRPr="00981522">
        <w:t xml:space="preserve">is </w:t>
      </w:r>
      <w:r w:rsidR="001E4058">
        <w:t xml:space="preserve">to </w:t>
      </w:r>
      <w:r w:rsidR="00E337F6" w:rsidRPr="00981522">
        <w:t xml:space="preserve">follow a period of in-service support (either Commonwealth or Contractor), then this determination </w:t>
      </w:r>
      <w:r w:rsidR="009A42C2" w:rsidRPr="00981522">
        <w:t>can</w:t>
      </w:r>
      <w:r w:rsidR="00E337F6" w:rsidRPr="00981522">
        <w:t xml:space="preserve"> be made </w:t>
      </w:r>
      <w:r w:rsidR="002919DA">
        <w:t xml:space="preserve">(or updated) </w:t>
      </w:r>
      <w:r w:rsidR="00E337F6" w:rsidRPr="00981522">
        <w:t xml:space="preserve">from existing </w:t>
      </w:r>
      <w:r w:rsidR="00742ECA" w:rsidRPr="00981522">
        <w:t xml:space="preserve">Maintenance and Supply </w:t>
      </w:r>
      <w:r w:rsidR="00E337F6" w:rsidRPr="00981522">
        <w:t>records t</w:t>
      </w:r>
      <w:r w:rsidR="001E4058">
        <w:t>hat</w:t>
      </w:r>
      <w:r w:rsidR="00E337F6" w:rsidRPr="00981522">
        <w:t xml:space="preserve"> reflect </w:t>
      </w:r>
      <w:r w:rsidR="001E4058">
        <w:t xml:space="preserve">actual </w:t>
      </w:r>
      <w:r w:rsidR="00742ECA" w:rsidRPr="00981522">
        <w:t>in-service demand and usage</w:t>
      </w:r>
      <w:r w:rsidR="00E337F6" w:rsidRPr="00981522">
        <w:t>.</w:t>
      </w:r>
    </w:p>
    <w:p w14:paraId="2E50CD26" w14:textId="545028E9" w:rsidR="00BD72FF" w:rsidRDefault="00641E9B" w:rsidP="00286872">
      <w:pPr>
        <w:pStyle w:val="GuideText-ASDEFCON"/>
      </w:pPr>
      <w:r w:rsidRPr="00981522">
        <w:lastRenderedPageBreak/>
        <w:t>D</w:t>
      </w:r>
      <w:r w:rsidR="00E337F6" w:rsidRPr="00981522">
        <w:t>rafter</w:t>
      </w:r>
      <w:r w:rsidRPr="00981522">
        <w:t>s</w:t>
      </w:r>
      <w:r w:rsidR="00E337F6" w:rsidRPr="00981522">
        <w:t xml:space="preserve"> should note that </w:t>
      </w:r>
      <w:r w:rsidR="00984AEC" w:rsidRPr="00981522">
        <w:t xml:space="preserve">Requirements Determination </w:t>
      </w:r>
      <w:r w:rsidR="00E337F6" w:rsidRPr="00981522">
        <w:t>for Contractor-owned Stock Items is a Contractor responsibility</w:t>
      </w:r>
      <w:r w:rsidR="00984AEC" w:rsidRPr="00981522">
        <w:t>,</w:t>
      </w:r>
      <w:r w:rsidR="00FB57EC" w:rsidRPr="00981522">
        <w:t xml:space="preserve"> unless Defence has a particular interest in those Items (eg, sufficient reserves for operational purposes)</w:t>
      </w:r>
      <w:r w:rsidR="00E337F6" w:rsidRPr="00981522">
        <w:t>.</w:t>
      </w:r>
      <w:r w:rsidR="00FB57EC" w:rsidRPr="00981522">
        <w:t xml:space="preserve">  If visibility of Contractor-owned Stock Items </w:t>
      </w:r>
      <w:r w:rsidR="001E4058">
        <w:t>is required</w:t>
      </w:r>
      <w:r w:rsidR="00FB57EC" w:rsidRPr="00981522">
        <w:t>, then these Stock Items will need to be added to SOW Annex A; usually as additional tables under sections 1 and 2.</w:t>
      </w:r>
    </w:p>
    <w:p w14:paraId="223E5939" w14:textId="22ED5A2C" w:rsidR="002E7DAB" w:rsidRPr="00981522" w:rsidRDefault="002E7DAB" w:rsidP="00286872">
      <w:pPr>
        <w:pStyle w:val="GuideText-ASDEFCON"/>
      </w:pPr>
      <w:r>
        <w:t xml:space="preserve">Requirements Determination will require access to </w:t>
      </w:r>
      <w:r w:rsidR="002919DA">
        <w:t>historical</w:t>
      </w:r>
      <w:r>
        <w:t xml:space="preserve"> Supply data for demands, turn-around times, etc</w:t>
      </w:r>
      <w:r w:rsidR="002919DA">
        <w:t>,</w:t>
      </w:r>
      <w:r>
        <w:t xml:space="preserve"> from the Supply Management System.  </w:t>
      </w:r>
      <w:r w:rsidR="002919DA">
        <w:t>If</w:t>
      </w:r>
      <w:r>
        <w:t xml:space="preserve"> clause </w:t>
      </w:r>
      <w:r w:rsidRPr="00981522">
        <w:fldChar w:fldCharType="begin"/>
      </w:r>
      <w:r w:rsidRPr="00981522">
        <w:instrText xml:space="preserve"> REF _Ref324150759 \r \h </w:instrText>
      </w:r>
      <w:r w:rsidRPr="00981522">
        <w:fldChar w:fldCharType="separate"/>
      </w:r>
      <w:r w:rsidR="001C2A28">
        <w:t>7.3</w:t>
      </w:r>
      <w:r w:rsidRPr="00981522">
        <w:fldChar w:fldCharType="end"/>
      </w:r>
      <w:r>
        <w:t xml:space="preserve"> is included, Requirements Determination should be included </w:t>
      </w:r>
      <w:r w:rsidR="002919DA">
        <w:t>with</w:t>
      </w:r>
      <w:r>
        <w:t xml:space="preserve">in the </w:t>
      </w:r>
      <w:r w:rsidR="002919DA">
        <w:t xml:space="preserve">scope of </w:t>
      </w:r>
      <w:r>
        <w:t xml:space="preserve">use of the Commonwealth </w:t>
      </w:r>
      <w:r w:rsidR="002919DA">
        <w:t>and/</w:t>
      </w:r>
      <w:r>
        <w:t xml:space="preserve">or </w:t>
      </w:r>
      <w:r w:rsidR="002919DA">
        <w:t xml:space="preserve">Contractor </w:t>
      </w:r>
      <w:r>
        <w:t xml:space="preserve">Supply Management System under clause </w:t>
      </w:r>
      <w:r w:rsidRPr="00981522">
        <w:fldChar w:fldCharType="begin"/>
      </w:r>
      <w:r w:rsidRPr="00981522">
        <w:instrText xml:space="preserve"> REF _Ref264294437 \r \h </w:instrText>
      </w:r>
      <w:r w:rsidRPr="00981522">
        <w:fldChar w:fldCharType="separate"/>
      </w:r>
      <w:r w:rsidR="001C2A28">
        <w:t>7.2</w:t>
      </w:r>
      <w:r w:rsidRPr="00981522">
        <w:fldChar w:fldCharType="end"/>
      </w:r>
      <w:r>
        <w:t xml:space="preserve"> or SOW Annex A.</w:t>
      </w:r>
    </w:p>
    <w:p w14:paraId="6CDAEB51" w14:textId="1D667A27" w:rsidR="00E337F6" w:rsidRPr="00981522" w:rsidRDefault="00BD72FF" w:rsidP="00286872">
      <w:pPr>
        <w:pStyle w:val="GuideText-ASDEFCON"/>
      </w:pPr>
      <w:r w:rsidRPr="00981522">
        <w:t>If not applicable, clauses under</w:t>
      </w:r>
      <w:r w:rsidR="000248C8" w:rsidRPr="00981522">
        <w:t xml:space="preserve"> clause</w:t>
      </w:r>
      <w:r w:rsidRPr="00981522">
        <w:t xml:space="preserve"> </w:t>
      </w:r>
      <w:r w:rsidR="00240014" w:rsidRPr="00981522">
        <w:fldChar w:fldCharType="begin"/>
      </w:r>
      <w:r w:rsidR="00240014" w:rsidRPr="00981522">
        <w:instrText xml:space="preserve"> REF _Ref324150759 \r \h </w:instrText>
      </w:r>
      <w:r w:rsidR="00240014" w:rsidRPr="00981522">
        <w:fldChar w:fldCharType="separate"/>
      </w:r>
      <w:r w:rsidR="001C2A28">
        <w:t>7.3</w:t>
      </w:r>
      <w:r w:rsidR="00240014" w:rsidRPr="00981522">
        <w:fldChar w:fldCharType="end"/>
      </w:r>
      <w:r w:rsidRPr="00981522">
        <w:t xml:space="preserve"> should be replaced with</w:t>
      </w:r>
      <w:r w:rsidR="007B2D90">
        <w:t xml:space="preserve"> a single</w:t>
      </w:r>
      <w:r w:rsidRPr="00981522">
        <w:t xml:space="preserve"> ‘Not </w:t>
      </w:r>
      <w:r w:rsidR="00733FF2" w:rsidRPr="00981522">
        <w:t>used’</w:t>
      </w:r>
      <w:r w:rsidRPr="00981522">
        <w:t>.</w:t>
      </w:r>
      <w:r w:rsidR="00984AEC" w:rsidRPr="00981522">
        <w:t xml:space="preserve">  Otherwise, the clause should be reviewed but, in general, do</w:t>
      </w:r>
      <w:r w:rsidR="001E4058">
        <w:t>es</w:t>
      </w:r>
      <w:r w:rsidR="00984AEC" w:rsidRPr="00981522">
        <w:t xml:space="preserve"> not require amendment</w:t>
      </w:r>
      <w:r w:rsidR="004D29BB" w:rsidRPr="00981522">
        <w:t>.</w:t>
      </w:r>
    </w:p>
    <w:p w14:paraId="25826B54" w14:textId="05B13D10" w:rsidR="00E337F6" w:rsidRDefault="00B1243F" w:rsidP="00286872">
      <w:pPr>
        <w:pStyle w:val="GuideMarginHead-ASDEFCON"/>
      </w:pPr>
      <w:r w:rsidRPr="00981522">
        <w:rPr>
          <w:u w:val="single"/>
        </w:rPr>
        <w:t>Related Clauses:</w:t>
      </w:r>
      <w:r w:rsidR="00FB57EC" w:rsidRPr="00981522">
        <w:tab/>
      </w:r>
      <w:r w:rsidR="00BB2FC4">
        <w:fldChar w:fldCharType="begin"/>
      </w:r>
      <w:r w:rsidR="00BB2FC4">
        <w:instrText xml:space="preserve"> REF SOW_Annex_A \h </w:instrText>
      </w:r>
      <w:r w:rsidR="00BB2FC4">
        <w:fldChar w:fldCharType="separate"/>
      </w:r>
      <w:r w:rsidR="001C2A28" w:rsidRPr="00981522">
        <w:t>SOW Annex A</w:t>
      </w:r>
      <w:r w:rsidR="00BB2FC4">
        <w:fldChar w:fldCharType="end"/>
      </w:r>
      <w:r w:rsidR="005704F9" w:rsidRPr="00981522">
        <w:t xml:space="preserve">, </w:t>
      </w:r>
      <w:r w:rsidR="00984AEC" w:rsidRPr="00981522">
        <w:t xml:space="preserve">List of </w:t>
      </w:r>
      <w:r w:rsidR="005704F9" w:rsidRPr="00981522">
        <w:t xml:space="preserve">Products </w:t>
      </w:r>
      <w:r w:rsidR="000811BF" w:rsidRPr="00981522">
        <w:t>Being</w:t>
      </w:r>
      <w:r w:rsidR="005704F9" w:rsidRPr="00981522">
        <w:t xml:space="preserve"> Supported</w:t>
      </w:r>
    </w:p>
    <w:p w14:paraId="670CC781" w14:textId="28D0799D" w:rsidR="00D609BE" w:rsidRPr="00981522" w:rsidRDefault="00D609BE" w:rsidP="00286872">
      <w:pPr>
        <w:pStyle w:val="GuideText-ASDEFCON"/>
      </w:pPr>
      <w:r>
        <w:t>SOW c</w:t>
      </w:r>
      <w:r w:rsidRPr="00981522">
        <w:t xml:space="preserve">lause </w:t>
      </w:r>
      <w:r w:rsidRPr="00981522">
        <w:fldChar w:fldCharType="begin"/>
      </w:r>
      <w:r w:rsidRPr="00981522">
        <w:instrText xml:space="preserve"> REF _Ref264294437 \r \h </w:instrText>
      </w:r>
      <w:r w:rsidRPr="00981522">
        <w:fldChar w:fldCharType="separate"/>
      </w:r>
      <w:r w:rsidR="001C2A28">
        <w:t>7.2</w:t>
      </w:r>
      <w:r w:rsidRPr="00981522">
        <w:fldChar w:fldCharType="end"/>
      </w:r>
      <w:r>
        <w:t xml:space="preserve">, </w:t>
      </w:r>
      <w:r>
        <w:fldChar w:fldCharType="begin"/>
      </w:r>
      <w:r>
        <w:instrText xml:space="preserve"> REF _Ref264294437 \h </w:instrText>
      </w:r>
      <w:r>
        <w:fldChar w:fldCharType="separate"/>
      </w:r>
      <w:r w:rsidR="001C2A28" w:rsidRPr="00981522">
        <w:t>Supply Management System</w:t>
      </w:r>
      <w:r>
        <w:fldChar w:fldCharType="end"/>
      </w:r>
    </w:p>
    <w:p w14:paraId="175C3462" w14:textId="77777777" w:rsidR="00E337F6" w:rsidRPr="00981522" w:rsidRDefault="00B1243F" w:rsidP="00286872">
      <w:pPr>
        <w:pStyle w:val="GuideMarginHead-ASDEFCON"/>
      </w:pPr>
      <w:r w:rsidRPr="00A72C4A">
        <w:rPr>
          <w:u w:val="single"/>
        </w:rPr>
        <w:t>Optional Clauses:</w:t>
      </w:r>
      <w:r w:rsidR="00E337F6" w:rsidRPr="00981522">
        <w:tab/>
      </w:r>
      <w:r w:rsidR="00641E9B" w:rsidRPr="00981522">
        <w:t>Nil</w:t>
      </w:r>
    </w:p>
    <w:p w14:paraId="4752564A" w14:textId="77777777" w:rsidR="00E337F6" w:rsidRPr="00981522" w:rsidRDefault="00FA797E" w:rsidP="00286872">
      <w:pPr>
        <w:pStyle w:val="SOWHL2-ASDEFCON"/>
      </w:pPr>
      <w:bookmarkStart w:id="1097" w:name="_Ref263082324"/>
      <w:bookmarkStart w:id="1098" w:name="_Toc232165341"/>
      <w:r w:rsidRPr="00981522">
        <w:t>Procurement of Non-</w:t>
      </w:r>
      <w:r w:rsidR="00E337F6" w:rsidRPr="00981522">
        <w:t>Repairable Items</w:t>
      </w:r>
      <w:bookmarkEnd w:id="1097"/>
      <w:bookmarkEnd w:id="1098"/>
    </w:p>
    <w:p w14:paraId="71AA1761" w14:textId="77777777" w:rsidR="00E337F6" w:rsidRPr="00981522" w:rsidRDefault="005A18BF" w:rsidP="00286872">
      <w:pPr>
        <w:pStyle w:val="GuideMarginHead-ASDEFCON"/>
      </w:pPr>
      <w:r w:rsidRPr="00981522">
        <w:rPr>
          <w:u w:val="single"/>
        </w:rPr>
        <w:t>Status:</w:t>
      </w:r>
      <w:r w:rsidR="00E337F6" w:rsidRPr="00981522">
        <w:tab/>
        <w:t>Optional</w:t>
      </w:r>
    </w:p>
    <w:p w14:paraId="254FD828" w14:textId="419AC54E" w:rsidR="00E337F6" w:rsidRPr="00981522" w:rsidRDefault="00B1243F" w:rsidP="00286872">
      <w:pPr>
        <w:pStyle w:val="GuideMarginHead-ASDEFCON"/>
      </w:pPr>
      <w:r w:rsidRPr="00981522">
        <w:rPr>
          <w:u w:val="single"/>
        </w:rPr>
        <w:t>Purpose:</w:t>
      </w:r>
      <w:r w:rsidR="00E337F6" w:rsidRPr="00981522">
        <w:tab/>
        <w:t xml:space="preserve">To </w:t>
      </w:r>
      <w:r w:rsidR="00E930E0">
        <w:t>assign responsibility to</w:t>
      </w:r>
      <w:r w:rsidR="005704F9" w:rsidRPr="00981522">
        <w:t xml:space="preserve"> </w:t>
      </w:r>
      <w:r w:rsidR="00E337F6" w:rsidRPr="00981522">
        <w:t xml:space="preserve">the Contractor </w:t>
      </w:r>
      <w:r w:rsidR="00E930E0">
        <w:t>for</w:t>
      </w:r>
      <w:r w:rsidR="00E337F6" w:rsidRPr="00981522">
        <w:t xml:space="preserve"> </w:t>
      </w:r>
      <w:r w:rsidR="00FA797E" w:rsidRPr="00981522">
        <w:t>the procurement of Non-</w:t>
      </w:r>
      <w:r w:rsidR="00324B28" w:rsidRPr="00981522">
        <w:t>RI</w:t>
      </w:r>
      <w:r w:rsidR="00E337F6" w:rsidRPr="00981522">
        <w:t xml:space="preserve">s </w:t>
      </w:r>
      <w:r w:rsidR="00A14105">
        <w:t>for</w:t>
      </w:r>
      <w:r w:rsidR="00E337F6" w:rsidRPr="00981522">
        <w:t xml:space="preserve"> </w:t>
      </w:r>
      <w:r w:rsidR="00A14105">
        <w:t xml:space="preserve">both </w:t>
      </w:r>
      <w:r w:rsidR="00E337F6" w:rsidRPr="00981522">
        <w:t xml:space="preserve">Maintenance </w:t>
      </w:r>
      <w:r w:rsidR="00A14105">
        <w:t>Services and to procure Non-RIs for delivery to the Commonwealth</w:t>
      </w:r>
      <w:r w:rsidR="00E337F6" w:rsidRPr="00981522">
        <w:t>.</w:t>
      </w:r>
    </w:p>
    <w:p w14:paraId="1D6C6067" w14:textId="21B8785C" w:rsidR="00FA797E" w:rsidRPr="00A13FCB" w:rsidRDefault="005A18BF" w:rsidP="00286872">
      <w:pPr>
        <w:pStyle w:val="GuideMarginHead-ASDEFCON"/>
      </w:pPr>
      <w:r w:rsidRPr="00981522">
        <w:rPr>
          <w:u w:val="single"/>
        </w:rPr>
        <w:t>Policy:</w:t>
      </w:r>
      <w:r w:rsidR="00E337F6" w:rsidRPr="00981522">
        <w:tab/>
      </w:r>
      <w:r w:rsidR="00464ABB">
        <w:t>Logistics Compliance and Assurance</w:t>
      </w:r>
      <w:r w:rsidR="00FA797E" w:rsidRPr="00A13FCB">
        <w:t xml:space="preserve"> Manual</w:t>
      </w:r>
    </w:p>
    <w:p w14:paraId="61BB0272" w14:textId="3CEE2D2D" w:rsidR="00E337F6" w:rsidRPr="00981522" w:rsidRDefault="00464ABB" w:rsidP="00286872">
      <w:pPr>
        <w:pStyle w:val="GuideText-ASDEFCON"/>
      </w:pPr>
      <w:r>
        <w:t>Refer to the Supply Chain Management work stream in the ERP System Steps Library</w:t>
      </w:r>
    </w:p>
    <w:p w14:paraId="4EA1B93D" w14:textId="15B85171" w:rsidR="00A14105" w:rsidRDefault="005A18BF" w:rsidP="00286872">
      <w:pPr>
        <w:pStyle w:val="GuideMarginHead-ASDEFCON"/>
      </w:pPr>
      <w:r w:rsidRPr="00981522">
        <w:rPr>
          <w:u w:val="single"/>
        </w:rPr>
        <w:t>Guidance:</w:t>
      </w:r>
      <w:r w:rsidR="00E337F6" w:rsidRPr="00981522">
        <w:tab/>
      </w:r>
      <w:r w:rsidR="00A14105">
        <w:t xml:space="preserve">Firstly, </w:t>
      </w:r>
      <w:r w:rsidR="00A14105" w:rsidRPr="00981522">
        <w:t xml:space="preserve">clause </w:t>
      </w:r>
      <w:r w:rsidR="005704F9" w:rsidRPr="00981522">
        <w:fldChar w:fldCharType="begin"/>
      </w:r>
      <w:r w:rsidR="005704F9" w:rsidRPr="00981522">
        <w:instrText xml:space="preserve"> REF _Ref263082324 \r \h </w:instrText>
      </w:r>
      <w:r w:rsidR="005704F9" w:rsidRPr="00981522">
        <w:fldChar w:fldCharType="separate"/>
      </w:r>
      <w:r w:rsidR="001C2A28">
        <w:t>7.4</w:t>
      </w:r>
      <w:r w:rsidR="005704F9" w:rsidRPr="00981522">
        <w:fldChar w:fldCharType="end"/>
      </w:r>
      <w:r w:rsidR="005704F9" w:rsidRPr="00981522">
        <w:t xml:space="preserve">.1 </w:t>
      </w:r>
      <w:r w:rsidR="00E337F6" w:rsidRPr="00981522">
        <w:t xml:space="preserve">makes it clear that the Contractor is responsible for </w:t>
      </w:r>
      <w:r w:rsidR="00FA797E" w:rsidRPr="00981522">
        <w:t xml:space="preserve">the procurement of </w:t>
      </w:r>
      <w:r w:rsidR="00E337F6" w:rsidRPr="00981522">
        <w:t>Non</w:t>
      </w:r>
      <w:r w:rsidR="00FA797E" w:rsidRPr="00981522">
        <w:t>-</w:t>
      </w:r>
      <w:r w:rsidR="00E337F6" w:rsidRPr="00981522">
        <w:t xml:space="preserve">RIs to meet the Maintenance Support requirements of the Contract.  </w:t>
      </w:r>
      <w:r w:rsidR="00A14105">
        <w:t xml:space="preserve">Secondly, the Contractor is required to procure and deliver Non-RIs to </w:t>
      </w:r>
      <w:r w:rsidR="00E04CE6">
        <w:t>Commonwealth</w:t>
      </w:r>
      <w:r w:rsidR="00A14105">
        <w:t>, to satisfy demands issued by the Commonwealth.</w:t>
      </w:r>
    </w:p>
    <w:p w14:paraId="5E59B4A4" w14:textId="6F71F1CD" w:rsidR="004F4774" w:rsidRPr="00981522" w:rsidRDefault="00E337F6" w:rsidP="00286872">
      <w:pPr>
        <w:pStyle w:val="GuideText-ASDEFCON"/>
      </w:pPr>
      <w:r w:rsidRPr="00981522">
        <w:t xml:space="preserve">If, however, </w:t>
      </w:r>
      <w:r w:rsidR="005704F9" w:rsidRPr="00981522">
        <w:t xml:space="preserve">all </w:t>
      </w:r>
      <w:r w:rsidR="00A14105">
        <w:t xml:space="preserve">Non-RI </w:t>
      </w:r>
      <w:r w:rsidRPr="00981522">
        <w:t xml:space="preserve">procurement activities </w:t>
      </w:r>
      <w:r w:rsidR="005704F9" w:rsidRPr="00981522">
        <w:t>c</w:t>
      </w:r>
      <w:r w:rsidR="000248C8" w:rsidRPr="00981522">
        <w:t xml:space="preserve">an be addressed </w:t>
      </w:r>
      <w:r w:rsidR="00E04CE6">
        <w:t>by Contractor use of</w:t>
      </w:r>
      <w:r w:rsidR="00E04CE6" w:rsidRPr="00981522">
        <w:t xml:space="preserve"> </w:t>
      </w:r>
      <w:r w:rsidR="00444769">
        <w:t>a</w:t>
      </w:r>
      <w:r w:rsidR="005704F9" w:rsidRPr="00981522">
        <w:t xml:space="preserve"> </w:t>
      </w:r>
      <w:r w:rsidR="00444769" w:rsidRPr="00981522">
        <w:t>mandate</w:t>
      </w:r>
      <w:r w:rsidR="00444769">
        <w:t>d</w:t>
      </w:r>
      <w:r w:rsidR="00444769" w:rsidRPr="00981522">
        <w:t xml:space="preserve"> </w:t>
      </w:r>
      <w:r w:rsidR="005704F9" w:rsidRPr="00981522">
        <w:t xml:space="preserve">Defence </w:t>
      </w:r>
      <w:r w:rsidR="00444769" w:rsidRPr="00981522">
        <w:t xml:space="preserve">information system </w:t>
      </w:r>
      <w:r w:rsidR="00444769">
        <w:t>(refer Annex B</w:t>
      </w:r>
      <w:r w:rsidR="005704F9" w:rsidRPr="00981522">
        <w:t>)</w:t>
      </w:r>
      <w:r w:rsidRPr="00981522">
        <w:t xml:space="preserve">, </w:t>
      </w:r>
      <w:r w:rsidR="00E04CE6">
        <w:t>then</w:t>
      </w:r>
      <w:r w:rsidR="00E04CE6" w:rsidRPr="00981522">
        <w:t xml:space="preserve"> </w:t>
      </w:r>
      <w:r w:rsidRPr="00981522">
        <w:t xml:space="preserve">the clause </w:t>
      </w:r>
      <w:r w:rsidR="00E04CE6">
        <w:t>may</w:t>
      </w:r>
      <w:r w:rsidRPr="00981522">
        <w:t xml:space="preserve"> not </w:t>
      </w:r>
      <w:r w:rsidR="00E04CE6">
        <w:t xml:space="preserve">be </w:t>
      </w:r>
      <w:r w:rsidRPr="00981522">
        <w:t xml:space="preserve">applicable, </w:t>
      </w:r>
      <w:r w:rsidR="00E27F9E" w:rsidRPr="00981522">
        <w:t xml:space="preserve">then clause </w:t>
      </w:r>
      <w:r w:rsidR="005704F9" w:rsidRPr="00981522">
        <w:fldChar w:fldCharType="begin"/>
      </w:r>
      <w:r w:rsidR="005704F9" w:rsidRPr="00981522">
        <w:instrText xml:space="preserve"> REF _Ref263082324 \r \h </w:instrText>
      </w:r>
      <w:r w:rsidR="005704F9" w:rsidRPr="00981522">
        <w:fldChar w:fldCharType="separate"/>
      </w:r>
      <w:r w:rsidR="001C2A28">
        <w:t>7.4</w:t>
      </w:r>
      <w:r w:rsidR="005704F9" w:rsidRPr="00981522">
        <w:fldChar w:fldCharType="end"/>
      </w:r>
      <w:r w:rsidR="005704F9" w:rsidRPr="00981522">
        <w:t>.1</w:t>
      </w:r>
      <w:r w:rsidR="00E27F9E" w:rsidRPr="00981522">
        <w:t xml:space="preserve"> should be replaced with ‘Not use</w:t>
      </w:r>
      <w:r w:rsidR="00784845" w:rsidRPr="00981522">
        <w:t>d</w:t>
      </w:r>
      <w:r w:rsidR="00E27F9E" w:rsidRPr="00981522">
        <w:t>’.</w:t>
      </w:r>
    </w:p>
    <w:p w14:paraId="3273E0A1" w14:textId="32ABA22E" w:rsidR="00E27F9E" w:rsidRDefault="00E04CE6" w:rsidP="00286872">
      <w:pPr>
        <w:pStyle w:val="GuideText-ASDEFCON"/>
      </w:pPr>
      <w:r>
        <w:t xml:space="preserve">If some Non-RIs will be provided to the </w:t>
      </w:r>
      <w:r w:rsidR="00444769">
        <w:t xml:space="preserve">Contractor </w:t>
      </w:r>
      <w:r>
        <w:t xml:space="preserve">through the use of </w:t>
      </w:r>
      <w:r w:rsidR="00444769">
        <w:t xml:space="preserve">a </w:t>
      </w:r>
      <w:r w:rsidR="00444769" w:rsidRPr="00981522">
        <w:t>Defence information system</w:t>
      </w:r>
      <w:r w:rsidR="00E27F9E" w:rsidRPr="00981522">
        <w:t xml:space="preserve">, </w:t>
      </w:r>
      <w:r>
        <w:t xml:space="preserve">then </w:t>
      </w:r>
      <w:r w:rsidR="00E27F9E" w:rsidRPr="00981522">
        <w:t>the clause would require amendment</w:t>
      </w:r>
      <w:r w:rsidR="005704F9" w:rsidRPr="00981522">
        <w:t xml:space="preserve"> (ie, ‘with the exception of those Items provided through </w:t>
      </w:r>
      <w:r w:rsidR="00444769">
        <w:t>[…INSERT system name…]</w:t>
      </w:r>
      <w:r w:rsidR="00444769" w:rsidRPr="00981522">
        <w:t>’</w:t>
      </w:r>
      <w:r w:rsidR="005704F9" w:rsidRPr="00981522">
        <w:t>)</w:t>
      </w:r>
      <w:r w:rsidR="00E27F9E" w:rsidRPr="00981522">
        <w:t>.</w:t>
      </w:r>
    </w:p>
    <w:p w14:paraId="4A83F8C0" w14:textId="271B122E" w:rsidR="00E04CE6" w:rsidRPr="00981522" w:rsidRDefault="00E04CE6" w:rsidP="00286872">
      <w:pPr>
        <w:pStyle w:val="GuideText-ASDEFCON"/>
      </w:pPr>
      <w:r>
        <w:t>The claus</w:t>
      </w:r>
      <w:r w:rsidR="001517C4">
        <w:t>e also allow the Commonwealth to</w:t>
      </w:r>
      <w:r>
        <w:t xml:space="preserve"> place demands on the Contractor for Non-RIs (eg, to support Defence Maintenance activities).  If applicable, the Non-RIs that can be demanded will need to be listed in SOW Annex A.  If this </w:t>
      </w:r>
      <w:r w:rsidR="005F5F9C">
        <w:t xml:space="preserve">Service </w:t>
      </w:r>
      <w:r>
        <w:t xml:space="preserve">does not apply </w:t>
      </w:r>
      <w:r w:rsidR="005F5F9C">
        <w:t xml:space="preserve">to the Contract, </w:t>
      </w:r>
      <w:r>
        <w:t xml:space="preserve">then </w:t>
      </w:r>
      <w:r w:rsidR="005F5F9C">
        <w:t>sub</w:t>
      </w:r>
      <w:r>
        <w:t xml:space="preserve">clause </w:t>
      </w:r>
      <w:r w:rsidR="005F5F9C">
        <w:t xml:space="preserve">b </w:t>
      </w:r>
      <w:r>
        <w:t xml:space="preserve">should be </w:t>
      </w:r>
      <w:r w:rsidR="005F5F9C">
        <w:t>deleted</w:t>
      </w:r>
      <w:r>
        <w:t>.</w:t>
      </w:r>
    </w:p>
    <w:p w14:paraId="227D4D4B" w14:textId="1F02C500" w:rsidR="00E337F6" w:rsidRPr="00981522" w:rsidRDefault="00B1243F" w:rsidP="00286872">
      <w:pPr>
        <w:pStyle w:val="GuideMarginHead-ASDEFCON"/>
      </w:pPr>
      <w:r w:rsidRPr="00981522">
        <w:rPr>
          <w:u w:val="single"/>
        </w:rPr>
        <w:t>Related Clauses:</w:t>
      </w:r>
      <w:r w:rsidR="005704F9" w:rsidRPr="00981522">
        <w:tab/>
      </w:r>
      <w:r w:rsidR="005F5F9C">
        <w:t xml:space="preserve">SOW </w:t>
      </w:r>
      <w:r w:rsidR="005F5F9C" w:rsidRPr="00981522">
        <w:t xml:space="preserve">clause </w:t>
      </w:r>
      <w:r w:rsidR="005704F9" w:rsidRPr="00981522">
        <w:fldChar w:fldCharType="begin"/>
      </w:r>
      <w:r w:rsidR="005704F9" w:rsidRPr="00981522">
        <w:instrText xml:space="preserve"> REF _Ref263082619 \r \h </w:instrText>
      </w:r>
      <w:r w:rsidR="005704F9" w:rsidRPr="00981522">
        <w:fldChar w:fldCharType="separate"/>
      </w:r>
      <w:r w:rsidR="001C2A28">
        <w:t>6</w:t>
      </w:r>
      <w:r w:rsidR="005704F9" w:rsidRPr="00981522">
        <w:fldChar w:fldCharType="end"/>
      </w:r>
      <w:r w:rsidR="005704F9" w:rsidRPr="00981522">
        <w:t xml:space="preserve">, </w:t>
      </w:r>
      <w:r w:rsidR="00191251" w:rsidRPr="00981522">
        <w:fldChar w:fldCharType="begin"/>
      </w:r>
      <w:r w:rsidR="00191251" w:rsidRPr="00981522">
        <w:instrText xml:space="preserve"> REF _Ref443911459 \h </w:instrText>
      </w:r>
      <w:r w:rsidR="00191251" w:rsidRPr="00981522">
        <w:fldChar w:fldCharType="separate"/>
      </w:r>
      <w:r w:rsidR="001C2A28" w:rsidRPr="00981522">
        <w:t>M</w:t>
      </w:r>
      <w:r w:rsidR="001C2A28">
        <w:t>aintenance</w:t>
      </w:r>
      <w:r w:rsidR="001C2A28" w:rsidRPr="00981522">
        <w:t xml:space="preserve"> S</w:t>
      </w:r>
      <w:r w:rsidR="001C2A28">
        <w:t>upport</w:t>
      </w:r>
      <w:r w:rsidR="00191251" w:rsidRPr="00981522">
        <w:fldChar w:fldCharType="end"/>
      </w:r>
    </w:p>
    <w:p w14:paraId="3C0AF0B1" w14:textId="5E2517F1" w:rsidR="00984AEC" w:rsidRPr="00981522" w:rsidRDefault="00BB2FC4" w:rsidP="00286872">
      <w:pPr>
        <w:pStyle w:val="GuideText-ASDEFCON"/>
      </w:pPr>
      <w:r>
        <w:fldChar w:fldCharType="begin"/>
      </w:r>
      <w:r>
        <w:instrText xml:space="preserve"> REF SOW_Annex_A \h </w:instrText>
      </w:r>
      <w:r>
        <w:fldChar w:fldCharType="separate"/>
      </w:r>
      <w:r w:rsidR="001C2A28" w:rsidRPr="00981522">
        <w:t>SOW Annex A</w:t>
      </w:r>
      <w:r>
        <w:fldChar w:fldCharType="end"/>
      </w:r>
      <w:r w:rsidR="00984AEC" w:rsidRPr="00981522">
        <w:t>, section 2, Non-Repairable Items</w:t>
      </w:r>
    </w:p>
    <w:p w14:paraId="0AC083DB" w14:textId="47501CE6" w:rsidR="00E337F6" w:rsidRPr="00981522" w:rsidRDefault="008E72A3" w:rsidP="00286872">
      <w:pPr>
        <w:pStyle w:val="GuideText-ASDEFCON"/>
      </w:pPr>
      <w:r>
        <w:fldChar w:fldCharType="begin"/>
      </w:r>
      <w:r>
        <w:instrText xml:space="preserve"> REF SOW_Annex_B \h </w:instrText>
      </w:r>
      <w:r>
        <w:fldChar w:fldCharType="separate"/>
      </w:r>
      <w:r w:rsidR="001C2A28" w:rsidRPr="00981522">
        <w:t>SOW Annex B</w:t>
      </w:r>
      <w:r>
        <w:fldChar w:fldCharType="end"/>
      </w:r>
      <w:r w:rsidR="00E27F9E" w:rsidRPr="00981522">
        <w:t>,</w:t>
      </w:r>
      <w:r w:rsidR="005D7146" w:rsidRPr="00981522">
        <w:t xml:space="preserve"> </w:t>
      </w:r>
      <w:r w:rsidR="00E31A20" w:rsidRPr="00981522">
        <w:t>Mandated Defence Information System Use</w:t>
      </w:r>
    </w:p>
    <w:p w14:paraId="168F1BF6" w14:textId="77777777" w:rsidR="00E337F6" w:rsidRPr="00981522" w:rsidRDefault="00B1243F" w:rsidP="00286872">
      <w:pPr>
        <w:pStyle w:val="GuideMarginHead-ASDEFCON"/>
      </w:pPr>
      <w:r w:rsidRPr="00A72C4A">
        <w:rPr>
          <w:u w:val="single"/>
        </w:rPr>
        <w:t>Optional Clauses:</w:t>
      </w:r>
      <w:r w:rsidR="00E337F6" w:rsidRPr="00981522">
        <w:tab/>
        <w:t>Nil</w:t>
      </w:r>
    </w:p>
    <w:p w14:paraId="0B307713" w14:textId="77777777" w:rsidR="00E337F6" w:rsidRPr="00981522" w:rsidRDefault="00E337F6" w:rsidP="00286872">
      <w:pPr>
        <w:pStyle w:val="SOWHL2-ASDEFCON"/>
      </w:pPr>
      <w:bookmarkStart w:id="1099" w:name="_Ref263083690"/>
      <w:bookmarkStart w:id="1100" w:name="_Toc232165342"/>
      <w:r w:rsidRPr="00981522">
        <w:t>Care for Contractor-Held Stock Items</w:t>
      </w:r>
      <w:bookmarkEnd w:id="1099"/>
      <w:bookmarkEnd w:id="1100"/>
    </w:p>
    <w:p w14:paraId="18FE7F93" w14:textId="77777777" w:rsidR="00E337F6" w:rsidRPr="00981522" w:rsidRDefault="005A18BF" w:rsidP="00286872">
      <w:pPr>
        <w:pStyle w:val="GuideMarginHead-ASDEFCON"/>
      </w:pPr>
      <w:r w:rsidRPr="00981522">
        <w:rPr>
          <w:u w:val="single"/>
        </w:rPr>
        <w:t>Status:</w:t>
      </w:r>
      <w:r w:rsidR="00E337F6" w:rsidRPr="00981522">
        <w:tab/>
        <w:t>Optional</w:t>
      </w:r>
    </w:p>
    <w:p w14:paraId="7670F9AC" w14:textId="77777777" w:rsidR="00E337F6" w:rsidRPr="00981522" w:rsidRDefault="00B1243F" w:rsidP="00286872">
      <w:pPr>
        <w:pStyle w:val="GuideMarginHead-ASDEFCON"/>
      </w:pPr>
      <w:r w:rsidRPr="00981522">
        <w:rPr>
          <w:u w:val="single"/>
        </w:rPr>
        <w:t>Purpose:</w:t>
      </w:r>
      <w:r w:rsidR="00E337F6" w:rsidRPr="00981522">
        <w:tab/>
        <w:t xml:space="preserve">To require the Contractor to care for Contractor-held Stock Items, including undertaking Maintenance </w:t>
      </w:r>
      <w:r w:rsidR="004D29BB" w:rsidRPr="00981522">
        <w:t xml:space="preserve">for the preservation </w:t>
      </w:r>
      <w:r w:rsidR="00E337F6" w:rsidRPr="00981522">
        <w:t>of those Stock Items.</w:t>
      </w:r>
    </w:p>
    <w:p w14:paraId="6727426E" w14:textId="77777777" w:rsidR="00E337F6" w:rsidRPr="00981522" w:rsidRDefault="005A18BF" w:rsidP="00286872">
      <w:pPr>
        <w:pStyle w:val="GuideMarginHead-ASDEFCON"/>
      </w:pPr>
      <w:r w:rsidRPr="00A72C4A">
        <w:rPr>
          <w:u w:val="single"/>
        </w:rPr>
        <w:t>Policy:</w:t>
      </w:r>
      <w:r w:rsidR="00E337F6" w:rsidRPr="00981522">
        <w:tab/>
        <w:t>TBD</w:t>
      </w:r>
    </w:p>
    <w:p w14:paraId="401BD9F7" w14:textId="0948CD55" w:rsidR="008E72A3" w:rsidRDefault="005A18BF" w:rsidP="00286872">
      <w:pPr>
        <w:pStyle w:val="GuideMarginHead-ASDEFCON"/>
      </w:pPr>
      <w:r w:rsidRPr="00981522">
        <w:rPr>
          <w:u w:val="single"/>
        </w:rPr>
        <w:t>Guidance:</w:t>
      </w:r>
      <w:r w:rsidR="00E337F6" w:rsidRPr="00981522">
        <w:tab/>
        <w:t>This clause requir</w:t>
      </w:r>
      <w:r w:rsidR="004D29BB" w:rsidRPr="00981522">
        <w:t>es</w:t>
      </w:r>
      <w:r w:rsidR="00E337F6" w:rsidRPr="00981522">
        <w:t xml:space="preserve"> the Contractor to take due care of Contractor-held Stock Items (both Commonwealth-owned and Contractor-owned)</w:t>
      </w:r>
      <w:r w:rsidR="004D29BB" w:rsidRPr="00981522">
        <w:t xml:space="preserve"> that require Supply Services to protect and preserve those Items when in storage</w:t>
      </w:r>
      <w:r w:rsidR="00E337F6" w:rsidRPr="00981522">
        <w:t xml:space="preserve">.  </w:t>
      </w:r>
      <w:r w:rsidR="008E72A3">
        <w:t>A</w:t>
      </w:r>
      <w:r w:rsidR="008E72A3" w:rsidRPr="00981522">
        <w:t xml:space="preserve"> general</w:t>
      </w:r>
      <w:r w:rsidR="008E72A3">
        <w:t xml:space="preserve"> requirement for</w:t>
      </w:r>
      <w:r w:rsidR="008E72A3" w:rsidRPr="00981522">
        <w:t xml:space="preserve"> care </w:t>
      </w:r>
      <w:r w:rsidR="008E72A3" w:rsidRPr="00981522">
        <w:lastRenderedPageBreak/>
        <w:t xml:space="preserve">of CMCA is included at SOW clause </w:t>
      </w:r>
      <w:r w:rsidR="008E72A3" w:rsidRPr="00981522">
        <w:fldChar w:fldCharType="begin"/>
      </w:r>
      <w:r w:rsidR="008E72A3" w:rsidRPr="00981522">
        <w:instrText xml:space="preserve"> REF _Ref324151950 \r \h </w:instrText>
      </w:r>
      <w:r w:rsidR="008E72A3" w:rsidRPr="00981522">
        <w:fldChar w:fldCharType="separate"/>
      </w:r>
      <w:r w:rsidR="001C2A28">
        <w:t>3.10</w:t>
      </w:r>
      <w:r w:rsidR="008E72A3" w:rsidRPr="00981522">
        <w:fldChar w:fldCharType="end"/>
      </w:r>
      <w:r w:rsidR="008E72A3">
        <w:t>; by contrast, this clause is for specific work activities, such as preservation maintenance of items in storage</w:t>
      </w:r>
      <w:r w:rsidR="008E72A3" w:rsidRPr="00981522">
        <w:t>.</w:t>
      </w:r>
    </w:p>
    <w:p w14:paraId="682C550B" w14:textId="626E64BF" w:rsidR="004D29BB" w:rsidRPr="00981522" w:rsidRDefault="004D29BB" w:rsidP="008E72A3">
      <w:pPr>
        <w:pStyle w:val="GuideText-ASDEFCON"/>
      </w:pPr>
      <w:r w:rsidRPr="00981522">
        <w:t>These Services include the initial preparation and recovery of Items from storage and Preventive Maintenance performed on Items in storage, where these activities are defined in an applicable Preventive Maintenance manual.</w:t>
      </w:r>
      <w:r w:rsidR="00566375" w:rsidRPr="00981522">
        <w:t xml:space="preserve">  </w:t>
      </w:r>
      <w:r w:rsidR="007B2D90">
        <w:t>E</w:t>
      </w:r>
      <w:r w:rsidR="00566375" w:rsidRPr="00981522">
        <w:t>ven though th</w:t>
      </w:r>
      <w:r w:rsidR="007B2D90">
        <w:t>es</w:t>
      </w:r>
      <w:r w:rsidR="00566375" w:rsidRPr="00981522">
        <w:t>e preservation activities may be Maintenance activities, these are usually included as Supply Services.</w:t>
      </w:r>
    </w:p>
    <w:p w14:paraId="07C77418" w14:textId="59A9A973" w:rsidR="00E337F6" w:rsidRPr="00981522" w:rsidRDefault="00E337F6" w:rsidP="00286872">
      <w:pPr>
        <w:pStyle w:val="GuideText-ASDEFCON"/>
      </w:pPr>
      <w:r w:rsidRPr="00981522">
        <w:t xml:space="preserve">Drafters should note that liability for </w:t>
      </w:r>
      <w:r w:rsidR="008E72A3">
        <w:t xml:space="preserve">Commonwealth-owned </w:t>
      </w:r>
      <w:r w:rsidRPr="00981522">
        <w:t xml:space="preserve">Stock Items is addressed </w:t>
      </w:r>
      <w:r w:rsidR="00D24851">
        <w:t>as Commonwealth Property under</w:t>
      </w:r>
      <w:r w:rsidRPr="00981522">
        <w:t xml:space="preserve"> COC</w:t>
      </w:r>
      <w:r w:rsidR="004D29BB" w:rsidRPr="00981522">
        <w:t xml:space="preserve"> clause 3.7</w:t>
      </w:r>
      <w:r w:rsidR="00D24851">
        <w:t>.</w:t>
      </w:r>
      <w:r w:rsidR="004D29BB" w:rsidRPr="00981522">
        <w:t xml:space="preserve">  </w:t>
      </w:r>
    </w:p>
    <w:p w14:paraId="09BD822E" w14:textId="6AB19FE8" w:rsidR="00733FF2" w:rsidRPr="00981522" w:rsidRDefault="00733FF2" w:rsidP="00286872">
      <w:pPr>
        <w:pStyle w:val="GuideText-ASDEFCON"/>
      </w:pPr>
      <w:r w:rsidRPr="00981522">
        <w:t>If not applicable, the clauses under</w:t>
      </w:r>
      <w:r w:rsidR="000248C8" w:rsidRPr="00981522">
        <w:t xml:space="preserve"> clause</w:t>
      </w:r>
      <w:r w:rsidRPr="00981522">
        <w:t xml:space="preserve"> </w:t>
      </w:r>
      <w:r w:rsidRPr="00981522">
        <w:fldChar w:fldCharType="begin"/>
      </w:r>
      <w:r w:rsidRPr="00981522">
        <w:instrText xml:space="preserve"> REF _Ref263083690 \r \h </w:instrText>
      </w:r>
      <w:r w:rsidRPr="00981522">
        <w:fldChar w:fldCharType="separate"/>
      </w:r>
      <w:r w:rsidR="001C2A28">
        <w:t>7.5</w:t>
      </w:r>
      <w:r w:rsidRPr="00981522">
        <w:fldChar w:fldCharType="end"/>
      </w:r>
      <w:r w:rsidRPr="00981522">
        <w:t xml:space="preserve"> should be replaced with </w:t>
      </w:r>
      <w:r w:rsidR="007B2D90">
        <w:t xml:space="preserve">a single </w:t>
      </w:r>
      <w:r w:rsidRPr="00981522">
        <w:t>‘Not used’.</w:t>
      </w:r>
      <w:r w:rsidR="004D29BB" w:rsidRPr="00981522">
        <w:t xml:space="preserve">  Otherwise, the subclauses under clause </w:t>
      </w:r>
      <w:r w:rsidR="004D29BB" w:rsidRPr="00981522">
        <w:fldChar w:fldCharType="begin"/>
      </w:r>
      <w:r w:rsidR="004D29BB" w:rsidRPr="00981522">
        <w:instrText xml:space="preserve"> REF _Ref263083690 \r \h </w:instrText>
      </w:r>
      <w:r w:rsidR="004D29BB" w:rsidRPr="00981522">
        <w:fldChar w:fldCharType="separate"/>
      </w:r>
      <w:r w:rsidR="001C2A28">
        <w:t>7.5</w:t>
      </w:r>
      <w:r w:rsidR="004D29BB" w:rsidRPr="00981522">
        <w:fldChar w:fldCharType="end"/>
      </w:r>
      <w:r w:rsidR="004D29BB" w:rsidRPr="00981522">
        <w:t xml:space="preserve"> should be reviewed.  Specific reference to a preservation / Preventive Maintenance manual may be </w:t>
      </w:r>
      <w:r w:rsidR="00566375" w:rsidRPr="00981522">
        <w:t>included, by adding “in accordance with […the applicable manual…]” to the end of the clause</w:t>
      </w:r>
      <w:r w:rsidR="004D29BB" w:rsidRPr="00981522">
        <w:t>.</w:t>
      </w:r>
    </w:p>
    <w:p w14:paraId="4637E0CC" w14:textId="78B84F43" w:rsidR="00E337F6" w:rsidRPr="00981522" w:rsidRDefault="00B1243F" w:rsidP="00286872">
      <w:pPr>
        <w:pStyle w:val="GuideMarginHead-ASDEFCON"/>
      </w:pPr>
      <w:r w:rsidRPr="00981522">
        <w:rPr>
          <w:u w:val="single"/>
        </w:rPr>
        <w:t>Related Clauses:</w:t>
      </w:r>
      <w:r w:rsidR="008F40B3" w:rsidRPr="00981522">
        <w:tab/>
      </w:r>
      <w:r w:rsidR="00903960">
        <w:t xml:space="preserve">COC </w:t>
      </w:r>
      <w:r w:rsidR="00D24851" w:rsidRPr="00981522">
        <w:t xml:space="preserve">clause </w:t>
      </w:r>
      <w:r w:rsidR="00E337F6" w:rsidRPr="00981522">
        <w:t>3.</w:t>
      </w:r>
      <w:r w:rsidR="00566375" w:rsidRPr="00981522">
        <w:t>7</w:t>
      </w:r>
      <w:r w:rsidR="008823E1">
        <w:t>,</w:t>
      </w:r>
      <w:r w:rsidR="00E337F6" w:rsidRPr="00981522">
        <w:t xml:space="preserve"> </w:t>
      </w:r>
      <w:r w:rsidR="00903960">
        <w:t>Commonwealth Property</w:t>
      </w:r>
    </w:p>
    <w:p w14:paraId="68B7D3E3" w14:textId="30E6854A" w:rsidR="000248C8" w:rsidRPr="00981522" w:rsidRDefault="002C3E0D" w:rsidP="00286872">
      <w:pPr>
        <w:pStyle w:val="GuideText-ASDEFCON"/>
      </w:pPr>
      <w:r>
        <w:t xml:space="preserve">SOW </w:t>
      </w:r>
      <w:r w:rsidRPr="00981522">
        <w:t xml:space="preserve">clause </w:t>
      </w:r>
      <w:r w:rsidR="004D29BB" w:rsidRPr="00981522">
        <w:fldChar w:fldCharType="begin"/>
      </w:r>
      <w:r w:rsidR="004D29BB" w:rsidRPr="00981522">
        <w:instrText xml:space="preserve"> REF _Ref324151950 \r \h </w:instrText>
      </w:r>
      <w:r w:rsidR="004D29BB" w:rsidRPr="00981522">
        <w:fldChar w:fldCharType="separate"/>
      </w:r>
      <w:r w:rsidR="001C2A28">
        <w:t>3.10</w:t>
      </w:r>
      <w:r w:rsidR="004D29BB" w:rsidRPr="00981522">
        <w:fldChar w:fldCharType="end"/>
      </w:r>
      <w:r w:rsidR="000248C8" w:rsidRPr="00981522">
        <w:t xml:space="preserve">, </w:t>
      </w:r>
      <w:r w:rsidR="00191251" w:rsidRPr="00981522">
        <w:fldChar w:fldCharType="begin"/>
      </w:r>
      <w:r w:rsidR="00191251" w:rsidRPr="00981522">
        <w:instrText xml:space="preserve"> REF _Ref324070953 \h </w:instrText>
      </w:r>
      <w:r w:rsidR="00191251" w:rsidRPr="00981522">
        <w:fldChar w:fldCharType="separate"/>
      </w:r>
      <w:r w:rsidR="001C2A28" w:rsidRPr="00981522">
        <w:t>Contractor Managed Commonwealth Assets</w:t>
      </w:r>
      <w:r w:rsidR="00191251" w:rsidRPr="00981522">
        <w:fldChar w:fldCharType="end"/>
      </w:r>
    </w:p>
    <w:p w14:paraId="6F48AD3D" w14:textId="77777777" w:rsidR="00E337F6" w:rsidRPr="00981522" w:rsidRDefault="00B1243F" w:rsidP="00286872">
      <w:pPr>
        <w:pStyle w:val="GuideMarginHead-ASDEFCON"/>
      </w:pPr>
      <w:r w:rsidRPr="00A72C4A">
        <w:rPr>
          <w:u w:val="single"/>
        </w:rPr>
        <w:t>Optional Clauses:</w:t>
      </w:r>
      <w:r w:rsidR="00E337F6" w:rsidRPr="00981522">
        <w:tab/>
      </w:r>
      <w:r w:rsidR="005D7146" w:rsidRPr="00981522">
        <w:t>Nil</w:t>
      </w:r>
    </w:p>
    <w:p w14:paraId="522AEE14" w14:textId="77777777" w:rsidR="00E337F6" w:rsidRPr="00981522" w:rsidRDefault="00E337F6" w:rsidP="00286872">
      <w:pPr>
        <w:pStyle w:val="SOWHL2-ASDEFCON"/>
      </w:pPr>
      <w:bookmarkStart w:id="1101" w:name="_Ref263083715"/>
      <w:bookmarkStart w:id="1102" w:name="_Toc232165343"/>
      <w:r w:rsidRPr="00981522">
        <w:t>Delivery of Stock Items</w:t>
      </w:r>
      <w:bookmarkEnd w:id="1101"/>
      <w:bookmarkEnd w:id="1102"/>
    </w:p>
    <w:p w14:paraId="0FECA212" w14:textId="77777777" w:rsidR="00E337F6" w:rsidRPr="00981522" w:rsidRDefault="005A18BF" w:rsidP="00286872">
      <w:pPr>
        <w:pStyle w:val="GuideMarginHead-ASDEFCON"/>
      </w:pPr>
      <w:r w:rsidRPr="00981522">
        <w:rPr>
          <w:u w:val="single"/>
        </w:rPr>
        <w:t>Status:</w:t>
      </w:r>
      <w:r w:rsidR="00E337F6" w:rsidRPr="00981522">
        <w:tab/>
        <w:t>Optional</w:t>
      </w:r>
    </w:p>
    <w:p w14:paraId="041256F2" w14:textId="6B90BC08" w:rsidR="00E337F6" w:rsidRPr="00981522" w:rsidRDefault="00B1243F" w:rsidP="00286872">
      <w:pPr>
        <w:pStyle w:val="GuideMarginHead-ASDEFCON"/>
      </w:pPr>
      <w:r w:rsidRPr="00981522">
        <w:rPr>
          <w:u w:val="single"/>
        </w:rPr>
        <w:t>Purpose:</w:t>
      </w:r>
      <w:r w:rsidR="00E337F6" w:rsidRPr="00981522">
        <w:tab/>
        <w:t xml:space="preserve">To require the Contractor to deliver Stock Items to the </w:t>
      </w:r>
      <w:r w:rsidR="001517C4" w:rsidRPr="00981522">
        <w:t xml:space="preserve">identified </w:t>
      </w:r>
      <w:r w:rsidR="00E337F6" w:rsidRPr="00981522">
        <w:t>delivery points.</w:t>
      </w:r>
    </w:p>
    <w:p w14:paraId="4E9E438D" w14:textId="77777777" w:rsidR="00E337F6" w:rsidRPr="00981522" w:rsidRDefault="005A18BF" w:rsidP="00286872">
      <w:pPr>
        <w:pStyle w:val="GuideMarginHead-ASDEFCON"/>
      </w:pPr>
      <w:r w:rsidRPr="00A72C4A">
        <w:rPr>
          <w:u w:val="single"/>
        </w:rPr>
        <w:t>Policy:</w:t>
      </w:r>
      <w:r w:rsidR="00E337F6" w:rsidRPr="00981522">
        <w:tab/>
        <w:t>TBD</w:t>
      </w:r>
    </w:p>
    <w:p w14:paraId="2892568F" w14:textId="2AAC6A27" w:rsidR="00E337F6" w:rsidRPr="00981522" w:rsidRDefault="005A18BF" w:rsidP="00286872">
      <w:pPr>
        <w:pStyle w:val="GuideMarginHead-ASDEFCON"/>
      </w:pPr>
      <w:r w:rsidRPr="00981522">
        <w:rPr>
          <w:u w:val="single"/>
        </w:rPr>
        <w:t>Guidance:</w:t>
      </w:r>
      <w:r w:rsidR="00E337F6" w:rsidRPr="00981522">
        <w:tab/>
      </w:r>
      <w:r w:rsidR="00784845" w:rsidRPr="00981522">
        <w:t xml:space="preserve">If there are likely to be a number of </w:t>
      </w:r>
      <w:r w:rsidR="00695BFE" w:rsidRPr="00981522">
        <w:t xml:space="preserve">Personnel </w:t>
      </w:r>
      <w:r w:rsidR="00784845" w:rsidRPr="00981522">
        <w:t>authorised to issue demands for Stock Items (eg</w:t>
      </w:r>
      <w:r w:rsidR="008939C9" w:rsidRPr="00981522">
        <w:t>,</w:t>
      </w:r>
      <w:r w:rsidR="00784845" w:rsidRPr="00981522">
        <w:t xml:space="preserve"> </w:t>
      </w:r>
      <w:r w:rsidR="00695BFE" w:rsidRPr="00981522">
        <w:t xml:space="preserve">Personnel </w:t>
      </w:r>
      <w:r w:rsidR="00784845" w:rsidRPr="00981522">
        <w:t xml:space="preserve">at the operating units), including demands issued via </w:t>
      </w:r>
      <w:r w:rsidR="00B17FC9">
        <w:t>Defence information systems</w:t>
      </w:r>
      <w:r w:rsidR="00B17FC9" w:rsidRPr="00981522">
        <w:t xml:space="preserve"> </w:t>
      </w:r>
      <w:r w:rsidR="00695BFE" w:rsidRPr="00981522">
        <w:t>(which identify the delivery location)</w:t>
      </w:r>
      <w:r w:rsidR="00784845" w:rsidRPr="00981522">
        <w:t xml:space="preserve">, the Commonwealth Representative may need to define </w:t>
      </w:r>
      <w:r w:rsidR="00695BFE" w:rsidRPr="00981522">
        <w:t xml:space="preserve">the authorised persons </w:t>
      </w:r>
      <w:r w:rsidR="00784845" w:rsidRPr="00981522">
        <w:t xml:space="preserve">who can perform this activity on the Commonwealth Representative’s behalf.  Drafters are to amend </w:t>
      </w:r>
      <w:r w:rsidR="00695BFE" w:rsidRPr="00981522">
        <w:t xml:space="preserve">and list </w:t>
      </w:r>
      <w:r w:rsidR="00784845" w:rsidRPr="00981522">
        <w:t>the delivery point(s) accordingly.  Additional clauses may be required to identify opening hours for receipt of deliveries, if applicable.</w:t>
      </w:r>
    </w:p>
    <w:p w14:paraId="110F79BA" w14:textId="51791E91" w:rsidR="00733FF2" w:rsidRPr="00981522" w:rsidRDefault="00733FF2" w:rsidP="00286872">
      <w:pPr>
        <w:pStyle w:val="GuideText-ASDEFCON"/>
      </w:pPr>
      <w:r w:rsidRPr="00981522">
        <w:t>If not applicable, the clauses under</w:t>
      </w:r>
      <w:r w:rsidR="000248C8" w:rsidRPr="00981522">
        <w:t xml:space="preserve"> clause</w:t>
      </w:r>
      <w:r w:rsidRPr="00981522">
        <w:t xml:space="preserve"> </w:t>
      </w:r>
      <w:r w:rsidRPr="00981522">
        <w:fldChar w:fldCharType="begin"/>
      </w:r>
      <w:r w:rsidRPr="00981522">
        <w:instrText xml:space="preserve"> REF _Ref263083715 \r \h </w:instrText>
      </w:r>
      <w:r w:rsidRPr="00981522">
        <w:fldChar w:fldCharType="separate"/>
      </w:r>
      <w:r w:rsidR="001C2A28">
        <w:t>7.6</w:t>
      </w:r>
      <w:r w:rsidRPr="00981522">
        <w:fldChar w:fldCharType="end"/>
      </w:r>
      <w:r w:rsidRPr="00981522">
        <w:t xml:space="preserve"> should be replaced with ‘Not used’.</w:t>
      </w:r>
    </w:p>
    <w:p w14:paraId="19BD9CE1" w14:textId="26617A8A" w:rsidR="00695BFE" w:rsidRPr="00981522" w:rsidRDefault="00B1243F" w:rsidP="00286872">
      <w:pPr>
        <w:pStyle w:val="GuideMarginHead-ASDEFCON"/>
      </w:pPr>
      <w:r w:rsidRPr="00981522">
        <w:rPr>
          <w:u w:val="single"/>
        </w:rPr>
        <w:t>Related Clauses:</w:t>
      </w:r>
      <w:r w:rsidR="008F40B3" w:rsidRPr="00981522">
        <w:tab/>
      </w:r>
      <w:r w:rsidR="002E3AC9">
        <w:fldChar w:fldCharType="begin"/>
      </w:r>
      <w:r w:rsidR="002E3AC9">
        <w:instrText xml:space="preserve"> REF SOW_Annex_B \h </w:instrText>
      </w:r>
      <w:r w:rsidR="002E3AC9">
        <w:fldChar w:fldCharType="separate"/>
      </w:r>
      <w:r w:rsidR="001C2A28" w:rsidRPr="00981522">
        <w:t>SOW Annex B</w:t>
      </w:r>
      <w:r w:rsidR="002E3AC9">
        <w:fldChar w:fldCharType="end"/>
      </w:r>
      <w:r w:rsidR="00695BFE" w:rsidRPr="00981522">
        <w:t>, Mandated Defence Information System Use</w:t>
      </w:r>
    </w:p>
    <w:p w14:paraId="1A382215" w14:textId="77777777" w:rsidR="00E337F6" w:rsidRPr="00981522" w:rsidRDefault="008F1504" w:rsidP="00286872">
      <w:pPr>
        <w:pStyle w:val="GuideText-ASDEFCON"/>
      </w:pPr>
      <w:r w:rsidRPr="00981522">
        <w:t>DID-</w:t>
      </w:r>
      <w:r w:rsidR="003057B0" w:rsidRPr="00981522">
        <w:t>SPTS</w:t>
      </w:r>
      <w:r w:rsidR="00E337F6" w:rsidRPr="00981522">
        <w:t>-SSMP</w:t>
      </w:r>
      <w:r w:rsidR="00A00445" w:rsidRPr="00981522">
        <w:t>, Support Services Management Plan</w:t>
      </w:r>
    </w:p>
    <w:p w14:paraId="768037E6" w14:textId="77777777" w:rsidR="00E337F6" w:rsidRPr="00981522" w:rsidRDefault="00B1243F" w:rsidP="00286872">
      <w:pPr>
        <w:pStyle w:val="GuideMarginHead-ASDEFCON"/>
      </w:pPr>
      <w:r w:rsidRPr="00A72C4A">
        <w:rPr>
          <w:u w:val="single"/>
        </w:rPr>
        <w:t>Optional Clauses:</w:t>
      </w:r>
      <w:r w:rsidR="00E337F6" w:rsidRPr="00981522">
        <w:tab/>
      </w:r>
      <w:r w:rsidR="00DE4ACF" w:rsidRPr="00981522">
        <w:t>Nil</w:t>
      </w:r>
    </w:p>
    <w:p w14:paraId="2FED5C34" w14:textId="77777777" w:rsidR="00E337F6" w:rsidRPr="00981522" w:rsidRDefault="00E337F6" w:rsidP="00286872">
      <w:pPr>
        <w:pStyle w:val="SOWHL2-ASDEFCON"/>
      </w:pPr>
      <w:bookmarkStart w:id="1103" w:name="_Ref263074478"/>
      <w:bookmarkStart w:id="1104" w:name="_Ref263083311"/>
      <w:bookmarkStart w:id="1105" w:name="_Ref263083806"/>
      <w:bookmarkStart w:id="1106" w:name="_Toc232165344"/>
      <w:r w:rsidRPr="00981522">
        <w:t>Disposal</w:t>
      </w:r>
      <w:bookmarkEnd w:id="1103"/>
      <w:bookmarkEnd w:id="1104"/>
      <w:bookmarkEnd w:id="1105"/>
      <w:bookmarkEnd w:id="1106"/>
    </w:p>
    <w:p w14:paraId="04F61FDA" w14:textId="77777777" w:rsidR="00E337F6" w:rsidRPr="00981522" w:rsidRDefault="005A18BF" w:rsidP="00286872">
      <w:pPr>
        <w:pStyle w:val="GuideMarginHead-ASDEFCON"/>
      </w:pPr>
      <w:r w:rsidRPr="00981522">
        <w:rPr>
          <w:u w:val="single"/>
        </w:rPr>
        <w:t>Status:</w:t>
      </w:r>
      <w:r w:rsidR="00E337F6" w:rsidRPr="00981522">
        <w:tab/>
        <w:t>Optional</w:t>
      </w:r>
    </w:p>
    <w:p w14:paraId="71309023" w14:textId="18978ECA" w:rsidR="00E337F6" w:rsidRPr="00981522" w:rsidRDefault="00B1243F" w:rsidP="00286872">
      <w:pPr>
        <w:pStyle w:val="GuideMarginHead-ASDEFCON"/>
      </w:pPr>
      <w:r w:rsidRPr="00981522">
        <w:rPr>
          <w:u w:val="single"/>
        </w:rPr>
        <w:t>Purpose:</w:t>
      </w:r>
      <w:r w:rsidR="00E337F6" w:rsidRPr="00981522">
        <w:tab/>
        <w:t>To require the Contractor to undertake Disposal activities in accordance with Defence policy</w:t>
      </w:r>
      <w:r w:rsidR="00F17604">
        <w:t>,</w:t>
      </w:r>
      <w:r w:rsidR="002E7DAB">
        <w:t xml:space="preserve"> and Commonwealth direction</w:t>
      </w:r>
      <w:r w:rsidR="00E337F6" w:rsidRPr="00981522">
        <w:t>.</w:t>
      </w:r>
    </w:p>
    <w:p w14:paraId="6F16736A" w14:textId="18E8C80A" w:rsidR="00E337F6" w:rsidRDefault="005A18BF" w:rsidP="00286872">
      <w:pPr>
        <w:pStyle w:val="GuideMarginHead-ASDEFCON"/>
        <w:rPr>
          <w:i/>
        </w:rPr>
      </w:pPr>
      <w:r w:rsidRPr="00981522">
        <w:rPr>
          <w:u w:val="single"/>
        </w:rPr>
        <w:t>Policy:</w:t>
      </w:r>
      <w:r w:rsidR="00E337F6" w:rsidRPr="00981522">
        <w:tab/>
      </w:r>
      <w:r w:rsidR="00B20A9F">
        <w:t>PSM</w:t>
      </w:r>
      <w:r w:rsidR="00772391" w:rsidRPr="00981522">
        <w:t xml:space="preserve"> Chapter 1</w:t>
      </w:r>
      <w:r w:rsidR="00B20A9F">
        <w:t>1</w:t>
      </w:r>
      <w:r w:rsidR="00772391" w:rsidRPr="00981522">
        <w:t xml:space="preserve"> </w:t>
      </w:r>
      <w:r w:rsidR="00772391" w:rsidRPr="00981522">
        <w:rPr>
          <w:i/>
        </w:rPr>
        <w:t>Defence Disposal Policy</w:t>
      </w:r>
    </w:p>
    <w:p w14:paraId="07C05FB6" w14:textId="2BE329C9" w:rsidR="00B20A9F" w:rsidRPr="00981522" w:rsidRDefault="00B20A9F" w:rsidP="00B20A9F">
      <w:pPr>
        <w:pStyle w:val="GuideText-ASDEFCON"/>
      </w:pPr>
      <w:r>
        <w:t xml:space="preserve">PSM Chapter 12 </w:t>
      </w:r>
      <w:r w:rsidRPr="00B20A9F">
        <w:rPr>
          <w:i/>
        </w:rPr>
        <w:t>Disposal Management</w:t>
      </w:r>
      <w:r>
        <w:t xml:space="preserve"> </w:t>
      </w:r>
    </w:p>
    <w:p w14:paraId="06C48E8D" w14:textId="1AC1B95C" w:rsidR="00F17604" w:rsidRDefault="005A18BF" w:rsidP="00286872">
      <w:pPr>
        <w:pStyle w:val="GuideMarginHead-ASDEFCON"/>
      </w:pPr>
      <w:r w:rsidRPr="00981522">
        <w:rPr>
          <w:u w:val="single"/>
        </w:rPr>
        <w:t>Guidance:</w:t>
      </w:r>
      <w:r w:rsidR="00E337F6" w:rsidRPr="00981522">
        <w:tab/>
        <w:t xml:space="preserve">The Contractor may be required to dispose of </w:t>
      </w:r>
      <w:r w:rsidR="006D63AA" w:rsidRPr="00981522">
        <w:t xml:space="preserve">Commonwealth-owned </w:t>
      </w:r>
      <w:r w:rsidR="00E337F6" w:rsidRPr="00981522">
        <w:t>Stock Items during the course of the Contract</w:t>
      </w:r>
      <w:r w:rsidR="00F17604">
        <w:t xml:space="preserve">, which can include </w:t>
      </w:r>
      <w:r w:rsidR="00557965">
        <w:t>components that are expended as a result of Maintenance (ie, single use or worn out non-RIs)</w:t>
      </w:r>
      <w:r w:rsidR="00B94266">
        <w:t>.</w:t>
      </w:r>
      <w:r w:rsidR="006D63AA">
        <w:t xml:space="preserve"> </w:t>
      </w:r>
      <w:r w:rsidR="00717C74">
        <w:t xml:space="preserve"> </w:t>
      </w:r>
      <w:r w:rsidR="00B94266">
        <w:t>RIs would normally be disposed of by the Commonwealth,</w:t>
      </w:r>
      <w:r w:rsidR="00B94266" w:rsidRPr="00557965">
        <w:t xml:space="preserve"> </w:t>
      </w:r>
      <w:r w:rsidR="00B94266">
        <w:t>and d</w:t>
      </w:r>
      <w:r w:rsidR="00B94266" w:rsidRPr="00981522">
        <w:t>rafter</w:t>
      </w:r>
      <w:r w:rsidR="00B94266">
        <w:t>s</w:t>
      </w:r>
      <w:r w:rsidR="00B94266" w:rsidRPr="00981522">
        <w:t xml:space="preserve"> should note the requirements in </w:t>
      </w:r>
      <w:r w:rsidR="006F0B86">
        <w:t>the PSM for</w:t>
      </w:r>
      <w:r w:rsidR="00B94266" w:rsidRPr="00981522">
        <w:t xml:space="preserve"> </w:t>
      </w:r>
      <w:r w:rsidR="00B94266" w:rsidRPr="006B08A0">
        <w:t>Disposal</w:t>
      </w:r>
      <w:r w:rsidR="006F0B86" w:rsidRPr="006B08A0">
        <w:t>s</w:t>
      </w:r>
      <w:r w:rsidR="00B94266" w:rsidRPr="00981522">
        <w:t>.</w:t>
      </w:r>
      <w:r w:rsidR="00B94266">
        <w:t xml:space="preserve">  However, in some instances, the Commonwealth may direct the Contractor to dispose of RIs </w:t>
      </w:r>
      <w:r w:rsidR="006D63AA">
        <w:t>that</w:t>
      </w:r>
      <w:r w:rsidR="00557965">
        <w:t>:</w:t>
      </w:r>
    </w:p>
    <w:p w14:paraId="62B3DB92" w14:textId="77777777" w:rsidR="00557965" w:rsidRPr="00981522" w:rsidRDefault="00557965" w:rsidP="00B20A9F">
      <w:pPr>
        <w:pStyle w:val="GuideSublistLv1-ASDEFCON"/>
        <w:numPr>
          <w:ilvl w:val="0"/>
          <w:numId w:val="48"/>
        </w:numPr>
      </w:pPr>
      <w:r w:rsidRPr="00981522">
        <w:t>are no longer needed to support the ADF;</w:t>
      </w:r>
    </w:p>
    <w:p w14:paraId="28FB4EE6" w14:textId="77777777" w:rsidR="00557965" w:rsidRPr="00981522" w:rsidRDefault="00557965" w:rsidP="00286872">
      <w:pPr>
        <w:pStyle w:val="GuideSublistLv1-ASDEFCON"/>
      </w:pPr>
      <w:r w:rsidRPr="00981522">
        <w:t>are excess to requirements;</w:t>
      </w:r>
    </w:p>
    <w:p w14:paraId="4C0EA5BF" w14:textId="77777777" w:rsidR="00557965" w:rsidRPr="00981522" w:rsidRDefault="00557965" w:rsidP="00286872">
      <w:pPr>
        <w:pStyle w:val="GuideSublistLv1-ASDEFCON"/>
      </w:pPr>
      <w:r w:rsidRPr="00981522">
        <w:t>are unsuited for use because of obsolescence or expired shelf life;</w:t>
      </w:r>
    </w:p>
    <w:p w14:paraId="68F96235" w14:textId="77777777" w:rsidR="00557965" w:rsidRPr="00981522" w:rsidRDefault="00557965" w:rsidP="00286872">
      <w:pPr>
        <w:pStyle w:val="GuideSublistLv1-ASDEFCON"/>
      </w:pPr>
      <w:r w:rsidRPr="00981522">
        <w:t>can be provided by alternate means in a more economic manner; or</w:t>
      </w:r>
    </w:p>
    <w:p w14:paraId="42397295" w14:textId="77777777" w:rsidR="00557965" w:rsidRPr="00981522" w:rsidRDefault="00557965" w:rsidP="00286872">
      <w:pPr>
        <w:pStyle w:val="GuideSublistLv1-ASDEFCON"/>
      </w:pPr>
      <w:r w:rsidRPr="00981522">
        <w:t>are classified as being beyond economic or physical repair.</w:t>
      </w:r>
    </w:p>
    <w:p w14:paraId="0D92B7AA" w14:textId="0E500ACA" w:rsidR="00B52601" w:rsidRDefault="00D30D80" w:rsidP="00286872">
      <w:pPr>
        <w:pStyle w:val="GuideText-ASDEFCON"/>
      </w:pPr>
      <w:r w:rsidRPr="00981522">
        <w:lastRenderedPageBreak/>
        <w:t xml:space="preserve">Clause </w:t>
      </w:r>
      <w:r w:rsidR="008F40B3" w:rsidRPr="00981522">
        <w:fldChar w:fldCharType="begin"/>
      </w:r>
      <w:r w:rsidR="008F40B3" w:rsidRPr="00981522">
        <w:instrText xml:space="preserve"> REF _Ref263083311 \r \h </w:instrText>
      </w:r>
      <w:r w:rsidR="008F40B3" w:rsidRPr="00981522">
        <w:fldChar w:fldCharType="separate"/>
      </w:r>
      <w:r w:rsidR="001C2A28">
        <w:t>7.7</w:t>
      </w:r>
      <w:r w:rsidR="008F40B3" w:rsidRPr="00981522">
        <w:fldChar w:fldCharType="end"/>
      </w:r>
      <w:r w:rsidRPr="00981522">
        <w:t xml:space="preserve"> only deals with ‘normal’ </w:t>
      </w:r>
      <w:r w:rsidR="00B94266">
        <w:t xml:space="preserve">or ‘routine’ </w:t>
      </w:r>
      <w:r w:rsidRPr="00981522">
        <w:t>disposal</w:t>
      </w:r>
      <w:r w:rsidR="00B94266">
        <w:t>, as opposed to ‘special’ disposal requirements</w:t>
      </w:r>
      <w:r w:rsidRPr="00981522">
        <w:t xml:space="preserve">.  </w:t>
      </w:r>
      <w:r w:rsidR="00B94266">
        <w:t>If items</w:t>
      </w:r>
      <w:r w:rsidRPr="00981522">
        <w:t xml:space="preserve"> include </w:t>
      </w:r>
      <w:r w:rsidR="00124098" w:rsidRPr="00981522">
        <w:t>Problematic Substances</w:t>
      </w:r>
      <w:r w:rsidRPr="00981522">
        <w:t xml:space="preserve"> </w:t>
      </w:r>
      <w:r w:rsidR="00B94266">
        <w:t>then</w:t>
      </w:r>
      <w:r w:rsidRPr="00981522">
        <w:t xml:space="preserve"> additional clauses</w:t>
      </w:r>
      <w:r w:rsidR="00462928" w:rsidRPr="00981522">
        <w:t xml:space="preserve"> </w:t>
      </w:r>
      <w:r w:rsidR="00B94266">
        <w:t xml:space="preserve">may need </w:t>
      </w:r>
      <w:r w:rsidR="00462928" w:rsidRPr="00981522">
        <w:t xml:space="preserve">to be developed by the drafter, </w:t>
      </w:r>
      <w:r w:rsidR="00B94266">
        <w:t xml:space="preserve">or could be identified as part of an S&amp;Q Service request, </w:t>
      </w:r>
      <w:r w:rsidR="00462928" w:rsidRPr="00981522">
        <w:t>depending on Defence policy and the nature of the Problematic Substance</w:t>
      </w:r>
      <w:r w:rsidRPr="00981522">
        <w:t>.</w:t>
      </w:r>
    </w:p>
    <w:p w14:paraId="57717496" w14:textId="26A566A5" w:rsidR="00B77A41" w:rsidRPr="00981522" w:rsidRDefault="00E337F6" w:rsidP="00286872">
      <w:pPr>
        <w:pStyle w:val="GuideText-ASDEFCON"/>
      </w:pPr>
      <w:r w:rsidRPr="00981522">
        <w:t xml:space="preserve">Commonwealth interest in the disposal of Contractor-owned Stock Items would usually be </w:t>
      </w:r>
      <w:r w:rsidR="00D029F5" w:rsidRPr="00981522">
        <w:t xml:space="preserve">limited </w:t>
      </w:r>
      <w:r w:rsidRPr="00981522">
        <w:t xml:space="preserve">to </w:t>
      </w:r>
      <w:r w:rsidR="00124098" w:rsidRPr="00981522">
        <w:t>Problematic Substances</w:t>
      </w:r>
      <w:r w:rsidR="00B94266">
        <w:t xml:space="preserve"> and complying with WHS and environmental obligations</w:t>
      </w:r>
      <w:r w:rsidR="00124098" w:rsidRPr="00981522">
        <w:t xml:space="preserve">, </w:t>
      </w:r>
      <w:r w:rsidRPr="00981522">
        <w:t xml:space="preserve">which are covered </w:t>
      </w:r>
      <w:r w:rsidR="00124098" w:rsidRPr="00981522">
        <w:t>by</w:t>
      </w:r>
      <w:r w:rsidRPr="00981522">
        <w:t xml:space="preserve"> </w:t>
      </w:r>
      <w:r w:rsidR="006D76AB" w:rsidRPr="00981522">
        <w:t xml:space="preserve">clause </w:t>
      </w:r>
      <w:r w:rsidR="00130407" w:rsidRPr="00981522">
        <w:fldChar w:fldCharType="begin"/>
      </w:r>
      <w:r w:rsidR="00130407" w:rsidRPr="00981522">
        <w:instrText xml:space="preserve"> REF _Ref328480881 \r \h </w:instrText>
      </w:r>
      <w:r w:rsidR="00130407" w:rsidRPr="00981522">
        <w:fldChar w:fldCharType="separate"/>
      </w:r>
      <w:r w:rsidR="001C2A28">
        <w:t>11.1</w:t>
      </w:r>
      <w:r w:rsidR="00130407" w:rsidRPr="00981522">
        <w:fldChar w:fldCharType="end"/>
      </w:r>
      <w:r w:rsidR="00B77A41" w:rsidRPr="00981522">
        <w:t>.</w:t>
      </w:r>
    </w:p>
    <w:p w14:paraId="71621A8C" w14:textId="176CE2BF" w:rsidR="00733FF2" w:rsidRPr="00981522" w:rsidRDefault="00733FF2" w:rsidP="00286872">
      <w:pPr>
        <w:pStyle w:val="GuideText-ASDEFCON"/>
      </w:pPr>
      <w:r w:rsidRPr="00981522">
        <w:t xml:space="preserve">If not applicable, the clauses under </w:t>
      </w:r>
      <w:r w:rsidRPr="00981522">
        <w:fldChar w:fldCharType="begin"/>
      </w:r>
      <w:r w:rsidRPr="00981522">
        <w:instrText xml:space="preserve"> REF _Ref263083806 \r \h </w:instrText>
      </w:r>
      <w:r w:rsidRPr="00981522">
        <w:fldChar w:fldCharType="separate"/>
      </w:r>
      <w:r w:rsidR="001C2A28">
        <w:t>7.7</w:t>
      </w:r>
      <w:r w:rsidRPr="00981522">
        <w:fldChar w:fldCharType="end"/>
      </w:r>
      <w:r w:rsidRPr="00981522">
        <w:t xml:space="preserve"> should be deleted and </w:t>
      </w:r>
      <w:r w:rsidR="00B94266">
        <w:t>the heading annotated as</w:t>
      </w:r>
      <w:r w:rsidRPr="00981522">
        <w:t xml:space="preserve"> ‘Not used’.</w:t>
      </w:r>
    </w:p>
    <w:p w14:paraId="5BA155C2" w14:textId="41B9F71D" w:rsidR="00733FF2" w:rsidRPr="00981522" w:rsidRDefault="00B1243F" w:rsidP="00286872">
      <w:pPr>
        <w:pStyle w:val="GuideMarginHead-ASDEFCON"/>
      </w:pPr>
      <w:r w:rsidRPr="00981522">
        <w:rPr>
          <w:u w:val="single"/>
        </w:rPr>
        <w:t>Related Clauses:</w:t>
      </w:r>
      <w:r w:rsidR="00733FF2" w:rsidRPr="00981522">
        <w:tab/>
      </w:r>
      <w:r w:rsidR="002C3E0D">
        <w:t xml:space="preserve">SOW </w:t>
      </w:r>
      <w:r w:rsidR="002C3E0D" w:rsidRPr="00981522">
        <w:t xml:space="preserve">clause </w:t>
      </w:r>
      <w:r w:rsidR="00130407" w:rsidRPr="00981522">
        <w:fldChar w:fldCharType="begin"/>
      </w:r>
      <w:r w:rsidR="00130407" w:rsidRPr="00981522">
        <w:instrText xml:space="preserve"> REF _Ref328480881 \r \h </w:instrText>
      </w:r>
      <w:r w:rsidR="00130407" w:rsidRPr="00981522">
        <w:fldChar w:fldCharType="separate"/>
      </w:r>
      <w:r w:rsidR="001C2A28">
        <w:t>11.1</w:t>
      </w:r>
      <w:r w:rsidR="00130407" w:rsidRPr="00981522">
        <w:fldChar w:fldCharType="end"/>
      </w:r>
      <w:r w:rsidR="00733FF2" w:rsidRPr="00981522">
        <w:t xml:space="preserve">, </w:t>
      </w:r>
      <w:r w:rsidR="00191251" w:rsidRPr="00981522">
        <w:fldChar w:fldCharType="begin"/>
      </w:r>
      <w:r w:rsidR="00191251" w:rsidRPr="00981522">
        <w:instrText xml:space="preserve"> REF _Ref328480881 \h </w:instrText>
      </w:r>
      <w:r w:rsidR="00191251" w:rsidRPr="00981522">
        <w:fldChar w:fldCharType="separate"/>
      </w:r>
      <w:r w:rsidR="001C2A28" w:rsidRPr="00981522">
        <w:t>Problematic Substances and Problematic Sources</w:t>
      </w:r>
      <w:r w:rsidR="00191251" w:rsidRPr="00981522">
        <w:fldChar w:fldCharType="end"/>
      </w:r>
    </w:p>
    <w:p w14:paraId="5763D8B4" w14:textId="4FB58807" w:rsidR="00E337F6" w:rsidRPr="00981522" w:rsidRDefault="002C3E0D" w:rsidP="00286872">
      <w:pPr>
        <w:pStyle w:val="GuideText-ASDEFCON"/>
      </w:pPr>
      <w:r>
        <w:t xml:space="preserve">SOW </w:t>
      </w:r>
      <w:r w:rsidRPr="00981522">
        <w:t xml:space="preserve">clause </w:t>
      </w:r>
      <w:r w:rsidR="00733FF2" w:rsidRPr="00981522">
        <w:fldChar w:fldCharType="begin"/>
      </w:r>
      <w:r w:rsidR="00733FF2" w:rsidRPr="00981522">
        <w:instrText xml:space="preserve"> REF _Ref263083857 \r \h </w:instrText>
      </w:r>
      <w:r w:rsidR="00733FF2" w:rsidRPr="00981522">
        <w:fldChar w:fldCharType="separate"/>
      </w:r>
      <w:r w:rsidR="001C2A28">
        <w:t>6.6</w:t>
      </w:r>
      <w:r w:rsidR="00733FF2" w:rsidRPr="00981522">
        <w:fldChar w:fldCharType="end"/>
      </w:r>
      <w:r w:rsidR="00733FF2" w:rsidRPr="00981522">
        <w:t xml:space="preserve">, </w:t>
      </w:r>
      <w:r w:rsidR="00191251" w:rsidRPr="00981522">
        <w:fldChar w:fldCharType="begin"/>
      </w:r>
      <w:r w:rsidR="00191251" w:rsidRPr="00981522">
        <w:instrText xml:space="preserve"> REF _Ref263078174 \h </w:instrText>
      </w:r>
      <w:r w:rsidR="00191251" w:rsidRPr="00981522">
        <w:fldChar w:fldCharType="separate"/>
      </w:r>
      <w:r w:rsidR="001C2A28" w:rsidRPr="00981522">
        <w:t>Beyond Economic Repair and Beyond Physical Repair</w:t>
      </w:r>
      <w:r w:rsidR="00191251" w:rsidRPr="00981522">
        <w:fldChar w:fldCharType="end"/>
      </w:r>
    </w:p>
    <w:p w14:paraId="2C7D5A71" w14:textId="77777777" w:rsidR="00E337F6" w:rsidRPr="00981522" w:rsidRDefault="00B1243F" w:rsidP="00286872">
      <w:pPr>
        <w:pStyle w:val="GuideMarginHead-ASDEFCON"/>
      </w:pPr>
      <w:r w:rsidRPr="00A72C4A">
        <w:rPr>
          <w:u w:val="single"/>
        </w:rPr>
        <w:t>Optional Clauses:</w:t>
      </w:r>
      <w:r w:rsidR="00E337F6" w:rsidRPr="00981522">
        <w:tab/>
      </w:r>
      <w:r w:rsidR="00D40E4F" w:rsidRPr="00981522">
        <w:t>Nil</w:t>
      </w:r>
    </w:p>
    <w:p w14:paraId="60036DDA" w14:textId="228EC72B" w:rsidR="00A803CE" w:rsidRPr="00981522" w:rsidRDefault="00816B87">
      <w:pPr>
        <w:pStyle w:val="SOWHL1-ASDEFCON"/>
      </w:pPr>
      <w:bookmarkStart w:id="1107" w:name="_Toc205618428"/>
      <w:bookmarkStart w:id="1108" w:name="_Toc205628381"/>
      <w:bookmarkStart w:id="1109" w:name="_Toc205631631"/>
      <w:bookmarkStart w:id="1110" w:name="_Toc205631957"/>
      <w:bookmarkStart w:id="1111" w:name="_Toc205632279"/>
      <w:bookmarkStart w:id="1112" w:name="_Toc207538750"/>
      <w:bookmarkStart w:id="1113" w:name="_Toc207539091"/>
      <w:bookmarkStart w:id="1114" w:name="_Toc207610443"/>
      <w:bookmarkStart w:id="1115" w:name="_Toc207681572"/>
      <w:bookmarkStart w:id="1116" w:name="_Toc207690977"/>
      <w:bookmarkStart w:id="1117" w:name="_Toc207714124"/>
      <w:bookmarkStart w:id="1118" w:name="_Toc212341427"/>
      <w:bookmarkStart w:id="1119" w:name="_Toc212343635"/>
      <w:bookmarkStart w:id="1120" w:name="_Toc221845986"/>
      <w:bookmarkStart w:id="1121" w:name="_Toc221847415"/>
      <w:bookmarkStart w:id="1122" w:name="_Toc226106849"/>
      <w:bookmarkStart w:id="1123" w:name="_Toc226684674"/>
      <w:bookmarkStart w:id="1124" w:name="_Toc232590158"/>
      <w:bookmarkStart w:id="1125" w:name="_Toc232831098"/>
      <w:bookmarkStart w:id="1126" w:name="_Toc232915142"/>
      <w:bookmarkStart w:id="1127" w:name="_Toc232915504"/>
      <w:bookmarkStart w:id="1128" w:name="_Toc232928514"/>
      <w:bookmarkStart w:id="1129" w:name="_Toc232948712"/>
      <w:bookmarkStart w:id="1130" w:name="_Toc233007631"/>
      <w:bookmarkStart w:id="1131" w:name="_Toc251586881"/>
      <w:bookmarkStart w:id="1132" w:name="_Toc251611705"/>
      <w:bookmarkStart w:id="1133" w:name="_Toc259977849"/>
      <w:bookmarkStart w:id="1134" w:name="_Toc262026884"/>
      <w:bookmarkStart w:id="1135" w:name="_Toc262732238"/>
      <w:bookmarkStart w:id="1136" w:name="_Toc264204598"/>
      <w:bookmarkStart w:id="1137" w:name="_Toc264299918"/>
      <w:bookmarkStart w:id="1138" w:name="_Toc264300089"/>
      <w:bookmarkStart w:id="1139" w:name="_Toc264300267"/>
      <w:bookmarkStart w:id="1140" w:name="_Toc264300438"/>
      <w:bookmarkStart w:id="1141" w:name="_Toc264300615"/>
      <w:bookmarkStart w:id="1142" w:name="_Toc280816311"/>
      <w:bookmarkStart w:id="1143" w:name="_Toc323704180"/>
      <w:bookmarkStart w:id="1144" w:name="_Toc323837727"/>
      <w:bookmarkStart w:id="1145" w:name="_Toc323882266"/>
      <w:bookmarkStart w:id="1146" w:name="_Toc324174322"/>
      <w:bookmarkStart w:id="1147" w:name="_Toc324240440"/>
      <w:bookmarkStart w:id="1148" w:name="_Toc22357510"/>
      <w:bookmarkStart w:id="1149" w:name="_Toc34108898"/>
      <w:bookmarkStart w:id="1150" w:name="_Toc36111470"/>
      <w:bookmarkStart w:id="1151" w:name="_Toc46532104"/>
      <w:bookmarkStart w:id="1152" w:name="_Ref263084505"/>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r w:rsidRPr="00981522">
        <w:br w:type="page"/>
      </w:r>
      <w:bookmarkStart w:id="1153" w:name="_Ref443902796"/>
      <w:bookmarkStart w:id="1154" w:name="_Ref443903479"/>
      <w:bookmarkStart w:id="1155" w:name="_Ref443903507"/>
      <w:bookmarkStart w:id="1156" w:name="_Ref443913371"/>
      <w:bookmarkStart w:id="1157" w:name="_Toc232165345"/>
      <w:r w:rsidR="00A803CE" w:rsidRPr="00981522">
        <w:lastRenderedPageBreak/>
        <w:t>T</w:t>
      </w:r>
      <w:r w:rsidR="009E4E2A">
        <w:t>raining</w:t>
      </w:r>
      <w:r w:rsidR="00A803CE" w:rsidRPr="00981522">
        <w:t xml:space="preserve"> S</w:t>
      </w:r>
      <w:r w:rsidR="009E4E2A">
        <w:t>upport</w:t>
      </w:r>
      <w:bookmarkEnd w:id="1148"/>
      <w:bookmarkEnd w:id="1149"/>
      <w:bookmarkEnd w:id="1150"/>
      <w:bookmarkEnd w:id="1151"/>
      <w:bookmarkEnd w:id="1152"/>
      <w:bookmarkEnd w:id="1153"/>
      <w:bookmarkEnd w:id="1154"/>
      <w:bookmarkEnd w:id="1155"/>
      <w:bookmarkEnd w:id="1156"/>
      <w:bookmarkEnd w:id="1157"/>
    </w:p>
    <w:p w14:paraId="7A8A64E9" w14:textId="667174CD" w:rsidR="00A803CE" w:rsidRPr="00981522" w:rsidRDefault="005A18BF" w:rsidP="00286872">
      <w:pPr>
        <w:pStyle w:val="GuideMarginHead-ASDEFCON"/>
      </w:pPr>
      <w:bookmarkStart w:id="1158" w:name="_Toc246759553"/>
      <w:bookmarkStart w:id="1159" w:name="_Toc22357511"/>
      <w:bookmarkEnd w:id="1158"/>
      <w:r w:rsidRPr="00981522">
        <w:rPr>
          <w:u w:val="single"/>
        </w:rPr>
        <w:t>Status:</w:t>
      </w:r>
      <w:r w:rsidR="00C24DE0" w:rsidRPr="00981522">
        <w:tab/>
      </w:r>
      <w:r w:rsidR="00A803CE" w:rsidRPr="00981522">
        <w:t>Optional (</w:t>
      </w:r>
      <w:r w:rsidR="00F81C88" w:rsidRPr="00981522">
        <w:t>to</w:t>
      </w:r>
      <w:r w:rsidR="00A803CE" w:rsidRPr="00981522">
        <w:t xml:space="preserve"> be used when Training </w:t>
      </w:r>
      <w:r w:rsidR="00D34CA3" w:rsidRPr="00981522">
        <w:t>Services are</w:t>
      </w:r>
      <w:r w:rsidR="00A803CE" w:rsidRPr="00981522">
        <w:t xml:space="preserve"> required under the Contract)</w:t>
      </w:r>
    </w:p>
    <w:p w14:paraId="2A4E3ED9" w14:textId="7A87FA56" w:rsidR="00A803CE" w:rsidRPr="00981522" w:rsidRDefault="00B1243F" w:rsidP="00286872">
      <w:pPr>
        <w:pStyle w:val="GuideMarginHead-ASDEFCON"/>
      </w:pPr>
      <w:r w:rsidRPr="00981522">
        <w:rPr>
          <w:u w:val="single"/>
        </w:rPr>
        <w:t>Purpose:</w:t>
      </w:r>
      <w:r w:rsidR="00C24DE0" w:rsidRPr="00981522">
        <w:tab/>
      </w:r>
      <w:r w:rsidR="00A803CE" w:rsidRPr="00981522">
        <w:t xml:space="preserve">To define </w:t>
      </w:r>
      <w:r w:rsidR="00C9201D" w:rsidRPr="00981522">
        <w:t xml:space="preserve">the requirements for </w:t>
      </w:r>
      <w:r w:rsidR="00A803CE" w:rsidRPr="00981522">
        <w:t xml:space="preserve">Training </w:t>
      </w:r>
      <w:r w:rsidR="00C9201D" w:rsidRPr="00981522">
        <w:t>Services</w:t>
      </w:r>
      <w:r w:rsidR="00C44B3F">
        <w:t>, including Training course delivery</w:t>
      </w:r>
      <w:r w:rsidR="00C9201D" w:rsidRPr="00981522">
        <w:t xml:space="preserve"> and </w:t>
      </w:r>
      <w:r w:rsidR="00A803CE" w:rsidRPr="00981522">
        <w:t>related work</w:t>
      </w:r>
      <w:r w:rsidR="00C44B3F">
        <w:t>,</w:t>
      </w:r>
      <w:r w:rsidR="00A803CE" w:rsidRPr="00981522">
        <w:t xml:space="preserve"> for the Contract.</w:t>
      </w:r>
    </w:p>
    <w:p w14:paraId="16CDDC95" w14:textId="758E7247" w:rsidR="00892F84" w:rsidRPr="00981522" w:rsidRDefault="005A18BF" w:rsidP="00286872">
      <w:pPr>
        <w:pStyle w:val="GuideMarginHead-ASDEFCON"/>
      </w:pPr>
      <w:r w:rsidRPr="00981522">
        <w:rPr>
          <w:u w:val="single"/>
        </w:rPr>
        <w:t>Policy:</w:t>
      </w:r>
      <w:r w:rsidR="00C24DE0" w:rsidRPr="00981522">
        <w:tab/>
      </w:r>
      <w:r w:rsidR="00892F84" w:rsidRPr="00981522">
        <w:t xml:space="preserve">Defence Training </w:t>
      </w:r>
      <w:r w:rsidR="00BB4440">
        <w:t xml:space="preserve">Manual, </w:t>
      </w:r>
      <w:r w:rsidR="00BB4440" w:rsidRPr="00C44B3F">
        <w:rPr>
          <w:i/>
        </w:rPr>
        <w:t>Systems Approach to Defence Learning</w:t>
      </w:r>
      <w:r w:rsidR="00BB4440">
        <w:t xml:space="preserve"> (SADL)</w:t>
      </w:r>
    </w:p>
    <w:p w14:paraId="486B3D23" w14:textId="74D3B008" w:rsidR="00A803CE" w:rsidRPr="00981522" w:rsidRDefault="005A18BF" w:rsidP="00286872">
      <w:pPr>
        <w:pStyle w:val="GuideMarginHead-ASDEFCON"/>
      </w:pPr>
      <w:r w:rsidRPr="00981522">
        <w:rPr>
          <w:u w:val="single"/>
        </w:rPr>
        <w:t>Guidance:</w:t>
      </w:r>
      <w:r w:rsidR="00C24DE0" w:rsidRPr="00981522">
        <w:tab/>
      </w:r>
      <w:r w:rsidR="00A90E23" w:rsidRPr="00981522">
        <w:t xml:space="preserve">This clause should be included </w:t>
      </w:r>
      <w:r w:rsidR="007A3647" w:rsidRPr="00981522">
        <w:t>whe</w:t>
      </w:r>
      <w:r w:rsidR="001517C4">
        <w:t>n</w:t>
      </w:r>
      <w:r w:rsidR="007A3647" w:rsidRPr="00981522">
        <w:t xml:space="preserve"> </w:t>
      </w:r>
      <w:r w:rsidR="00A90E23" w:rsidRPr="00981522">
        <w:t xml:space="preserve">the Contract requires </w:t>
      </w:r>
      <w:r w:rsidR="007A3647" w:rsidRPr="00981522">
        <w:t xml:space="preserve">that </w:t>
      </w:r>
      <w:r w:rsidR="00A803CE" w:rsidRPr="00981522">
        <w:t>Training Services</w:t>
      </w:r>
      <w:r w:rsidR="00A90E23" w:rsidRPr="00981522">
        <w:t xml:space="preserve"> </w:t>
      </w:r>
      <w:r w:rsidR="007A3647" w:rsidRPr="00981522">
        <w:t xml:space="preserve">be provided </w:t>
      </w:r>
      <w:r w:rsidR="00A90E23" w:rsidRPr="00981522">
        <w:t xml:space="preserve">to Defence </w:t>
      </w:r>
      <w:r w:rsidR="007A3647" w:rsidRPr="00981522">
        <w:t>or other</w:t>
      </w:r>
      <w:r w:rsidR="00A90E23" w:rsidRPr="00981522">
        <w:t xml:space="preserve"> Commonwealth </w:t>
      </w:r>
      <w:r w:rsidR="00FD663B" w:rsidRPr="00981522">
        <w:t>Personnel</w:t>
      </w:r>
      <w:r w:rsidR="0076176A">
        <w:t>.</w:t>
      </w:r>
    </w:p>
    <w:p w14:paraId="0068E731" w14:textId="7A13CD30" w:rsidR="00CA64A0" w:rsidRPr="00981522" w:rsidRDefault="00CA64A0" w:rsidP="00286872">
      <w:pPr>
        <w:pStyle w:val="GuideText-ASDEFCON"/>
      </w:pPr>
      <w:r w:rsidRPr="00981522">
        <w:t xml:space="preserve">The scope of Training Support for </w:t>
      </w:r>
      <w:r w:rsidRPr="00981522">
        <w:rPr>
          <w:i/>
        </w:rPr>
        <w:t xml:space="preserve">ASDEFCON </w:t>
      </w:r>
      <w:r w:rsidR="003057B0" w:rsidRPr="00981522">
        <w:rPr>
          <w:i/>
        </w:rPr>
        <w:t>(Support Short)</w:t>
      </w:r>
      <w:r w:rsidRPr="00981522">
        <w:t xml:space="preserve"> is based on the delivery of </w:t>
      </w:r>
      <w:r w:rsidR="001F599D" w:rsidRPr="00981522">
        <w:t>established training program</w:t>
      </w:r>
      <w:r w:rsidR="00644A85">
        <w:t>s</w:t>
      </w:r>
      <w:r w:rsidR="001F599D" w:rsidRPr="00981522">
        <w:t>.  This may be</w:t>
      </w:r>
      <w:r w:rsidRPr="00981522">
        <w:t xml:space="preserve"> </w:t>
      </w:r>
      <w:r w:rsidR="001F599D" w:rsidRPr="00981522">
        <w:t>training</w:t>
      </w:r>
      <w:r w:rsidR="00FD663B" w:rsidRPr="00981522">
        <w:t xml:space="preserve"> that</w:t>
      </w:r>
      <w:r w:rsidRPr="00981522">
        <w:t xml:space="preserve"> the Contractor delivers </w:t>
      </w:r>
      <w:r w:rsidR="0076176A">
        <w:t xml:space="preserve">internally and/or to other customers </w:t>
      </w:r>
      <w:r w:rsidR="00644A85">
        <w:t>and brings to the Contract</w:t>
      </w:r>
      <w:r w:rsidRPr="00981522">
        <w:t xml:space="preserve"> or</w:t>
      </w:r>
      <w:r w:rsidR="00BE310D">
        <w:t>, alternatively,</w:t>
      </w:r>
      <w:r w:rsidRPr="00981522">
        <w:t xml:space="preserve"> </w:t>
      </w:r>
      <w:r w:rsidR="00644A85">
        <w:t xml:space="preserve">where the </w:t>
      </w:r>
      <w:r w:rsidR="007A03B9">
        <w:t xml:space="preserve">Training Materials </w:t>
      </w:r>
      <w:r w:rsidR="00644A85">
        <w:t xml:space="preserve">are </w:t>
      </w:r>
      <w:r w:rsidRPr="00981522">
        <w:t xml:space="preserve">provided by Defence </w:t>
      </w:r>
      <w:r w:rsidR="00644A85">
        <w:t xml:space="preserve">(eg, possibly sourced from </w:t>
      </w:r>
      <w:r w:rsidRPr="00981522">
        <w:t>an original equipment manufacturer</w:t>
      </w:r>
      <w:r w:rsidR="00644A85">
        <w:t>)</w:t>
      </w:r>
      <w:r w:rsidR="007A03B9">
        <w:t xml:space="preserve"> and the courses are delivered by the Contractor</w:t>
      </w:r>
      <w:r w:rsidRPr="00981522">
        <w:t xml:space="preserve">.  </w:t>
      </w:r>
      <w:r w:rsidR="004755EE">
        <w:t>Training of the Contractor’s own personnel is an internal function and not considered to be a Service</w:t>
      </w:r>
      <w:r w:rsidR="00BE310D">
        <w:t xml:space="preserve"> to the Commonwealth</w:t>
      </w:r>
      <w:r w:rsidR="004755EE">
        <w:t xml:space="preserve">. </w:t>
      </w:r>
      <w:r w:rsidR="00717C74">
        <w:t xml:space="preserve"> </w:t>
      </w:r>
      <w:r w:rsidRPr="00981522">
        <w:t>For programs that include manag</w:t>
      </w:r>
      <w:r w:rsidR="00644A85">
        <w:t>ement of</w:t>
      </w:r>
      <w:r w:rsidRPr="00981522">
        <w:t xml:space="preserve"> product-specific training </w:t>
      </w:r>
      <w:r w:rsidR="00644A85">
        <w:t>program</w:t>
      </w:r>
      <w:r w:rsidR="00BE310D">
        <w:t>s</w:t>
      </w:r>
      <w:r w:rsidRPr="00981522">
        <w:t xml:space="preserve">, trainee </w:t>
      </w:r>
      <w:r w:rsidR="00BE310D">
        <w:t>/ participant</w:t>
      </w:r>
      <w:r w:rsidR="00BE310D" w:rsidRPr="00981522">
        <w:t xml:space="preserve"> </w:t>
      </w:r>
      <w:r w:rsidRPr="00981522">
        <w:t>management</w:t>
      </w:r>
      <w:r w:rsidR="001F599D" w:rsidRPr="00981522">
        <w:t>,</w:t>
      </w:r>
      <w:r w:rsidRPr="00981522">
        <w:t xml:space="preserve"> and </w:t>
      </w:r>
      <w:r w:rsidR="007A03B9">
        <w:t xml:space="preserve">the </w:t>
      </w:r>
      <w:r w:rsidR="00644A85">
        <w:t>further</w:t>
      </w:r>
      <w:r w:rsidR="00644A85" w:rsidRPr="00981522">
        <w:t xml:space="preserve"> </w:t>
      </w:r>
      <w:r w:rsidRPr="00981522">
        <w:t xml:space="preserve">development </w:t>
      </w:r>
      <w:r w:rsidR="00644A85">
        <w:t>of</w:t>
      </w:r>
      <w:r w:rsidRPr="00981522">
        <w:t xml:space="preserve"> </w:t>
      </w:r>
      <w:r w:rsidR="00644A85">
        <w:t>Commonwealth</w:t>
      </w:r>
      <w:r w:rsidR="00FD663B" w:rsidRPr="00981522">
        <w:t xml:space="preserve">-sponsored </w:t>
      </w:r>
      <w:r w:rsidRPr="00981522">
        <w:t xml:space="preserve">Training Materials, refer to the </w:t>
      </w:r>
      <w:r w:rsidRPr="00981522">
        <w:rPr>
          <w:i/>
        </w:rPr>
        <w:t>ASDEFCON (Support)</w:t>
      </w:r>
      <w:r w:rsidRPr="00981522">
        <w:t xml:space="preserve"> template.</w:t>
      </w:r>
    </w:p>
    <w:p w14:paraId="537A0556" w14:textId="64B390A3" w:rsidR="00A803CE" w:rsidRPr="00981522" w:rsidRDefault="00A803CE" w:rsidP="00286872">
      <w:pPr>
        <w:pStyle w:val="GuideText-ASDEFCON"/>
      </w:pPr>
      <w:r w:rsidRPr="00981522">
        <w:t>Training Support tasks include</w:t>
      </w:r>
      <w:r w:rsidR="007A03B9">
        <w:t>, depending on the tailoring of this clause,</w:t>
      </w:r>
      <w:r w:rsidRPr="00981522">
        <w:t xml:space="preserve"> </w:t>
      </w:r>
      <w:r w:rsidR="00AF704A" w:rsidRPr="00981522">
        <w:t xml:space="preserve">maintaining a </w:t>
      </w:r>
      <w:r w:rsidR="007A03B9">
        <w:t>Training</w:t>
      </w:r>
      <w:r w:rsidR="007A03B9" w:rsidRPr="00981522">
        <w:t xml:space="preserve"> Schedule</w:t>
      </w:r>
      <w:r w:rsidR="007A03B9">
        <w:t xml:space="preserve"> for courses</w:t>
      </w:r>
      <w:r w:rsidR="00AF704A" w:rsidRPr="00981522">
        <w:t xml:space="preserve">, </w:t>
      </w:r>
      <w:r w:rsidR="00A90E23" w:rsidRPr="00981522">
        <w:t xml:space="preserve">the </w:t>
      </w:r>
      <w:r w:rsidRPr="00981522">
        <w:t xml:space="preserve">preparation of individual course materials, </w:t>
      </w:r>
      <w:r w:rsidR="00AF704A" w:rsidRPr="00981522">
        <w:t>issuing joining instructions to</w:t>
      </w:r>
      <w:r w:rsidRPr="00981522">
        <w:t xml:space="preserve"> students</w:t>
      </w:r>
      <w:r w:rsidR="00A90E23" w:rsidRPr="00981522">
        <w:t>,</w:t>
      </w:r>
      <w:r w:rsidRPr="00981522">
        <w:t xml:space="preserve"> reporting </w:t>
      </w:r>
      <w:r w:rsidR="00A90E23" w:rsidRPr="00981522">
        <w:t>and recording student</w:t>
      </w:r>
      <w:r w:rsidRPr="00981522">
        <w:t xml:space="preserve"> performance, </w:t>
      </w:r>
      <w:r w:rsidR="001F599D" w:rsidRPr="00981522">
        <w:t xml:space="preserve">the </w:t>
      </w:r>
      <w:r w:rsidRPr="00981522">
        <w:t xml:space="preserve">preparation of assessment materials, and </w:t>
      </w:r>
      <w:r w:rsidR="00CA64A0" w:rsidRPr="00981522">
        <w:t>reporting on each course</w:t>
      </w:r>
      <w:r w:rsidRPr="00981522">
        <w:t>.</w:t>
      </w:r>
    </w:p>
    <w:p w14:paraId="0B2B997A" w14:textId="56799B1B" w:rsidR="00A803CE" w:rsidRPr="00981522" w:rsidRDefault="00A803CE" w:rsidP="00286872">
      <w:pPr>
        <w:pStyle w:val="GuideText-ASDEFCON"/>
      </w:pPr>
      <w:r w:rsidRPr="00981522">
        <w:t xml:space="preserve">The SOW </w:t>
      </w:r>
      <w:r w:rsidR="000E4F8D" w:rsidRPr="00981522">
        <w:t xml:space="preserve">and </w:t>
      </w:r>
      <w:r w:rsidR="007A03B9">
        <w:fldChar w:fldCharType="begin"/>
      </w:r>
      <w:r w:rsidR="007A03B9">
        <w:instrText xml:space="preserve"> REF SOW_Annex_D \h </w:instrText>
      </w:r>
      <w:r w:rsidR="007A03B9">
        <w:fldChar w:fldCharType="separate"/>
      </w:r>
      <w:r w:rsidR="001C2A28" w:rsidRPr="00981522">
        <w:t>SOW Annex D</w:t>
      </w:r>
      <w:r w:rsidR="007A03B9">
        <w:fldChar w:fldCharType="end"/>
      </w:r>
      <w:r w:rsidR="000E4F8D" w:rsidRPr="00981522">
        <w:t xml:space="preserve"> </w:t>
      </w:r>
      <w:r w:rsidRPr="00981522">
        <w:t>cover the general requirement for the delivery of classroom</w:t>
      </w:r>
      <w:r w:rsidR="0095393D" w:rsidRPr="00981522">
        <w:t>-</w:t>
      </w:r>
      <w:r w:rsidRPr="00981522">
        <w:t xml:space="preserve">type training and associated Services.  If administrative computer-based training or </w:t>
      </w:r>
      <w:r w:rsidR="00FD663B" w:rsidRPr="00981522">
        <w:t xml:space="preserve">the </w:t>
      </w:r>
      <w:r w:rsidRPr="00981522">
        <w:t xml:space="preserve">co-ordination of on-the-job training is required, </w:t>
      </w:r>
      <w:r w:rsidR="007A3647" w:rsidRPr="00981522">
        <w:t xml:space="preserve">subclauses </w:t>
      </w:r>
      <w:r w:rsidRPr="00981522">
        <w:t>specific to the individual requirements will need to be developed by the drafter.</w:t>
      </w:r>
    </w:p>
    <w:p w14:paraId="22AB8808" w14:textId="46559D46" w:rsidR="00C94526" w:rsidRPr="00981522" w:rsidRDefault="00C94526" w:rsidP="00286872">
      <w:pPr>
        <w:pStyle w:val="GuideText-ASDEFCON"/>
      </w:pPr>
      <w:r w:rsidRPr="00981522">
        <w:t xml:space="preserve">Drafters </w:t>
      </w:r>
      <w:r w:rsidR="00F81C88" w:rsidRPr="00981522">
        <w:t xml:space="preserve">need to </w:t>
      </w:r>
      <w:r w:rsidRPr="00981522">
        <w:t xml:space="preserve">tailor the subclauses </w:t>
      </w:r>
      <w:r w:rsidR="00644A85">
        <w:t>under</w:t>
      </w:r>
      <w:r w:rsidRPr="00981522">
        <w:t xml:space="preserve"> clause </w:t>
      </w:r>
      <w:r w:rsidRPr="00981522">
        <w:fldChar w:fldCharType="begin"/>
      </w:r>
      <w:r w:rsidRPr="00981522">
        <w:instrText xml:space="preserve"> REF _Ref263084505 \r \h </w:instrText>
      </w:r>
      <w:r w:rsidRPr="00981522">
        <w:fldChar w:fldCharType="separate"/>
      </w:r>
      <w:r w:rsidR="001C2A28">
        <w:t>8</w:t>
      </w:r>
      <w:r w:rsidRPr="00981522">
        <w:fldChar w:fldCharType="end"/>
      </w:r>
      <w:r w:rsidRPr="00981522">
        <w:t xml:space="preserve"> </w:t>
      </w:r>
      <w:r w:rsidR="00344C52" w:rsidRPr="00981522">
        <w:t xml:space="preserve">and SOW Annex D </w:t>
      </w:r>
      <w:r w:rsidRPr="00981522">
        <w:t>for each group of Training Services to be included in the Contract.</w:t>
      </w:r>
    </w:p>
    <w:p w14:paraId="298E62EA" w14:textId="58EA376E" w:rsidR="00A803CE" w:rsidRPr="00981522" w:rsidRDefault="004755EE" w:rsidP="00286872">
      <w:pPr>
        <w:pStyle w:val="GuideText-ASDEFCON"/>
      </w:pPr>
      <w:r>
        <w:t>If</w:t>
      </w:r>
      <w:r w:rsidR="004E0AD2" w:rsidRPr="00981522">
        <w:t xml:space="preserve"> the </w:t>
      </w:r>
      <w:r w:rsidR="001E0AC8" w:rsidRPr="00981522">
        <w:t xml:space="preserve">Contract </w:t>
      </w:r>
      <w:r w:rsidR="004E0AD2" w:rsidRPr="00981522">
        <w:t>do</w:t>
      </w:r>
      <w:r>
        <w:t>es</w:t>
      </w:r>
      <w:r w:rsidR="004E0AD2" w:rsidRPr="00981522">
        <w:t xml:space="preserve"> not </w:t>
      </w:r>
      <w:r>
        <w:t>require</w:t>
      </w:r>
      <w:r w:rsidRPr="00981522">
        <w:t xml:space="preserve"> </w:t>
      </w:r>
      <w:r w:rsidR="00A803CE" w:rsidRPr="00981522">
        <w:t xml:space="preserve">Training Support, the </w:t>
      </w:r>
      <w:r w:rsidR="00616C2E" w:rsidRPr="00981522">
        <w:t xml:space="preserve">heading should be retained </w:t>
      </w:r>
      <w:r w:rsidR="004E0AD2" w:rsidRPr="00981522">
        <w:t xml:space="preserve">and </w:t>
      </w:r>
      <w:r w:rsidR="00616C2E" w:rsidRPr="00981522">
        <w:t xml:space="preserve">the words ‘Not </w:t>
      </w:r>
      <w:r w:rsidR="007B2D90" w:rsidRPr="00981522">
        <w:t xml:space="preserve">used’ </w:t>
      </w:r>
      <w:r w:rsidR="00616C2E" w:rsidRPr="00981522">
        <w:t>inserted in brackets at the end (</w:t>
      </w:r>
      <w:r w:rsidR="004E0AD2" w:rsidRPr="00981522">
        <w:t xml:space="preserve">ie, </w:t>
      </w:r>
      <w:r w:rsidR="007B2D90">
        <w:t>‘</w:t>
      </w:r>
      <w:r w:rsidR="00616C2E" w:rsidRPr="00981522">
        <w:t xml:space="preserve">Training Support (Not </w:t>
      </w:r>
      <w:r w:rsidRPr="00981522">
        <w:t>used</w:t>
      </w:r>
      <w:r w:rsidR="00616C2E" w:rsidRPr="00981522">
        <w:t>)</w:t>
      </w:r>
      <w:r w:rsidR="007B2D90">
        <w:t>’</w:t>
      </w:r>
      <w:r w:rsidR="00616C2E" w:rsidRPr="00981522">
        <w:t xml:space="preserve">).  All of the </w:t>
      </w:r>
      <w:r w:rsidR="004E0AD2" w:rsidRPr="00981522">
        <w:t xml:space="preserve">subclauses </w:t>
      </w:r>
      <w:r w:rsidR="00A803CE" w:rsidRPr="00981522">
        <w:t xml:space="preserve">should </w:t>
      </w:r>
      <w:r w:rsidR="00616C2E" w:rsidRPr="00981522">
        <w:t xml:space="preserve">then </w:t>
      </w:r>
      <w:r w:rsidR="00A803CE" w:rsidRPr="00981522">
        <w:t>be deleted.</w:t>
      </w:r>
    </w:p>
    <w:p w14:paraId="567573D6" w14:textId="6FB2911D" w:rsidR="00A803CE" w:rsidRPr="00981522" w:rsidRDefault="00B1243F" w:rsidP="00286872">
      <w:pPr>
        <w:pStyle w:val="GuideMarginHead-ASDEFCON"/>
      </w:pPr>
      <w:r w:rsidRPr="00981522">
        <w:rPr>
          <w:u w:val="single"/>
        </w:rPr>
        <w:t>Related Clauses:</w:t>
      </w:r>
      <w:r w:rsidR="00C24DE0" w:rsidRPr="00981522">
        <w:tab/>
      </w:r>
      <w:r w:rsidR="002C3E0D">
        <w:t xml:space="preserve">SOW </w:t>
      </w:r>
      <w:r w:rsidR="002C3E0D" w:rsidRPr="00981522">
        <w:t xml:space="preserve">clause </w:t>
      </w:r>
      <w:r w:rsidR="003C6EB3" w:rsidRPr="00981522">
        <w:fldChar w:fldCharType="begin"/>
      </w:r>
      <w:r w:rsidR="003C6EB3" w:rsidRPr="00981522">
        <w:instrText xml:space="preserve"> REF _Ref263084421 \r \h </w:instrText>
      </w:r>
      <w:r w:rsidR="003C6EB3" w:rsidRPr="00981522">
        <w:fldChar w:fldCharType="separate"/>
      </w:r>
      <w:r w:rsidR="001C2A28">
        <w:t>9.3</w:t>
      </w:r>
      <w:r w:rsidR="003C6EB3" w:rsidRPr="00981522">
        <w:fldChar w:fldCharType="end"/>
      </w:r>
      <w:r w:rsidR="00A90E23" w:rsidRPr="00981522">
        <w:t xml:space="preserve">, </w:t>
      </w:r>
      <w:r w:rsidR="00191251" w:rsidRPr="00981522">
        <w:fldChar w:fldCharType="begin"/>
      </w:r>
      <w:r w:rsidR="00191251" w:rsidRPr="00981522">
        <w:instrText xml:space="preserve"> REF _Ref263084421 \h </w:instrText>
      </w:r>
      <w:r w:rsidR="00191251" w:rsidRPr="00981522">
        <w:fldChar w:fldCharType="separate"/>
      </w:r>
      <w:r w:rsidR="001C2A28" w:rsidRPr="00981522">
        <w:t>Support and Test Equipment and Training Equipment</w:t>
      </w:r>
      <w:r w:rsidR="00191251" w:rsidRPr="00981522">
        <w:fldChar w:fldCharType="end"/>
      </w:r>
    </w:p>
    <w:p w14:paraId="72E9C7DC" w14:textId="62454D40" w:rsidR="00CA64A0" w:rsidRPr="00981522" w:rsidRDefault="007A03B9" w:rsidP="00286872">
      <w:pPr>
        <w:pStyle w:val="GuideText-ASDEFCON"/>
      </w:pPr>
      <w:r>
        <w:fldChar w:fldCharType="begin"/>
      </w:r>
      <w:r>
        <w:instrText xml:space="preserve"> REF SOW_Annex_D \h </w:instrText>
      </w:r>
      <w:r>
        <w:fldChar w:fldCharType="separate"/>
      </w:r>
      <w:r w:rsidR="001C2A28" w:rsidRPr="00981522">
        <w:t>SOW Annex D</w:t>
      </w:r>
      <w:r>
        <w:fldChar w:fldCharType="end"/>
      </w:r>
      <w:r w:rsidR="00CA64A0" w:rsidRPr="00981522">
        <w:t>, Training Course Details</w:t>
      </w:r>
    </w:p>
    <w:p w14:paraId="0DA52B13" w14:textId="77777777" w:rsidR="00A803CE" w:rsidRPr="00981522" w:rsidRDefault="00B1243F" w:rsidP="00286872">
      <w:pPr>
        <w:pStyle w:val="GuideMarginHead-ASDEFCON"/>
      </w:pPr>
      <w:r w:rsidRPr="00A72C4A">
        <w:rPr>
          <w:u w:val="single"/>
        </w:rPr>
        <w:t>Optional Clauses:</w:t>
      </w:r>
      <w:r w:rsidR="00C24DE0" w:rsidRPr="00981522">
        <w:tab/>
      </w:r>
      <w:r w:rsidR="00A803CE" w:rsidRPr="00981522">
        <w:t>Nil</w:t>
      </w:r>
    </w:p>
    <w:p w14:paraId="14723DF7" w14:textId="77777777" w:rsidR="00A803CE" w:rsidRPr="00981522" w:rsidRDefault="00D85BFE" w:rsidP="00286872">
      <w:pPr>
        <w:pStyle w:val="SOWHL2-ASDEFCON"/>
      </w:pPr>
      <w:bookmarkStart w:id="1160" w:name="_Toc205628387"/>
      <w:bookmarkStart w:id="1161" w:name="_Toc205631637"/>
      <w:bookmarkStart w:id="1162" w:name="_Toc205631963"/>
      <w:bookmarkStart w:id="1163" w:name="_Toc205632285"/>
      <w:bookmarkStart w:id="1164" w:name="_Toc207538756"/>
      <w:bookmarkStart w:id="1165" w:name="_Toc207539097"/>
      <w:bookmarkStart w:id="1166" w:name="_Toc207610449"/>
      <w:bookmarkStart w:id="1167" w:name="_Toc207681578"/>
      <w:bookmarkStart w:id="1168" w:name="_Toc207690983"/>
      <w:bookmarkStart w:id="1169" w:name="_Toc207714130"/>
      <w:bookmarkStart w:id="1170" w:name="_Toc212341433"/>
      <w:bookmarkStart w:id="1171" w:name="_Toc212343641"/>
      <w:bookmarkStart w:id="1172" w:name="_Toc221845992"/>
      <w:bookmarkStart w:id="1173" w:name="_Toc221847421"/>
      <w:bookmarkStart w:id="1174" w:name="_Toc226106855"/>
      <w:bookmarkStart w:id="1175" w:name="_Toc226684680"/>
      <w:bookmarkStart w:id="1176" w:name="_Toc232590164"/>
      <w:bookmarkStart w:id="1177" w:name="_Toc232831104"/>
      <w:bookmarkStart w:id="1178" w:name="_Toc232915148"/>
      <w:bookmarkStart w:id="1179" w:name="_Toc232915510"/>
      <w:bookmarkStart w:id="1180" w:name="_Toc232928520"/>
      <w:bookmarkStart w:id="1181" w:name="_Toc232948718"/>
      <w:bookmarkStart w:id="1182" w:name="_Toc233007637"/>
      <w:bookmarkStart w:id="1183" w:name="_Toc34108900"/>
      <w:bookmarkStart w:id="1184" w:name="_Toc36111475"/>
      <w:bookmarkStart w:id="1185" w:name="_Toc46532109"/>
      <w:bookmarkStart w:id="1186" w:name="_Ref263086840"/>
      <w:bookmarkStart w:id="1187" w:name="_Ref443904211"/>
      <w:bookmarkStart w:id="1188" w:name="_Toc232165346"/>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r w:rsidRPr="00981522">
        <w:t xml:space="preserve">General Requirements for </w:t>
      </w:r>
      <w:r w:rsidR="00A803CE" w:rsidRPr="00981522">
        <w:t>Training Services</w:t>
      </w:r>
      <w:bookmarkEnd w:id="1183"/>
      <w:bookmarkEnd w:id="1184"/>
      <w:bookmarkEnd w:id="1185"/>
      <w:bookmarkEnd w:id="1186"/>
      <w:bookmarkEnd w:id="1187"/>
      <w:bookmarkEnd w:id="1188"/>
    </w:p>
    <w:p w14:paraId="4414CDEB" w14:textId="77777777" w:rsidR="00A803CE" w:rsidRPr="00981522" w:rsidRDefault="005A18BF" w:rsidP="00286872">
      <w:pPr>
        <w:pStyle w:val="GuideMarginHead-ASDEFCON"/>
      </w:pPr>
      <w:r w:rsidRPr="00981522">
        <w:rPr>
          <w:u w:val="single"/>
        </w:rPr>
        <w:t>Status:</w:t>
      </w:r>
      <w:r w:rsidR="00C24DE0" w:rsidRPr="00981522">
        <w:tab/>
      </w:r>
      <w:r w:rsidR="00A803CE" w:rsidRPr="00981522">
        <w:t>Core</w:t>
      </w:r>
      <w:r w:rsidR="00B828CB" w:rsidRPr="00981522">
        <w:t xml:space="preserve"> (</w:t>
      </w:r>
      <w:r w:rsidR="00F948E4" w:rsidRPr="00981522">
        <w:t xml:space="preserve">if Training Support </w:t>
      </w:r>
      <w:r w:rsidR="009F165B" w:rsidRPr="00981522">
        <w:t xml:space="preserve">is </w:t>
      </w:r>
      <w:r w:rsidR="00F948E4" w:rsidRPr="00981522">
        <w:t>required</w:t>
      </w:r>
      <w:r w:rsidR="00B828CB" w:rsidRPr="00981522">
        <w:t>)</w:t>
      </w:r>
    </w:p>
    <w:p w14:paraId="512E947E" w14:textId="4118279A" w:rsidR="00104BB6" w:rsidRPr="00981522" w:rsidRDefault="00B1243F" w:rsidP="00D8482C">
      <w:pPr>
        <w:pStyle w:val="GuideMarginHead-ASDEFCON"/>
      </w:pPr>
      <w:r w:rsidRPr="00981522">
        <w:rPr>
          <w:u w:val="single"/>
        </w:rPr>
        <w:t>Purpose:</w:t>
      </w:r>
      <w:r w:rsidR="00C24DE0" w:rsidRPr="00981522">
        <w:tab/>
      </w:r>
      <w:r w:rsidR="00A803CE" w:rsidRPr="00981522">
        <w:t>To define</w:t>
      </w:r>
      <w:r w:rsidR="00344C52">
        <w:t xml:space="preserve"> </w:t>
      </w:r>
      <w:r w:rsidR="00104BB6" w:rsidRPr="00981522">
        <w:t xml:space="preserve">the requirements </w:t>
      </w:r>
      <w:r w:rsidR="00344C52">
        <w:t>for</w:t>
      </w:r>
      <w:r w:rsidR="00104BB6" w:rsidRPr="00981522">
        <w:t xml:space="preserve"> the provision of the Training Services.</w:t>
      </w:r>
    </w:p>
    <w:p w14:paraId="03038B3B" w14:textId="2751E823" w:rsidR="00A803CE" w:rsidRPr="00981522" w:rsidRDefault="005A18BF">
      <w:pPr>
        <w:pStyle w:val="GuideMarginHead-ASDEFCON"/>
      </w:pPr>
      <w:r w:rsidRPr="00A72C4A">
        <w:rPr>
          <w:u w:val="single"/>
        </w:rPr>
        <w:t>Policy:</w:t>
      </w:r>
      <w:r w:rsidR="00C24DE0" w:rsidRPr="00981522">
        <w:tab/>
      </w:r>
      <w:r w:rsidR="00BB4440">
        <w:t>SADL</w:t>
      </w:r>
    </w:p>
    <w:p w14:paraId="7F7C875D" w14:textId="0C4E2562" w:rsidR="00CA64A0" w:rsidRPr="00981522" w:rsidDel="00CA64A0" w:rsidRDefault="005A18BF" w:rsidP="00B22DCB">
      <w:pPr>
        <w:pStyle w:val="GuideMarginHead-ASDEFCON"/>
      </w:pPr>
      <w:r w:rsidRPr="00981522">
        <w:rPr>
          <w:u w:val="single"/>
        </w:rPr>
        <w:t>Guidance:</w:t>
      </w:r>
      <w:r w:rsidR="00C24DE0" w:rsidRPr="00981522">
        <w:tab/>
      </w:r>
      <w:r w:rsidR="00C94526" w:rsidRPr="00981522">
        <w:t xml:space="preserve">Clause </w:t>
      </w:r>
      <w:r w:rsidR="00C94526" w:rsidRPr="00981522">
        <w:fldChar w:fldCharType="begin"/>
      </w:r>
      <w:r w:rsidR="00C94526" w:rsidRPr="00981522">
        <w:instrText xml:space="preserve"> REF _Ref263086840 \r \h </w:instrText>
      </w:r>
      <w:r w:rsidR="00C94526" w:rsidRPr="00981522">
        <w:fldChar w:fldCharType="separate"/>
      </w:r>
      <w:r w:rsidR="001C2A28">
        <w:t>8.1</w:t>
      </w:r>
      <w:r w:rsidR="00C94526" w:rsidRPr="00981522">
        <w:fldChar w:fldCharType="end"/>
      </w:r>
      <w:r w:rsidR="00C94526" w:rsidRPr="00981522">
        <w:t xml:space="preserve"> identifies the </w:t>
      </w:r>
      <w:r w:rsidR="0027675E" w:rsidRPr="00981522">
        <w:t xml:space="preserve">Training </w:t>
      </w:r>
      <w:r w:rsidR="00C94526" w:rsidRPr="00981522">
        <w:t xml:space="preserve">courses to be delivered and the applicable references, as tailored by the SSMP, that govern the Training Services </w:t>
      </w:r>
      <w:r w:rsidR="00DD4F79">
        <w:t xml:space="preserve">to be </w:t>
      </w:r>
      <w:r w:rsidR="00C94526" w:rsidRPr="00981522">
        <w:t>provided.</w:t>
      </w:r>
    </w:p>
    <w:p w14:paraId="6761E448" w14:textId="77FB84C1" w:rsidR="00C94526" w:rsidRPr="00981522" w:rsidRDefault="00C94526">
      <w:pPr>
        <w:pStyle w:val="GuideText-ASDEFCON"/>
      </w:pPr>
      <w:r w:rsidRPr="00981522">
        <w:t xml:space="preserve">Drafters are to list the </w:t>
      </w:r>
      <w:r w:rsidR="009478EF" w:rsidRPr="00981522">
        <w:t xml:space="preserve">Training </w:t>
      </w:r>
      <w:r w:rsidRPr="00981522">
        <w:t>courses or modules to be delivered.  These should be identified by a unique identifier and course</w:t>
      </w:r>
      <w:r w:rsidR="001F599D" w:rsidRPr="00981522">
        <w:t xml:space="preserve"> </w:t>
      </w:r>
      <w:r w:rsidRPr="00981522">
        <w:t>/</w:t>
      </w:r>
      <w:r w:rsidR="001F599D" w:rsidRPr="00981522">
        <w:t xml:space="preserve"> </w:t>
      </w:r>
      <w:r w:rsidRPr="00981522">
        <w:t xml:space="preserve">module name.  </w:t>
      </w:r>
      <w:r w:rsidR="0027675E">
        <w:t>If</w:t>
      </w:r>
      <w:r w:rsidR="0027675E" w:rsidRPr="00981522">
        <w:t xml:space="preserve"> </w:t>
      </w:r>
      <w:r w:rsidRPr="00981522">
        <w:t xml:space="preserve">courses / modules are recognised </w:t>
      </w:r>
      <w:r w:rsidR="009478EF">
        <w:t>by</w:t>
      </w:r>
      <w:r w:rsidRPr="00981522">
        <w:t xml:space="preserve"> the </w:t>
      </w:r>
      <w:r w:rsidR="0027675E">
        <w:t>Vocational Education and Training (VET) Quality</w:t>
      </w:r>
      <w:r w:rsidRPr="00981522">
        <w:t xml:space="preserve"> Framework, </w:t>
      </w:r>
      <w:r w:rsidR="0027675E">
        <w:t xml:space="preserve">or are Defence courses, </w:t>
      </w:r>
      <w:r w:rsidR="00886204" w:rsidRPr="00981522">
        <w:t xml:space="preserve">the </w:t>
      </w:r>
      <w:r w:rsidRPr="00981522">
        <w:t>applicable designator codes should be used.</w:t>
      </w:r>
    </w:p>
    <w:p w14:paraId="317F94C5" w14:textId="56B4199C" w:rsidR="000A192B" w:rsidRDefault="00B76C53">
      <w:pPr>
        <w:pStyle w:val="GuideText-ASDEFCON"/>
      </w:pPr>
      <w:r w:rsidRPr="00981522">
        <w:t xml:space="preserve">Drafters are required to edit </w:t>
      </w:r>
      <w:r w:rsidR="000A192B" w:rsidRPr="00981522">
        <w:t xml:space="preserve">the list of applicable documents to suit the </w:t>
      </w:r>
      <w:r w:rsidR="00EF5169" w:rsidRPr="00981522">
        <w:t xml:space="preserve">provision </w:t>
      </w:r>
      <w:r w:rsidR="000A192B" w:rsidRPr="00981522">
        <w:t>of this Service</w:t>
      </w:r>
      <w:r w:rsidR="00C22C46" w:rsidRPr="00981522">
        <w:t xml:space="preserve">, including </w:t>
      </w:r>
      <w:r w:rsidR="00DD4F79">
        <w:t xml:space="preserve">the SADL and by inserting any </w:t>
      </w:r>
      <w:r w:rsidR="00C22C46" w:rsidRPr="00981522">
        <w:t>single service training policy documents</w:t>
      </w:r>
      <w:r w:rsidR="00DD4F79" w:rsidRPr="00DD4F79">
        <w:t xml:space="preserve"> </w:t>
      </w:r>
      <w:r w:rsidR="00DD4F79">
        <w:t>if they are applicable to the Training Services</w:t>
      </w:r>
      <w:r w:rsidR="000A192B" w:rsidRPr="00981522">
        <w:t>.</w:t>
      </w:r>
    </w:p>
    <w:p w14:paraId="278CF1DD" w14:textId="7ADA623F" w:rsidR="00DC2EB2" w:rsidRPr="00981522" w:rsidRDefault="00DC2EB2">
      <w:pPr>
        <w:pStyle w:val="GuideText-ASDEFCON"/>
      </w:pPr>
      <w:r w:rsidRPr="00981522">
        <w:t xml:space="preserve">Clause </w:t>
      </w:r>
      <w:r w:rsidRPr="00981522">
        <w:fldChar w:fldCharType="begin"/>
      </w:r>
      <w:r w:rsidRPr="00981522">
        <w:instrText xml:space="preserve"> REF _Ref263086840 \r \h </w:instrText>
      </w:r>
      <w:r w:rsidRPr="00981522">
        <w:fldChar w:fldCharType="separate"/>
      </w:r>
      <w:r w:rsidR="001C2A28">
        <w:t>8.1</w:t>
      </w:r>
      <w:r w:rsidRPr="00981522">
        <w:fldChar w:fldCharType="end"/>
      </w:r>
      <w:r>
        <w:t xml:space="preserve"> includes options </w:t>
      </w:r>
      <w:r w:rsidR="00DD4F79">
        <w:t>for</w:t>
      </w:r>
      <w:r>
        <w:t xml:space="preserve"> the drafter to identify applicable payment methods, as either Recurring Services with additional courses as Task-Priced Services, or only as Task-Priced Services.  Note that, in accordance with clause </w:t>
      </w:r>
      <w:r>
        <w:fldChar w:fldCharType="begin"/>
      </w:r>
      <w:r>
        <w:instrText xml:space="preserve"> REF _Ref108424392 \r \h </w:instrText>
      </w:r>
      <w:r>
        <w:fldChar w:fldCharType="separate"/>
      </w:r>
      <w:r w:rsidR="001C2A28">
        <w:t>2.1</w:t>
      </w:r>
      <w:r>
        <w:fldChar w:fldCharType="end"/>
      </w:r>
      <w:r>
        <w:t xml:space="preserve">, </w:t>
      </w:r>
      <w:r>
        <w:fldChar w:fldCharType="begin"/>
      </w:r>
      <w:r>
        <w:instrText xml:space="preserve"> REF _Ref108424399 \h </w:instrText>
      </w:r>
      <w:r>
        <w:fldChar w:fldCharType="separate"/>
      </w:r>
      <w:r w:rsidR="001C2A28" w:rsidRPr="00981522">
        <w:t>Scope of Work</w:t>
      </w:r>
      <w:r>
        <w:fldChar w:fldCharType="end"/>
      </w:r>
      <w:r>
        <w:t>, neither option is required if all Training courses are delivered as Recurring Services.</w:t>
      </w:r>
    </w:p>
    <w:p w14:paraId="067B11A7" w14:textId="2D28F068" w:rsidR="00BB5662" w:rsidRPr="00981522" w:rsidRDefault="00B1243F" w:rsidP="00286872">
      <w:pPr>
        <w:pStyle w:val="GuideMarginHead-ASDEFCON"/>
      </w:pPr>
      <w:r w:rsidRPr="00981522">
        <w:rPr>
          <w:u w:val="single"/>
        </w:rPr>
        <w:lastRenderedPageBreak/>
        <w:t>Related Clauses:</w:t>
      </w:r>
      <w:r w:rsidR="00C24DE0" w:rsidRPr="00981522">
        <w:tab/>
      </w:r>
      <w:r w:rsidR="00DD4F79">
        <w:fldChar w:fldCharType="begin"/>
      </w:r>
      <w:r w:rsidR="00DD4F79">
        <w:instrText xml:space="preserve"> REF SOW_Annex_D \h </w:instrText>
      </w:r>
      <w:r w:rsidR="00DD4F79">
        <w:fldChar w:fldCharType="separate"/>
      </w:r>
      <w:r w:rsidR="001C2A28" w:rsidRPr="00981522">
        <w:t>SOW Annex D</w:t>
      </w:r>
      <w:r w:rsidR="00DD4F79">
        <w:fldChar w:fldCharType="end"/>
      </w:r>
      <w:r w:rsidR="001F599D" w:rsidRPr="00981522">
        <w:t>,</w:t>
      </w:r>
      <w:r w:rsidR="00104BB6" w:rsidRPr="00981522">
        <w:t xml:space="preserve"> Training Course Details</w:t>
      </w:r>
    </w:p>
    <w:p w14:paraId="3A60DD1B" w14:textId="26375404" w:rsidR="00434E29" w:rsidRPr="00981522" w:rsidRDefault="002C3E0D" w:rsidP="00286872">
      <w:pPr>
        <w:pStyle w:val="GuideText-ASDEFCON"/>
        <w:rPr>
          <w:rStyle w:val="StyleMarginheadingCharUnderline"/>
          <w:u w:val="none"/>
        </w:rPr>
      </w:pPr>
      <w:r>
        <w:t xml:space="preserve">SOW </w:t>
      </w:r>
      <w:r w:rsidRPr="00981522">
        <w:t xml:space="preserve">clause </w:t>
      </w:r>
      <w:r w:rsidR="00434E29" w:rsidRPr="00981522">
        <w:fldChar w:fldCharType="begin"/>
      </w:r>
      <w:r w:rsidR="00434E29" w:rsidRPr="00981522">
        <w:instrText xml:space="preserve"> REF _Ref263086793 \r \h </w:instrText>
      </w:r>
      <w:r w:rsidR="00434E29" w:rsidRPr="00981522">
        <w:fldChar w:fldCharType="separate"/>
      </w:r>
      <w:r w:rsidR="001C2A28">
        <w:t>9.2</w:t>
      </w:r>
      <w:r w:rsidR="00434E29" w:rsidRPr="00981522">
        <w:fldChar w:fldCharType="end"/>
      </w:r>
      <w:r w:rsidR="00434E29" w:rsidRPr="00981522">
        <w:t xml:space="preserve">, </w:t>
      </w:r>
      <w:r w:rsidR="00191251" w:rsidRPr="00981522">
        <w:fldChar w:fldCharType="begin"/>
      </w:r>
      <w:r w:rsidR="00191251" w:rsidRPr="00981522">
        <w:instrText xml:space="preserve"> REF _Ref263016273 \h </w:instrText>
      </w:r>
      <w:r w:rsidR="00191251" w:rsidRPr="00981522">
        <w:fldChar w:fldCharType="separate"/>
      </w:r>
      <w:r w:rsidR="001C2A28" w:rsidRPr="00981522">
        <w:t>Technical Data</w:t>
      </w:r>
      <w:r w:rsidR="00191251" w:rsidRPr="00981522">
        <w:fldChar w:fldCharType="end"/>
      </w:r>
      <w:r w:rsidR="00191251" w:rsidRPr="00981522">
        <w:t>, for Technical Data</w:t>
      </w:r>
      <w:r w:rsidR="00434E29" w:rsidRPr="00981522">
        <w:t xml:space="preserve"> (including Training Materials)</w:t>
      </w:r>
      <w:r w:rsidR="001F599D" w:rsidRPr="00981522">
        <w:t>.</w:t>
      </w:r>
    </w:p>
    <w:p w14:paraId="310F1972" w14:textId="55CD80A9" w:rsidR="00434E29" w:rsidRPr="00981522" w:rsidRDefault="002C3E0D" w:rsidP="00286872">
      <w:pPr>
        <w:pStyle w:val="GuideText-ASDEFCON"/>
      </w:pPr>
      <w:r>
        <w:t xml:space="preserve">SOW </w:t>
      </w:r>
      <w:r w:rsidRPr="00981522">
        <w:t xml:space="preserve">clause </w:t>
      </w:r>
      <w:r w:rsidR="00434E29" w:rsidRPr="00981522">
        <w:fldChar w:fldCharType="begin"/>
      </w:r>
      <w:r w:rsidR="00434E29" w:rsidRPr="00981522">
        <w:instrText xml:space="preserve"> REF _Ref263086806 \r \h </w:instrText>
      </w:r>
      <w:r w:rsidR="00434E29" w:rsidRPr="00981522">
        <w:fldChar w:fldCharType="separate"/>
      </w:r>
      <w:r w:rsidR="001C2A28">
        <w:t>9.3</w:t>
      </w:r>
      <w:r w:rsidR="00434E29" w:rsidRPr="00981522">
        <w:fldChar w:fldCharType="end"/>
      </w:r>
      <w:r w:rsidR="00434E29" w:rsidRPr="00981522">
        <w:t>,</w:t>
      </w:r>
      <w:r w:rsidR="00191251" w:rsidRPr="00981522">
        <w:t xml:space="preserve"> </w:t>
      </w:r>
      <w:r w:rsidR="00191251" w:rsidRPr="00981522">
        <w:fldChar w:fldCharType="begin"/>
      </w:r>
      <w:r w:rsidR="00191251" w:rsidRPr="00981522">
        <w:instrText xml:space="preserve"> REF _Ref263084421 \h </w:instrText>
      </w:r>
      <w:r w:rsidR="00191251" w:rsidRPr="00981522">
        <w:fldChar w:fldCharType="separate"/>
      </w:r>
      <w:r w:rsidR="001C2A28" w:rsidRPr="00981522">
        <w:t>Support and Test Equipment and Training Equipment</w:t>
      </w:r>
      <w:r w:rsidR="00191251" w:rsidRPr="00981522">
        <w:fldChar w:fldCharType="end"/>
      </w:r>
    </w:p>
    <w:p w14:paraId="2B4FEC94" w14:textId="0C0628A0" w:rsidR="0084510E" w:rsidRPr="00981522" w:rsidRDefault="0084510E" w:rsidP="00286872">
      <w:pPr>
        <w:pStyle w:val="GuideText-ASDEFCON"/>
      </w:pPr>
      <w:r w:rsidRPr="00981522">
        <w:t>DID-</w:t>
      </w:r>
      <w:r w:rsidR="003057B0" w:rsidRPr="00981522">
        <w:t>SPTS</w:t>
      </w:r>
      <w:r w:rsidRPr="00981522">
        <w:t>-S</w:t>
      </w:r>
      <w:r w:rsidR="001E0AC8" w:rsidRPr="00981522">
        <w:t>SM</w:t>
      </w:r>
      <w:r w:rsidRPr="00981522">
        <w:t>P</w:t>
      </w:r>
      <w:r w:rsidR="00BB4440">
        <w:t xml:space="preserve"> defines requirements for a</w:t>
      </w:r>
      <w:r w:rsidRPr="00981522">
        <w:t xml:space="preserve"> Support</w:t>
      </w:r>
      <w:r w:rsidR="001E0AC8" w:rsidRPr="00981522">
        <w:t xml:space="preserve"> Services Management</w:t>
      </w:r>
      <w:r w:rsidRPr="00981522">
        <w:t xml:space="preserve"> Plan</w:t>
      </w:r>
      <w:r w:rsidR="00BB4440">
        <w:t>.</w:t>
      </w:r>
    </w:p>
    <w:p w14:paraId="3433AC27" w14:textId="77777777" w:rsidR="00A71311" w:rsidRPr="00981522" w:rsidRDefault="00B1243F" w:rsidP="00286872">
      <w:pPr>
        <w:pStyle w:val="GuideMarginHead-ASDEFCON"/>
      </w:pPr>
      <w:r w:rsidRPr="00A72C4A">
        <w:rPr>
          <w:u w:val="single"/>
        </w:rPr>
        <w:t>Optional Clauses:</w:t>
      </w:r>
      <w:r w:rsidR="00C24DE0" w:rsidRPr="00981522">
        <w:tab/>
      </w:r>
      <w:r w:rsidR="0061215E" w:rsidRPr="00981522">
        <w:t>Nil</w:t>
      </w:r>
    </w:p>
    <w:p w14:paraId="3D602B76" w14:textId="56474745" w:rsidR="002B00CE" w:rsidRPr="00981522" w:rsidRDefault="002B00CE" w:rsidP="00286872">
      <w:pPr>
        <w:pStyle w:val="SOWHL2-ASDEFCON"/>
      </w:pPr>
      <w:bookmarkStart w:id="1189" w:name="_Toc262732241"/>
      <w:bookmarkStart w:id="1190" w:name="_Ref108440654"/>
      <w:bookmarkStart w:id="1191" w:name="_Ref263138622"/>
      <w:bookmarkStart w:id="1192" w:name="_Toc232165347"/>
      <w:bookmarkEnd w:id="1189"/>
      <w:r w:rsidRPr="00981522">
        <w:t>Training Schedul</w:t>
      </w:r>
      <w:r w:rsidR="00DC2EB2">
        <w:t>ing and Panelling</w:t>
      </w:r>
      <w:bookmarkEnd w:id="1190"/>
      <w:bookmarkEnd w:id="1191"/>
      <w:bookmarkEnd w:id="1192"/>
    </w:p>
    <w:p w14:paraId="40741629" w14:textId="77777777" w:rsidR="00EC00CC" w:rsidRPr="00981522" w:rsidRDefault="005A18BF" w:rsidP="00286872">
      <w:pPr>
        <w:pStyle w:val="GuideMarginHead-ASDEFCON"/>
      </w:pPr>
      <w:r w:rsidRPr="00981522">
        <w:rPr>
          <w:u w:val="single"/>
        </w:rPr>
        <w:t>Status:</w:t>
      </w:r>
      <w:r w:rsidR="00EC00CC" w:rsidRPr="00981522">
        <w:tab/>
        <w:t>Optional</w:t>
      </w:r>
    </w:p>
    <w:p w14:paraId="40830ABF" w14:textId="63806FC7" w:rsidR="00EC00CC" w:rsidRPr="00981522" w:rsidRDefault="00B1243F" w:rsidP="00286872">
      <w:pPr>
        <w:pStyle w:val="GuideMarginHead-ASDEFCON"/>
      </w:pPr>
      <w:r w:rsidRPr="00981522">
        <w:rPr>
          <w:u w:val="single"/>
        </w:rPr>
        <w:t>Purpose:</w:t>
      </w:r>
      <w:r w:rsidR="00EC00CC" w:rsidRPr="00981522">
        <w:tab/>
      </w:r>
      <w:r w:rsidR="002E7AF2" w:rsidRPr="00981522">
        <w:t>To</w:t>
      </w:r>
      <w:r w:rsidR="005212EA" w:rsidRPr="00981522">
        <w:t xml:space="preserve"> </w:t>
      </w:r>
      <w:r w:rsidR="00F92157">
        <w:t>define the responsibilities for maintaining</w:t>
      </w:r>
      <w:r w:rsidR="00434E29" w:rsidRPr="00981522">
        <w:t xml:space="preserve"> a</w:t>
      </w:r>
      <w:r w:rsidR="005212EA" w:rsidRPr="00981522">
        <w:t xml:space="preserve"> </w:t>
      </w:r>
      <w:r w:rsidR="00BA0196" w:rsidRPr="00981522">
        <w:t>Training</w:t>
      </w:r>
      <w:r w:rsidR="005C5BD4" w:rsidRPr="00981522">
        <w:t xml:space="preserve"> Schedule</w:t>
      </w:r>
      <w:r w:rsidR="002E7AF2" w:rsidRPr="00981522">
        <w:t>.</w:t>
      </w:r>
    </w:p>
    <w:p w14:paraId="7E4011C8" w14:textId="77777777" w:rsidR="00EC00CC" w:rsidRPr="00981522" w:rsidRDefault="005A18BF" w:rsidP="00286872">
      <w:pPr>
        <w:pStyle w:val="GuideMarginHead-ASDEFCON"/>
      </w:pPr>
      <w:r w:rsidRPr="00A72C4A">
        <w:rPr>
          <w:u w:val="single"/>
        </w:rPr>
        <w:t>Policy:</w:t>
      </w:r>
      <w:r w:rsidR="00EC00CC" w:rsidRPr="00981522">
        <w:tab/>
      </w:r>
      <w:r w:rsidR="00010973" w:rsidRPr="00981522">
        <w:t>Nil</w:t>
      </w:r>
    </w:p>
    <w:p w14:paraId="7AF72209" w14:textId="27FFCE6B" w:rsidR="00EC00CC" w:rsidRPr="00981522" w:rsidRDefault="005A18BF" w:rsidP="00286872">
      <w:pPr>
        <w:pStyle w:val="GuideMarginHead-ASDEFCON"/>
      </w:pPr>
      <w:r w:rsidRPr="00981522">
        <w:rPr>
          <w:u w:val="single"/>
        </w:rPr>
        <w:t>Guidance:</w:t>
      </w:r>
      <w:r w:rsidR="00EC00CC" w:rsidRPr="00981522">
        <w:tab/>
      </w:r>
      <w:r w:rsidR="00BC2918" w:rsidRPr="00981522">
        <w:t xml:space="preserve">This clause may be used where the Contractor is to deliver a number of </w:t>
      </w:r>
      <w:r w:rsidR="008663F3">
        <w:t xml:space="preserve">scheduled </w:t>
      </w:r>
      <w:r w:rsidR="00BC2918" w:rsidRPr="00981522">
        <w:t>Training courses throughout out the year.  If only a small number of courses are required, scheduled on an as-required basis</w:t>
      </w:r>
      <w:r w:rsidR="00D11240">
        <w:t xml:space="preserve"> (eg, as a Task-Priced Service)</w:t>
      </w:r>
      <w:r w:rsidR="00EF5169" w:rsidRPr="00981522">
        <w:t>,</w:t>
      </w:r>
      <w:r w:rsidR="00BC2918" w:rsidRPr="00981522">
        <w:t xml:space="preserve"> then this clause </w:t>
      </w:r>
      <w:r w:rsidR="008663F3">
        <w:t>will</w:t>
      </w:r>
      <w:r w:rsidR="00D11240" w:rsidRPr="00981522">
        <w:t xml:space="preserve"> </w:t>
      </w:r>
      <w:r w:rsidR="00BC2918" w:rsidRPr="00981522">
        <w:t xml:space="preserve">not </w:t>
      </w:r>
      <w:r w:rsidR="00D11240">
        <w:t xml:space="preserve">be </w:t>
      </w:r>
      <w:r w:rsidR="00BC2918" w:rsidRPr="00981522">
        <w:t>applicable</w:t>
      </w:r>
      <w:r w:rsidR="0027675E">
        <w:t xml:space="preserve"> and</w:t>
      </w:r>
      <w:r w:rsidR="00BC2918" w:rsidRPr="00981522">
        <w:t xml:space="preserve"> the clauses under </w:t>
      </w:r>
      <w:r w:rsidR="00BC2918" w:rsidRPr="00981522">
        <w:fldChar w:fldCharType="begin"/>
      </w:r>
      <w:r w:rsidR="00BC2918" w:rsidRPr="00981522">
        <w:instrText xml:space="preserve"> REF _Ref263138622 \r \h </w:instrText>
      </w:r>
      <w:r w:rsidR="00BC2918" w:rsidRPr="00981522">
        <w:fldChar w:fldCharType="separate"/>
      </w:r>
      <w:r w:rsidR="001C2A28">
        <w:t>8.2</w:t>
      </w:r>
      <w:r w:rsidR="00BC2918" w:rsidRPr="00981522">
        <w:fldChar w:fldCharType="end"/>
      </w:r>
      <w:r w:rsidR="00BC2918" w:rsidRPr="00981522">
        <w:t xml:space="preserve"> </w:t>
      </w:r>
      <w:r w:rsidR="0027675E">
        <w:t>can</w:t>
      </w:r>
      <w:r w:rsidR="0027675E" w:rsidRPr="00981522">
        <w:t xml:space="preserve"> </w:t>
      </w:r>
      <w:r w:rsidR="00BC2918" w:rsidRPr="00981522">
        <w:t xml:space="preserve">be deleted and </w:t>
      </w:r>
      <w:r w:rsidR="00D11240">
        <w:t>the heading annotated</w:t>
      </w:r>
      <w:r w:rsidR="00BC2918" w:rsidRPr="00981522">
        <w:t xml:space="preserve"> with ‘Not used’.  </w:t>
      </w:r>
      <w:r w:rsidR="00D11240">
        <w:t>In this instance, r</w:t>
      </w:r>
      <w:r w:rsidR="00EF5169" w:rsidRPr="00981522">
        <w:t xml:space="preserve">eference to the Training Schedule in </w:t>
      </w:r>
      <w:r w:rsidR="008663F3">
        <w:fldChar w:fldCharType="begin"/>
      </w:r>
      <w:r w:rsidR="008663F3">
        <w:instrText xml:space="preserve"> REF SOW_Annex_C \h </w:instrText>
      </w:r>
      <w:r w:rsidR="008663F3">
        <w:fldChar w:fldCharType="separate"/>
      </w:r>
      <w:r w:rsidR="001C2A28" w:rsidRPr="00981522">
        <w:t>SOW Annex C</w:t>
      </w:r>
      <w:r w:rsidR="008663F3">
        <w:fldChar w:fldCharType="end"/>
      </w:r>
      <w:r w:rsidR="00EF5169" w:rsidRPr="00981522">
        <w:t xml:space="preserve"> should also be deleted.</w:t>
      </w:r>
    </w:p>
    <w:p w14:paraId="083329F8" w14:textId="3115C754" w:rsidR="00707272" w:rsidRDefault="00D11240" w:rsidP="00286872">
      <w:pPr>
        <w:pStyle w:val="GuideText-ASDEFCON"/>
      </w:pPr>
      <w:r>
        <w:t xml:space="preserve">If included, drafters should select </w:t>
      </w:r>
      <w:r w:rsidR="004F6F6E">
        <w:t xml:space="preserve">either </w:t>
      </w:r>
      <w:r>
        <w:t xml:space="preserve">option A or option B depending on whether the Contractor or Commonwealth will maintain the Training Schedule.  In either case, clause </w:t>
      </w:r>
      <w:r>
        <w:fldChar w:fldCharType="begin"/>
      </w:r>
      <w:r>
        <w:instrText xml:space="preserve"> REF _Ref108440654 \r \h </w:instrText>
      </w:r>
      <w:r>
        <w:fldChar w:fldCharType="separate"/>
      </w:r>
      <w:r w:rsidR="001C2A28">
        <w:t>8.2</w:t>
      </w:r>
      <w:r>
        <w:fldChar w:fldCharType="end"/>
      </w:r>
      <w:r w:rsidR="00707272">
        <w:t>.5 allows</w:t>
      </w:r>
      <w:r>
        <w:t xml:space="preserve"> the C</w:t>
      </w:r>
      <w:r w:rsidR="00707272">
        <w:t>ommonwealth to update the schedule if required to meet Defence needs.</w:t>
      </w:r>
    </w:p>
    <w:p w14:paraId="0545A685" w14:textId="47F30C86" w:rsidR="00D11240" w:rsidRDefault="00707272" w:rsidP="00286872">
      <w:pPr>
        <w:pStyle w:val="GuideText-ASDEFCON"/>
      </w:pPr>
      <w:r>
        <w:t xml:space="preserve">Optional clause </w:t>
      </w:r>
      <w:r>
        <w:fldChar w:fldCharType="begin"/>
      </w:r>
      <w:r>
        <w:instrText xml:space="preserve"> REF _Ref108440654 \r \h </w:instrText>
      </w:r>
      <w:r>
        <w:fldChar w:fldCharType="separate"/>
      </w:r>
      <w:r w:rsidR="001C2A28">
        <w:t>8.2</w:t>
      </w:r>
      <w:r>
        <w:fldChar w:fldCharType="end"/>
      </w:r>
      <w:r>
        <w:t xml:space="preserve">.6 allows the Commonwealth to change the schedule with less than 30 Working Days’ notice but only if urgent operational needs apply.  The phrase at the end of clause </w:t>
      </w:r>
      <w:r>
        <w:fldChar w:fldCharType="begin"/>
      </w:r>
      <w:r>
        <w:instrText xml:space="preserve"> REF _Ref108440654 \r \h </w:instrText>
      </w:r>
      <w:r>
        <w:fldChar w:fldCharType="separate"/>
      </w:r>
      <w:r w:rsidR="001C2A28">
        <w:t>8.2</w:t>
      </w:r>
      <w:r>
        <w:fldChar w:fldCharType="end"/>
      </w:r>
      <w:r>
        <w:t>.7 should be included if this option is included.</w:t>
      </w:r>
    </w:p>
    <w:p w14:paraId="5D856C9B" w14:textId="469C57EA" w:rsidR="00707272" w:rsidRDefault="00707272" w:rsidP="00286872">
      <w:pPr>
        <w:pStyle w:val="GuideText-ASDEFCON"/>
      </w:pPr>
      <w:r>
        <w:t xml:space="preserve">Clause </w:t>
      </w:r>
      <w:r>
        <w:fldChar w:fldCharType="begin"/>
      </w:r>
      <w:r>
        <w:instrText xml:space="preserve"> REF _Ref108440654 \r \h </w:instrText>
      </w:r>
      <w:r>
        <w:fldChar w:fldCharType="separate"/>
      </w:r>
      <w:r w:rsidR="001C2A28">
        <w:t>8.2</w:t>
      </w:r>
      <w:r>
        <w:fldChar w:fldCharType="end"/>
      </w:r>
      <w:r>
        <w:t xml:space="preserve">.7 requires the Commonwealth to inform the Contractor of the participants to be panelled on each course.  As above, the phrase at the end is only included with optional clause </w:t>
      </w:r>
      <w:r>
        <w:fldChar w:fldCharType="begin"/>
      </w:r>
      <w:r>
        <w:instrText xml:space="preserve"> REF _Ref108440654 \r \h </w:instrText>
      </w:r>
      <w:r>
        <w:fldChar w:fldCharType="separate"/>
      </w:r>
      <w:r w:rsidR="001C2A28">
        <w:t>8.2</w:t>
      </w:r>
      <w:r>
        <w:fldChar w:fldCharType="end"/>
      </w:r>
      <w:r>
        <w:t xml:space="preserve">.6.  Note that details in respect of panelling can be included for individual courses in SOW Annex D, hence, this requirement can be addressed even if all of clause </w:t>
      </w:r>
      <w:r>
        <w:fldChar w:fldCharType="begin"/>
      </w:r>
      <w:r>
        <w:instrText xml:space="preserve"> REF _Ref108440654 \r \h </w:instrText>
      </w:r>
      <w:r>
        <w:fldChar w:fldCharType="separate"/>
      </w:r>
      <w:r w:rsidR="001C2A28">
        <w:t>8.2</w:t>
      </w:r>
      <w:r>
        <w:fldChar w:fldCharType="end"/>
      </w:r>
      <w:r>
        <w:t xml:space="preserve"> if ‘</w:t>
      </w:r>
      <w:r w:rsidR="004D5580">
        <w:t>N</w:t>
      </w:r>
      <w:r>
        <w:t>ot used’.</w:t>
      </w:r>
    </w:p>
    <w:p w14:paraId="75E1A130" w14:textId="6F165E5F" w:rsidR="00BC2918" w:rsidRPr="00981522" w:rsidRDefault="00BC2918" w:rsidP="00286872">
      <w:pPr>
        <w:pStyle w:val="GuideText-ASDEFCON"/>
      </w:pPr>
      <w:r w:rsidRPr="00981522">
        <w:t>Drafters should also consider the payment methods for scheduled versus unscheduled courses.  Scheduled courses could be included</w:t>
      </w:r>
      <w:r w:rsidR="00A75B6B" w:rsidRPr="00981522">
        <w:t xml:space="preserve"> in a </w:t>
      </w:r>
      <w:r w:rsidR="00EF5169" w:rsidRPr="00981522">
        <w:t xml:space="preserve">Recurring </w:t>
      </w:r>
      <w:r w:rsidR="00A75B6B" w:rsidRPr="00981522">
        <w:t>Services fee</w:t>
      </w:r>
      <w:r w:rsidRPr="00981522">
        <w:t xml:space="preserve"> while unscheduled courses, includ</w:t>
      </w:r>
      <w:r w:rsidR="006368E7">
        <w:t>ing</w:t>
      </w:r>
      <w:r w:rsidRPr="00981522">
        <w:t xml:space="preserve"> </w:t>
      </w:r>
      <w:r w:rsidR="00A75B6B" w:rsidRPr="00981522">
        <w:t>courses</w:t>
      </w:r>
      <w:r w:rsidRPr="00981522">
        <w:t xml:space="preserve"> </w:t>
      </w:r>
      <w:r w:rsidR="006368E7">
        <w:t xml:space="preserve">that are </w:t>
      </w:r>
      <w:r w:rsidRPr="00981522">
        <w:t xml:space="preserve">in addition to </w:t>
      </w:r>
      <w:r w:rsidR="00A75B6B" w:rsidRPr="00981522">
        <w:t xml:space="preserve">those </w:t>
      </w:r>
      <w:r w:rsidRPr="00981522">
        <w:t>scheduled, could be provided as a Task-Priced</w:t>
      </w:r>
      <w:r w:rsidR="001F599D" w:rsidRPr="00981522">
        <w:t xml:space="preserve"> Service</w:t>
      </w:r>
      <w:r w:rsidRPr="00981522">
        <w:t xml:space="preserve"> or S&amp;Q Service.</w:t>
      </w:r>
    </w:p>
    <w:p w14:paraId="6BF19A42" w14:textId="5CDE17E1" w:rsidR="00EC00CC" w:rsidRDefault="00B1243F" w:rsidP="00286872">
      <w:pPr>
        <w:pStyle w:val="GuideMarginHead-ASDEFCON"/>
      </w:pPr>
      <w:r w:rsidRPr="00981522">
        <w:rPr>
          <w:u w:val="single"/>
        </w:rPr>
        <w:t>Related Clauses:</w:t>
      </w:r>
      <w:r w:rsidR="00BC2918" w:rsidRPr="00981522">
        <w:tab/>
      </w:r>
      <w:r w:rsidR="008663F3">
        <w:fldChar w:fldCharType="begin"/>
      </w:r>
      <w:r w:rsidR="008663F3">
        <w:instrText xml:space="preserve"> REF SOW_Annex_C \h </w:instrText>
      </w:r>
      <w:r w:rsidR="008663F3">
        <w:fldChar w:fldCharType="separate"/>
      </w:r>
      <w:r w:rsidR="001C2A28" w:rsidRPr="00981522">
        <w:t>SOW Annex C</w:t>
      </w:r>
      <w:r w:rsidR="008663F3">
        <w:fldChar w:fldCharType="end"/>
      </w:r>
      <w:r w:rsidR="00EF5169" w:rsidRPr="00981522">
        <w:t>, which identifies the Training Schedule as a deliverable data item.</w:t>
      </w:r>
    </w:p>
    <w:p w14:paraId="0868DC07" w14:textId="6233ACD0" w:rsidR="00E430DC" w:rsidRPr="00981522" w:rsidRDefault="008663F3" w:rsidP="00286872">
      <w:pPr>
        <w:pStyle w:val="GuideText-ASDEFCON"/>
      </w:pPr>
      <w:r>
        <w:fldChar w:fldCharType="begin"/>
      </w:r>
      <w:r>
        <w:instrText xml:space="preserve"> REF SOW_Annex_D \h </w:instrText>
      </w:r>
      <w:r>
        <w:fldChar w:fldCharType="separate"/>
      </w:r>
      <w:r w:rsidR="001C2A28" w:rsidRPr="00981522">
        <w:t>SOW Annex D</w:t>
      </w:r>
      <w:r>
        <w:fldChar w:fldCharType="end"/>
      </w:r>
      <w:r w:rsidR="00D11240">
        <w:t>, Training Course Details</w:t>
      </w:r>
    </w:p>
    <w:p w14:paraId="2EB7BE81" w14:textId="77777777" w:rsidR="00EC00CC" w:rsidRPr="00981522" w:rsidRDefault="00B1243F" w:rsidP="00286872">
      <w:pPr>
        <w:pStyle w:val="GuideMarginHead-ASDEFCON"/>
      </w:pPr>
      <w:r w:rsidRPr="00A72C4A">
        <w:rPr>
          <w:u w:val="single"/>
        </w:rPr>
        <w:t>Optional Clauses:</w:t>
      </w:r>
      <w:r w:rsidR="00EC00CC" w:rsidRPr="00981522">
        <w:tab/>
        <w:t>Nil</w:t>
      </w:r>
    </w:p>
    <w:p w14:paraId="5A141D53" w14:textId="77777777" w:rsidR="002B00CE" w:rsidRPr="00981522" w:rsidRDefault="002B00CE" w:rsidP="00286872">
      <w:pPr>
        <w:pStyle w:val="SOWHL2-ASDEFCON"/>
      </w:pPr>
      <w:bookmarkStart w:id="1193" w:name="_Ref264296514"/>
      <w:bookmarkStart w:id="1194" w:name="_Toc232165348"/>
      <w:r w:rsidRPr="00981522">
        <w:t>Course Joining Instructions</w:t>
      </w:r>
      <w:bookmarkEnd w:id="1193"/>
      <w:bookmarkEnd w:id="1194"/>
    </w:p>
    <w:p w14:paraId="6B15C450" w14:textId="77777777" w:rsidR="00EC00CC" w:rsidRPr="00981522" w:rsidRDefault="005A18BF" w:rsidP="00286872">
      <w:pPr>
        <w:pStyle w:val="GuideMarginHead-ASDEFCON"/>
      </w:pPr>
      <w:r w:rsidRPr="00981522">
        <w:rPr>
          <w:u w:val="single"/>
        </w:rPr>
        <w:t>Status:</w:t>
      </w:r>
      <w:r w:rsidR="00EC00CC" w:rsidRPr="00981522">
        <w:tab/>
        <w:t>Optional</w:t>
      </w:r>
    </w:p>
    <w:p w14:paraId="3D1923DA" w14:textId="77777777" w:rsidR="00EC00CC" w:rsidRPr="00981522" w:rsidRDefault="00B1243F" w:rsidP="00286872">
      <w:pPr>
        <w:pStyle w:val="GuideMarginHead-ASDEFCON"/>
      </w:pPr>
      <w:r w:rsidRPr="00981522">
        <w:rPr>
          <w:u w:val="single"/>
        </w:rPr>
        <w:t>Purpose:</w:t>
      </w:r>
      <w:r w:rsidR="00EC00CC" w:rsidRPr="00981522">
        <w:tab/>
      </w:r>
      <w:r w:rsidR="00010973" w:rsidRPr="00981522">
        <w:t xml:space="preserve">To </w:t>
      </w:r>
      <w:r w:rsidR="00434E29" w:rsidRPr="00981522">
        <w:t>require the Contractor to prepare and distribute joining instructions</w:t>
      </w:r>
      <w:r w:rsidR="00010973" w:rsidRPr="00981522">
        <w:t>.</w:t>
      </w:r>
    </w:p>
    <w:p w14:paraId="08814687" w14:textId="77777777" w:rsidR="00EC00CC" w:rsidRPr="00981522" w:rsidRDefault="005A18BF" w:rsidP="00286872">
      <w:pPr>
        <w:pStyle w:val="GuideMarginHead-ASDEFCON"/>
      </w:pPr>
      <w:r w:rsidRPr="00A72C4A">
        <w:rPr>
          <w:u w:val="single"/>
        </w:rPr>
        <w:t>Policy:</w:t>
      </w:r>
      <w:r w:rsidR="00EC00CC" w:rsidRPr="00981522">
        <w:tab/>
      </w:r>
      <w:r w:rsidR="00010973" w:rsidRPr="00981522">
        <w:t>Nil</w:t>
      </w:r>
    </w:p>
    <w:p w14:paraId="627B64D5" w14:textId="1A93997E" w:rsidR="00EC00CC" w:rsidRPr="00981522" w:rsidRDefault="005A18BF" w:rsidP="00286872">
      <w:pPr>
        <w:pStyle w:val="GuideMarginHead-ASDEFCON"/>
      </w:pPr>
      <w:r w:rsidRPr="00981522">
        <w:rPr>
          <w:u w:val="single"/>
        </w:rPr>
        <w:t>Guidance:</w:t>
      </w:r>
      <w:r w:rsidR="00EC00CC" w:rsidRPr="00981522">
        <w:tab/>
      </w:r>
      <w:r w:rsidR="00BC2918" w:rsidRPr="00981522">
        <w:t xml:space="preserve">Drafters should include this clause if the Contractor is to </w:t>
      </w:r>
      <w:r w:rsidR="00B932D5" w:rsidRPr="00981522">
        <w:t xml:space="preserve">distribute joining instructions to course participants.  If joining instructions will be distributed by Defence </w:t>
      </w:r>
      <w:r w:rsidR="004F6F6E">
        <w:t>then</w:t>
      </w:r>
      <w:r w:rsidR="00B932D5" w:rsidRPr="00981522">
        <w:t xml:space="preserve"> this clause will not be applicable.</w:t>
      </w:r>
      <w:r w:rsidR="00BC2918" w:rsidRPr="00981522">
        <w:t xml:space="preserve"> </w:t>
      </w:r>
      <w:r w:rsidR="00B932D5" w:rsidRPr="00981522">
        <w:t xml:space="preserve"> If not applicable, clause</w:t>
      </w:r>
      <w:r w:rsidR="001F599D" w:rsidRPr="00981522">
        <w:t xml:space="preserve"> </w:t>
      </w:r>
      <w:r w:rsidR="001F599D" w:rsidRPr="00981522">
        <w:fldChar w:fldCharType="begin"/>
      </w:r>
      <w:r w:rsidR="001F599D" w:rsidRPr="00981522">
        <w:instrText xml:space="preserve"> REF _Ref264296514 \r \h </w:instrText>
      </w:r>
      <w:r w:rsidR="001F599D" w:rsidRPr="00981522">
        <w:fldChar w:fldCharType="separate"/>
      </w:r>
      <w:r w:rsidR="001C2A28">
        <w:t>8.3</w:t>
      </w:r>
      <w:r w:rsidR="001F599D" w:rsidRPr="00981522">
        <w:fldChar w:fldCharType="end"/>
      </w:r>
      <w:r w:rsidR="00B932D5" w:rsidRPr="00981522">
        <w:t xml:space="preserve">.1 should be deleted and </w:t>
      </w:r>
      <w:r w:rsidR="006368E7">
        <w:t>the heading annotated</w:t>
      </w:r>
      <w:r w:rsidR="006368E7" w:rsidRPr="00981522">
        <w:t xml:space="preserve"> </w:t>
      </w:r>
      <w:r w:rsidR="00B932D5" w:rsidRPr="00981522">
        <w:t>with ‘Not used’.</w:t>
      </w:r>
    </w:p>
    <w:p w14:paraId="32D83DA2" w14:textId="273AAC16" w:rsidR="00EC00CC" w:rsidRDefault="00B1243F" w:rsidP="00286872">
      <w:pPr>
        <w:pStyle w:val="GuideMarginHead-ASDEFCON"/>
      </w:pPr>
      <w:r w:rsidRPr="00981522">
        <w:rPr>
          <w:u w:val="single"/>
        </w:rPr>
        <w:t>Related Clauses:</w:t>
      </w:r>
      <w:r w:rsidR="00B932D5" w:rsidRPr="00981522">
        <w:tab/>
      </w:r>
      <w:r w:rsidR="008663F3">
        <w:fldChar w:fldCharType="begin"/>
      </w:r>
      <w:r w:rsidR="008663F3">
        <w:instrText xml:space="preserve"> REF SOW_Annex_D \h </w:instrText>
      </w:r>
      <w:r w:rsidR="008663F3">
        <w:fldChar w:fldCharType="separate"/>
      </w:r>
      <w:r w:rsidR="001C2A28" w:rsidRPr="00981522">
        <w:t>SOW Annex D</w:t>
      </w:r>
      <w:r w:rsidR="008663F3">
        <w:fldChar w:fldCharType="end"/>
      </w:r>
      <w:r w:rsidR="00C968D7" w:rsidRPr="00981522">
        <w:t>, Training Course Details</w:t>
      </w:r>
      <w:r w:rsidR="00923BCD" w:rsidRPr="00981522">
        <w:t xml:space="preserve"> (</w:t>
      </w:r>
      <w:r w:rsidR="00C968D7" w:rsidRPr="00981522">
        <w:t>clause 2.2, Panelling</w:t>
      </w:r>
      <w:r w:rsidR="004F6F6E">
        <w:t>,</w:t>
      </w:r>
      <w:r w:rsidR="006368E7">
        <w:t xml:space="preserve"> </w:t>
      </w:r>
      <w:r w:rsidR="004F6F6E">
        <w:t>of</w:t>
      </w:r>
      <w:r w:rsidR="006368E7">
        <w:t xml:space="preserve"> individual courses</w:t>
      </w:r>
      <w:r w:rsidR="00923BCD" w:rsidRPr="00981522">
        <w:t>)</w:t>
      </w:r>
    </w:p>
    <w:p w14:paraId="5D907561" w14:textId="47110000" w:rsidR="006368E7" w:rsidRPr="00981522" w:rsidRDefault="006368E7" w:rsidP="00286872">
      <w:pPr>
        <w:pStyle w:val="GuideText-ASDEFCON"/>
      </w:pPr>
      <w:r>
        <w:t xml:space="preserve">SOW clause </w:t>
      </w:r>
      <w:r>
        <w:fldChar w:fldCharType="begin"/>
      </w:r>
      <w:r>
        <w:instrText xml:space="preserve"> REF _Ref108440654 \r \h </w:instrText>
      </w:r>
      <w:r>
        <w:fldChar w:fldCharType="separate"/>
      </w:r>
      <w:r w:rsidR="001C2A28">
        <w:t>8.2</w:t>
      </w:r>
      <w:r>
        <w:fldChar w:fldCharType="end"/>
      </w:r>
      <w:r>
        <w:t>.7 for panelling (default for all courses)</w:t>
      </w:r>
    </w:p>
    <w:p w14:paraId="2CC14C2A" w14:textId="77777777" w:rsidR="00EC00CC" w:rsidRPr="00981522" w:rsidRDefault="00B1243F" w:rsidP="00286872">
      <w:pPr>
        <w:pStyle w:val="GuideMarginHead-ASDEFCON"/>
      </w:pPr>
      <w:r w:rsidRPr="00A72C4A">
        <w:rPr>
          <w:u w:val="single"/>
        </w:rPr>
        <w:t>Optional Clauses:</w:t>
      </w:r>
      <w:r w:rsidR="00EC00CC" w:rsidRPr="00981522">
        <w:tab/>
        <w:t>Nil</w:t>
      </w:r>
    </w:p>
    <w:p w14:paraId="0E93B8B5" w14:textId="77777777" w:rsidR="002B00CE" w:rsidRPr="00981522" w:rsidRDefault="002B00CE" w:rsidP="00286872">
      <w:pPr>
        <w:pStyle w:val="SOWHL2-ASDEFCON"/>
      </w:pPr>
      <w:bookmarkStart w:id="1195" w:name="_Ref263143798"/>
      <w:bookmarkStart w:id="1196" w:name="_Toc232165349"/>
      <w:r w:rsidRPr="00981522">
        <w:t>Training Venues</w:t>
      </w:r>
      <w:bookmarkEnd w:id="1195"/>
      <w:bookmarkEnd w:id="1196"/>
    </w:p>
    <w:p w14:paraId="2D3F4AC0" w14:textId="77777777" w:rsidR="00EC00CC" w:rsidRPr="00981522" w:rsidRDefault="005A18BF" w:rsidP="00286872">
      <w:pPr>
        <w:pStyle w:val="GuideMarginHead-ASDEFCON"/>
      </w:pPr>
      <w:r w:rsidRPr="00A72C4A">
        <w:rPr>
          <w:u w:val="single"/>
        </w:rPr>
        <w:t>Status:</w:t>
      </w:r>
      <w:r w:rsidR="00EC00CC" w:rsidRPr="00981522">
        <w:tab/>
      </w:r>
      <w:r w:rsidR="004B626F" w:rsidRPr="00981522">
        <w:t>Core</w:t>
      </w:r>
    </w:p>
    <w:p w14:paraId="70237260" w14:textId="77777777" w:rsidR="00EC00CC" w:rsidRPr="00981522" w:rsidRDefault="00B1243F" w:rsidP="00286872">
      <w:pPr>
        <w:pStyle w:val="GuideMarginHead-ASDEFCON"/>
      </w:pPr>
      <w:r w:rsidRPr="00981522">
        <w:rPr>
          <w:u w:val="single"/>
        </w:rPr>
        <w:lastRenderedPageBreak/>
        <w:t>Purpose:</w:t>
      </w:r>
      <w:r w:rsidR="00EC00CC" w:rsidRPr="00981522">
        <w:tab/>
      </w:r>
      <w:r w:rsidR="00AF4E3D" w:rsidRPr="00981522">
        <w:t xml:space="preserve">To define </w:t>
      </w:r>
      <w:r w:rsidR="00097BD6" w:rsidRPr="00981522">
        <w:t xml:space="preserve">the requirements of the </w:t>
      </w:r>
      <w:r w:rsidR="00CE5733" w:rsidRPr="00981522">
        <w:t xml:space="preserve">Contract </w:t>
      </w:r>
      <w:r w:rsidR="00097BD6" w:rsidRPr="00981522">
        <w:t xml:space="preserve">with respect to the provision and use of </w:t>
      </w:r>
      <w:r w:rsidR="00BA0196" w:rsidRPr="00981522">
        <w:t>Training</w:t>
      </w:r>
      <w:r w:rsidR="00097BD6" w:rsidRPr="00981522">
        <w:t xml:space="preserve"> venues</w:t>
      </w:r>
      <w:r w:rsidR="00CE5733" w:rsidRPr="00981522">
        <w:t xml:space="preserve"> that are provided by the Commonwealth and/or Contractor</w:t>
      </w:r>
      <w:r w:rsidR="00097BD6" w:rsidRPr="00981522">
        <w:t>.</w:t>
      </w:r>
    </w:p>
    <w:p w14:paraId="1AE7C9C8" w14:textId="77777777" w:rsidR="00EC00CC" w:rsidRPr="00981522" w:rsidRDefault="005A18BF" w:rsidP="00286872">
      <w:pPr>
        <w:pStyle w:val="GuideMarginHead-ASDEFCON"/>
      </w:pPr>
      <w:r w:rsidRPr="00A72C4A">
        <w:rPr>
          <w:u w:val="single"/>
        </w:rPr>
        <w:t>Policy:</w:t>
      </w:r>
      <w:r w:rsidR="00EC00CC" w:rsidRPr="00981522">
        <w:tab/>
      </w:r>
      <w:r w:rsidR="00AF4E3D" w:rsidRPr="00981522">
        <w:t>Nil</w:t>
      </w:r>
    </w:p>
    <w:p w14:paraId="4934CFB4" w14:textId="2FFF636F" w:rsidR="00EC00CC" w:rsidRPr="00981522" w:rsidRDefault="005A18BF" w:rsidP="00286872">
      <w:pPr>
        <w:pStyle w:val="GuideMarginHead-ASDEFCON"/>
      </w:pPr>
      <w:r w:rsidRPr="00981522">
        <w:rPr>
          <w:u w:val="single"/>
        </w:rPr>
        <w:t>Guidance:</w:t>
      </w:r>
      <w:r w:rsidR="00EC00CC" w:rsidRPr="00981522">
        <w:tab/>
      </w:r>
      <w:r w:rsidR="0030292A" w:rsidRPr="00981522">
        <w:t xml:space="preserve">The standard approach of clause </w:t>
      </w:r>
      <w:r w:rsidR="0030292A" w:rsidRPr="00981522">
        <w:fldChar w:fldCharType="begin"/>
      </w:r>
      <w:r w:rsidR="0030292A" w:rsidRPr="00981522">
        <w:instrText xml:space="preserve"> REF _Ref263143798 \r \h </w:instrText>
      </w:r>
      <w:r w:rsidR="0030292A" w:rsidRPr="00981522">
        <w:fldChar w:fldCharType="separate"/>
      </w:r>
      <w:r w:rsidR="001C2A28">
        <w:t>8.4</w:t>
      </w:r>
      <w:r w:rsidR="0030292A" w:rsidRPr="00981522">
        <w:fldChar w:fldCharType="end"/>
      </w:r>
      <w:r w:rsidR="0030292A" w:rsidRPr="00981522">
        <w:t xml:space="preserve"> is for the Contractor to provide </w:t>
      </w:r>
      <w:r w:rsidR="0009123A" w:rsidRPr="00981522">
        <w:t>the Training venues for the courses</w:t>
      </w:r>
      <w:r w:rsidR="00EF5169" w:rsidRPr="00981522">
        <w:t xml:space="preserve"> as</w:t>
      </w:r>
      <w:r w:rsidR="0009123A" w:rsidRPr="00981522">
        <w:t xml:space="preserve"> listed in Annex D to the SOW.  If some or all of the </w:t>
      </w:r>
      <w:r w:rsidR="005C5BD4" w:rsidRPr="00981522">
        <w:t>Training</w:t>
      </w:r>
      <w:r w:rsidR="00010973" w:rsidRPr="00981522">
        <w:t xml:space="preserve"> venue</w:t>
      </w:r>
      <w:r w:rsidR="007A5684" w:rsidRPr="00981522">
        <w:t>s</w:t>
      </w:r>
      <w:r w:rsidR="00010973" w:rsidRPr="00981522">
        <w:t xml:space="preserve"> will be provided by </w:t>
      </w:r>
      <w:r w:rsidR="00AF4E3D" w:rsidRPr="00981522">
        <w:t xml:space="preserve">the </w:t>
      </w:r>
      <w:r w:rsidR="00010973" w:rsidRPr="00981522">
        <w:t>Commonwealth</w:t>
      </w:r>
      <w:r w:rsidR="0009123A" w:rsidRPr="00981522">
        <w:t xml:space="preserve"> then the optional clause should be included, otherwise it can be deleted.</w:t>
      </w:r>
    </w:p>
    <w:p w14:paraId="0A110243" w14:textId="16D99D37" w:rsidR="0009123A" w:rsidRPr="00981522" w:rsidRDefault="0009123A" w:rsidP="00286872">
      <w:pPr>
        <w:pStyle w:val="GuideText-ASDEFCON"/>
      </w:pPr>
      <w:r w:rsidRPr="00981522">
        <w:t>Note that both clauses depend upon the details in Annex D and, as a result, both clauses can be included even if one party or the other provide</w:t>
      </w:r>
      <w:r w:rsidR="0027675E">
        <w:t>s</w:t>
      </w:r>
      <w:r w:rsidRPr="00981522">
        <w:t xml:space="preserve"> all Training venues.</w:t>
      </w:r>
    </w:p>
    <w:p w14:paraId="49907DF6" w14:textId="18437CA4" w:rsidR="00EC00CC" w:rsidRPr="00981522" w:rsidRDefault="00B1243F" w:rsidP="00286872">
      <w:pPr>
        <w:pStyle w:val="GuideMarginHead-ASDEFCON"/>
      </w:pPr>
      <w:r w:rsidRPr="00981522">
        <w:rPr>
          <w:u w:val="single"/>
        </w:rPr>
        <w:t>Related Clauses:</w:t>
      </w:r>
      <w:r w:rsidR="0009123A" w:rsidRPr="00981522">
        <w:tab/>
      </w:r>
      <w:r w:rsidR="008663F3">
        <w:fldChar w:fldCharType="begin"/>
      </w:r>
      <w:r w:rsidR="008663F3">
        <w:instrText xml:space="preserve"> REF SOW_Annex_D \h </w:instrText>
      </w:r>
      <w:r w:rsidR="008663F3">
        <w:fldChar w:fldCharType="separate"/>
      </w:r>
      <w:r w:rsidR="001C2A28" w:rsidRPr="00981522">
        <w:t>SOW Annex D</w:t>
      </w:r>
      <w:r w:rsidR="008663F3">
        <w:fldChar w:fldCharType="end"/>
      </w:r>
      <w:r w:rsidR="00097BD6" w:rsidRPr="00981522">
        <w:t xml:space="preserve">, Training Course Details </w:t>
      </w:r>
      <w:r w:rsidR="00923BCD" w:rsidRPr="00981522">
        <w:t>(</w:t>
      </w:r>
      <w:r w:rsidR="00097BD6" w:rsidRPr="00981522">
        <w:t xml:space="preserve">clause 2.3, </w:t>
      </w:r>
      <w:r w:rsidR="004F6F6E">
        <w:t xml:space="preserve">Training </w:t>
      </w:r>
      <w:r w:rsidR="00097BD6" w:rsidRPr="00981522">
        <w:t>Venue</w:t>
      </w:r>
      <w:r w:rsidR="004F6F6E">
        <w:t>,</w:t>
      </w:r>
      <w:r w:rsidR="006368E7">
        <w:t xml:space="preserve"> for individual courses</w:t>
      </w:r>
      <w:r w:rsidR="00923BCD" w:rsidRPr="00981522">
        <w:t>)</w:t>
      </w:r>
    </w:p>
    <w:p w14:paraId="473D13FE" w14:textId="77777777" w:rsidR="00EC00CC" w:rsidRPr="00981522" w:rsidRDefault="00B1243F" w:rsidP="00286872">
      <w:pPr>
        <w:pStyle w:val="GuideMarginHead-ASDEFCON"/>
      </w:pPr>
      <w:r w:rsidRPr="00A72C4A">
        <w:rPr>
          <w:u w:val="single"/>
        </w:rPr>
        <w:t>Optional Clauses:</w:t>
      </w:r>
      <w:r w:rsidR="00EC00CC" w:rsidRPr="00981522">
        <w:tab/>
        <w:t>Nil</w:t>
      </w:r>
    </w:p>
    <w:p w14:paraId="0D34D802" w14:textId="77777777" w:rsidR="002B00CE" w:rsidRPr="00981522" w:rsidRDefault="00EC00CC" w:rsidP="00286872">
      <w:pPr>
        <w:pStyle w:val="SOWHL2-ASDEFCON"/>
      </w:pPr>
      <w:bookmarkStart w:id="1197" w:name="_Ref263145433"/>
      <w:bookmarkStart w:id="1198" w:name="_Toc232165350"/>
      <w:r w:rsidRPr="00981522">
        <w:t>Training Equipment</w:t>
      </w:r>
      <w:bookmarkEnd w:id="1197"/>
      <w:bookmarkEnd w:id="1198"/>
    </w:p>
    <w:p w14:paraId="69A03395" w14:textId="77777777" w:rsidR="00EC00CC" w:rsidRPr="00981522" w:rsidRDefault="005A18BF" w:rsidP="00286872">
      <w:pPr>
        <w:pStyle w:val="GuideMarginHead-ASDEFCON"/>
      </w:pPr>
      <w:r w:rsidRPr="00981522">
        <w:rPr>
          <w:u w:val="single"/>
        </w:rPr>
        <w:t>Status:</w:t>
      </w:r>
      <w:r w:rsidR="00EC00CC" w:rsidRPr="00981522">
        <w:tab/>
        <w:t>Optional</w:t>
      </w:r>
    </w:p>
    <w:p w14:paraId="41E7CBD2" w14:textId="17F38D6F" w:rsidR="00EC00CC" w:rsidRPr="00981522" w:rsidRDefault="00B1243F" w:rsidP="00286872">
      <w:pPr>
        <w:pStyle w:val="GuideMarginHead-ASDEFCON"/>
      </w:pPr>
      <w:r w:rsidRPr="00981522">
        <w:rPr>
          <w:u w:val="single"/>
        </w:rPr>
        <w:t>Purpose:</w:t>
      </w:r>
      <w:r w:rsidR="00EC00CC" w:rsidRPr="00981522">
        <w:tab/>
      </w:r>
      <w:r w:rsidR="007A5684" w:rsidRPr="00981522">
        <w:t xml:space="preserve">To define requirements with respect to the provision </w:t>
      </w:r>
      <w:r w:rsidR="00874772" w:rsidRPr="00981522">
        <w:t xml:space="preserve">and use </w:t>
      </w:r>
      <w:r w:rsidR="007A5684" w:rsidRPr="00981522">
        <w:t xml:space="preserve">of Training </w:t>
      </w:r>
      <w:r w:rsidR="005C5BD4" w:rsidRPr="00981522">
        <w:t>E</w:t>
      </w:r>
      <w:r w:rsidR="007A5684" w:rsidRPr="00981522">
        <w:t>quipment.</w:t>
      </w:r>
    </w:p>
    <w:p w14:paraId="74831851" w14:textId="77777777" w:rsidR="00EC00CC" w:rsidRPr="00981522" w:rsidRDefault="005A18BF" w:rsidP="00286872">
      <w:pPr>
        <w:pStyle w:val="GuideMarginHead-ASDEFCON"/>
      </w:pPr>
      <w:r w:rsidRPr="00A72C4A">
        <w:rPr>
          <w:u w:val="single"/>
        </w:rPr>
        <w:t>Policy:</w:t>
      </w:r>
      <w:r w:rsidR="00EC00CC" w:rsidRPr="00981522">
        <w:tab/>
      </w:r>
      <w:r w:rsidR="007A5684" w:rsidRPr="00981522">
        <w:t>Nil</w:t>
      </w:r>
    </w:p>
    <w:p w14:paraId="6448E43E" w14:textId="64DFA3EB" w:rsidR="00E262F1" w:rsidRPr="00981522" w:rsidRDefault="005A18BF" w:rsidP="00286872">
      <w:pPr>
        <w:pStyle w:val="GuideMarginHead-ASDEFCON"/>
      </w:pPr>
      <w:r w:rsidRPr="00981522">
        <w:rPr>
          <w:u w:val="single"/>
        </w:rPr>
        <w:t>Guidance:</w:t>
      </w:r>
      <w:r w:rsidR="00EC00CC" w:rsidRPr="00981522">
        <w:tab/>
      </w:r>
      <w:r w:rsidR="000346BB" w:rsidRPr="00981522">
        <w:t xml:space="preserve">When applicable, drafters </w:t>
      </w:r>
      <w:r w:rsidR="00874772" w:rsidRPr="00981522">
        <w:t>are required to specify Training Equipment</w:t>
      </w:r>
      <w:r w:rsidR="009478EF">
        <w:t>,</w:t>
      </w:r>
      <w:r w:rsidR="00874772" w:rsidRPr="00981522">
        <w:t xml:space="preserve"> required to be used by the Contractor to deliver courses</w:t>
      </w:r>
      <w:r w:rsidR="009478EF">
        <w:t>,</w:t>
      </w:r>
      <w:r w:rsidR="00874772" w:rsidRPr="00981522">
        <w:t xml:space="preserve"> in Annex D to the SOW.</w:t>
      </w:r>
      <w:r w:rsidR="00E262F1" w:rsidRPr="00981522">
        <w:t xml:space="preserve">  Training Equipment may be either Contractor-owned or GFE.  If there are no specific requirements for Training Equipment, then the clauses under </w:t>
      </w:r>
      <w:r w:rsidR="00E262F1" w:rsidRPr="00981522">
        <w:fldChar w:fldCharType="begin"/>
      </w:r>
      <w:r w:rsidR="00E262F1" w:rsidRPr="00981522">
        <w:instrText xml:space="preserve"> REF _Ref263145433 \r \h </w:instrText>
      </w:r>
      <w:r w:rsidR="00E262F1" w:rsidRPr="00981522">
        <w:fldChar w:fldCharType="separate"/>
      </w:r>
      <w:r w:rsidR="001C2A28">
        <w:t>8.5</w:t>
      </w:r>
      <w:r w:rsidR="00E262F1" w:rsidRPr="00981522">
        <w:fldChar w:fldCharType="end"/>
      </w:r>
      <w:r w:rsidR="00E262F1" w:rsidRPr="00981522">
        <w:t xml:space="preserve"> </w:t>
      </w:r>
      <w:r w:rsidR="00563F59">
        <w:t>may</w:t>
      </w:r>
      <w:r w:rsidR="00563F59" w:rsidRPr="00981522">
        <w:t xml:space="preserve"> </w:t>
      </w:r>
      <w:r w:rsidR="00E262F1" w:rsidRPr="00981522">
        <w:t xml:space="preserve">be deleted and </w:t>
      </w:r>
      <w:r w:rsidR="006368E7">
        <w:t>the heading annotated</w:t>
      </w:r>
      <w:r w:rsidR="006368E7" w:rsidRPr="00981522">
        <w:t xml:space="preserve"> </w:t>
      </w:r>
      <w:r w:rsidR="00ED0517">
        <w:t>as</w:t>
      </w:r>
      <w:r w:rsidR="00ED0517" w:rsidRPr="00981522">
        <w:t xml:space="preserve"> </w:t>
      </w:r>
      <w:r w:rsidR="00E262F1" w:rsidRPr="00981522">
        <w:t>‘Not used’.</w:t>
      </w:r>
    </w:p>
    <w:p w14:paraId="5B691270" w14:textId="35FE85B4" w:rsidR="00E262F1" w:rsidRPr="00981522" w:rsidRDefault="00E262F1" w:rsidP="00286872">
      <w:pPr>
        <w:pStyle w:val="GuideText-ASDEFCON"/>
      </w:pPr>
      <w:r w:rsidRPr="00981522">
        <w:t>The optional clause requires the Contractor to use</w:t>
      </w:r>
      <w:r w:rsidR="00F96198">
        <w:t xml:space="preserve"> any</w:t>
      </w:r>
      <w:r w:rsidRPr="00981522">
        <w:t xml:space="preserve"> Training Equipment </w:t>
      </w:r>
      <w:r w:rsidR="00F56F22" w:rsidRPr="00981522">
        <w:t xml:space="preserve">specified </w:t>
      </w:r>
      <w:r w:rsidRPr="00981522">
        <w:t>in S</w:t>
      </w:r>
      <w:r w:rsidR="00F56F22" w:rsidRPr="00981522">
        <w:t>OW Annex D</w:t>
      </w:r>
      <w:r w:rsidRPr="00981522">
        <w:t xml:space="preserve">.  This </w:t>
      </w:r>
      <w:r w:rsidR="00F56F22" w:rsidRPr="00981522">
        <w:t>is</w:t>
      </w:r>
      <w:r w:rsidRPr="00981522">
        <w:t xml:space="preserve"> </w:t>
      </w:r>
      <w:r w:rsidR="00F56F22" w:rsidRPr="00981522">
        <w:t>essential</w:t>
      </w:r>
      <w:r w:rsidRPr="00981522">
        <w:t xml:space="preserve"> </w:t>
      </w:r>
      <w:r w:rsidR="00F56F22" w:rsidRPr="00981522">
        <w:t>if</w:t>
      </w:r>
      <w:r w:rsidRPr="00981522">
        <w:t xml:space="preserve"> </w:t>
      </w:r>
      <w:r w:rsidR="00F56F22" w:rsidRPr="00981522">
        <w:t xml:space="preserve">performance standards (ie, competencies) can only reasonably be achieved and/or assessed by using specific Training Equipment, or if specific Training Equipment was agreed via the tender process.  If no specific Training Equipment is listed (ie, only generic Training Equipment, such as </w:t>
      </w:r>
      <w:r w:rsidR="00B35E9E" w:rsidRPr="00981522">
        <w:t xml:space="preserve">video </w:t>
      </w:r>
      <w:r w:rsidR="00F56F22" w:rsidRPr="00981522">
        <w:t>projectors are listed) then the optional clause may be deleted.</w:t>
      </w:r>
    </w:p>
    <w:p w14:paraId="68F52C73" w14:textId="1DF26829" w:rsidR="00F56F22" w:rsidRPr="00981522" w:rsidRDefault="00F56F22" w:rsidP="00286872">
      <w:pPr>
        <w:pStyle w:val="GuideText-ASDEFCON"/>
      </w:pPr>
      <w:r w:rsidRPr="00981522">
        <w:t xml:space="preserve">Training Equipment provided by the Commonwealth should be listed as GFE in Attachment </w:t>
      </w:r>
      <w:r w:rsidR="00462928" w:rsidRPr="00981522">
        <w:t>G</w:t>
      </w:r>
      <w:r w:rsidRPr="00981522">
        <w:t xml:space="preserve">. </w:t>
      </w:r>
      <w:r w:rsidR="004347A7" w:rsidRPr="00981522">
        <w:t xml:space="preserve"> Like all GFE, if Maintenance </w:t>
      </w:r>
      <w:r w:rsidR="00E83B3B">
        <w:t xml:space="preserve">or other </w:t>
      </w:r>
      <w:r w:rsidR="00B35E9E" w:rsidRPr="00981522">
        <w:t>Services are</w:t>
      </w:r>
      <w:r w:rsidR="004347A7" w:rsidRPr="00981522">
        <w:t xml:space="preserve"> required for these Items, they </w:t>
      </w:r>
      <w:r w:rsidR="00F81C88" w:rsidRPr="00981522">
        <w:t xml:space="preserve">should </w:t>
      </w:r>
      <w:r w:rsidR="004347A7" w:rsidRPr="00981522">
        <w:t xml:space="preserve">also be listed in </w:t>
      </w:r>
      <w:r w:rsidR="001B06CF">
        <w:fldChar w:fldCharType="begin"/>
      </w:r>
      <w:r w:rsidR="001B06CF">
        <w:instrText xml:space="preserve"> REF SOW_Annex_A \h </w:instrText>
      </w:r>
      <w:r w:rsidR="001B06CF">
        <w:fldChar w:fldCharType="separate"/>
      </w:r>
      <w:r w:rsidR="001C2A28" w:rsidRPr="00981522">
        <w:t>SOW Annex A</w:t>
      </w:r>
      <w:r w:rsidR="001B06CF">
        <w:fldChar w:fldCharType="end"/>
      </w:r>
      <w:r w:rsidR="004347A7" w:rsidRPr="00981522">
        <w:t>.</w:t>
      </w:r>
    </w:p>
    <w:p w14:paraId="20B728D9" w14:textId="1AB8DA8E" w:rsidR="00E262F1" w:rsidRPr="00981522" w:rsidRDefault="00B35E9E" w:rsidP="00286872">
      <w:pPr>
        <w:pStyle w:val="GuideText-ASDEFCON"/>
      </w:pPr>
      <w:r w:rsidRPr="00981522">
        <w:t>The final subclause require</w:t>
      </w:r>
      <w:r w:rsidR="001B06CF">
        <w:t>s</w:t>
      </w:r>
      <w:r w:rsidRPr="00981522">
        <w:t xml:space="preserve"> </w:t>
      </w:r>
      <w:r w:rsidR="00E262F1" w:rsidRPr="00981522">
        <w:t>Training Equipment to be set-up and operated</w:t>
      </w:r>
      <w:r w:rsidR="004347A7" w:rsidRPr="00981522">
        <w:t xml:space="preserve"> by the Contractor </w:t>
      </w:r>
      <w:r w:rsidR="00E262F1" w:rsidRPr="00981522">
        <w:t xml:space="preserve">in a manner that ensures that </w:t>
      </w:r>
      <w:r w:rsidRPr="00981522">
        <w:t xml:space="preserve">Training </w:t>
      </w:r>
      <w:r w:rsidR="00E262F1" w:rsidRPr="00981522">
        <w:t>standards can be achieved.</w:t>
      </w:r>
    </w:p>
    <w:p w14:paraId="2DA6C3FB" w14:textId="50F0F03C" w:rsidR="00B35E9E" w:rsidRPr="00981522" w:rsidRDefault="00B35E9E" w:rsidP="00286872">
      <w:pPr>
        <w:pStyle w:val="GuideText-ASDEFCON"/>
      </w:pPr>
      <w:r w:rsidRPr="00981522">
        <w:t xml:space="preserve">The subclauses under clause </w:t>
      </w:r>
      <w:r w:rsidRPr="00981522">
        <w:fldChar w:fldCharType="begin"/>
      </w:r>
      <w:r w:rsidRPr="00981522">
        <w:instrText xml:space="preserve"> REF _Ref263145433 \r \h </w:instrText>
      </w:r>
      <w:r w:rsidRPr="00981522">
        <w:fldChar w:fldCharType="separate"/>
      </w:r>
      <w:r w:rsidR="001C2A28">
        <w:t>8.5</w:t>
      </w:r>
      <w:r w:rsidRPr="00981522">
        <w:fldChar w:fldCharType="end"/>
      </w:r>
      <w:r w:rsidRPr="00981522">
        <w:t xml:space="preserve"> should be reviewed and amended as required.</w:t>
      </w:r>
    </w:p>
    <w:p w14:paraId="71B94208" w14:textId="3128C611" w:rsidR="00874772" w:rsidRPr="00981522" w:rsidRDefault="00B1243F" w:rsidP="00286872">
      <w:pPr>
        <w:pStyle w:val="GuideMarginHead-ASDEFCON"/>
      </w:pPr>
      <w:r w:rsidRPr="00981522">
        <w:rPr>
          <w:u w:val="single"/>
        </w:rPr>
        <w:t>Related Clauses:</w:t>
      </w:r>
      <w:r w:rsidR="004347A7" w:rsidRPr="00981522">
        <w:tab/>
      </w:r>
      <w:r w:rsidR="002C3E0D">
        <w:t xml:space="preserve">SOW </w:t>
      </w:r>
      <w:r w:rsidR="002C3E0D" w:rsidRPr="00981522">
        <w:t xml:space="preserve">clause </w:t>
      </w:r>
      <w:r w:rsidR="00FD0214" w:rsidRPr="00981522">
        <w:fldChar w:fldCharType="begin"/>
      </w:r>
      <w:r w:rsidR="00FD0214" w:rsidRPr="00981522">
        <w:instrText xml:space="preserve"> REF _Ref263084421 \r \h </w:instrText>
      </w:r>
      <w:r w:rsidR="00FD0214" w:rsidRPr="00981522">
        <w:fldChar w:fldCharType="separate"/>
      </w:r>
      <w:r w:rsidR="001C2A28">
        <w:t>9.3</w:t>
      </w:r>
      <w:r w:rsidR="00FD0214" w:rsidRPr="00981522">
        <w:fldChar w:fldCharType="end"/>
      </w:r>
      <w:r w:rsidR="00FD0214" w:rsidRPr="00981522">
        <w:t xml:space="preserve">, </w:t>
      </w:r>
      <w:r w:rsidR="00BF2286" w:rsidRPr="00981522">
        <w:fldChar w:fldCharType="begin"/>
      </w:r>
      <w:r w:rsidR="00BF2286" w:rsidRPr="00981522">
        <w:instrText xml:space="preserve"> REF _Ref263084421 \h </w:instrText>
      </w:r>
      <w:r w:rsidR="00BF2286" w:rsidRPr="00981522">
        <w:fldChar w:fldCharType="separate"/>
      </w:r>
      <w:r w:rsidR="001C2A28" w:rsidRPr="00981522">
        <w:t>Support and Test Equipment and Training Equipment</w:t>
      </w:r>
      <w:r w:rsidR="00BF2286" w:rsidRPr="00981522">
        <w:fldChar w:fldCharType="end"/>
      </w:r>
    </w:p>
    <w:p w14:paraId="6B27228B" w14:textId="46409CD7" w:rsidR="00FD0214" w:rsidRPr="00981522" w:rsidRDefault="008663F3" w:rsidP="00286872">
      <w:pPr>
        <w:pStyle w:val="GuideText-ASDEFCON"/>
      </w:pPr>
      <w:r>
        <w:fldChar w:fldCharType="begin"/>
      </w:r>
      <w:r>
        <w:instrText xml:space="preserve"> REF SOW_Annex_D \h </w:instrText>
      </w:r>
      <w:r>
        <w:fldChar w:fldCharType="separate"/>
      </w:r>
      <w:r w:rsidR="001C2A28" w:rsidRPr="00981522">
        <w:t>SOW Annex D</w:t>
      </w:r>
      <w:r>
        <w:fldChar w:fldCharType="end"/>
      </w:r>
      <w:r w:rsidR="00FD0214" w:rsidRPr="00981522">
        <w:t xml:space="preserve">, Training Course Details (clause 2.4, </w:t>
      </w:r>
      <w:r w:rsidR="00B35E9E" w:rsidRPr="00981522">
        <w:t xml:space="preserve">Training </w:t>
      </w:r>
      <w:r w:rsidR="00FD0214" w:rsidRPr="00981522">
        <w:t xml:space="preserve">Equipment and </w:t>
      </w:r>
      <w:r w:rsidR="00C02528" w:rsidRPr="00981522">
        <w:t xml:space="preserve">Training </w:t>
      </w:r>
      <w:r w:rsidR="00FD0214" w:rsidRPr="00981522">
        <w:t>Materials)</w:t>
      </w:r>
    </w:p>
    <w:p w14:paraId="57650F3A" w14:textId="77777777" w:rsidR="00EC00CC" w:rsidRPr="00981522" w:rsidRDefault="007A5684" w:rsidP="00286872">
      <w:pPr>
        <w:pStyle w:val="GuideText-ASDEFCON"/>
      </w:pPr>
      <w:r w:rsidRPr="00981522">
        <w:t xml:space="preserve">Attachment </w:t>
      </w:r>
      <w:r w:rsidR="00462928" w:rsidRPr="00981522">
        <w:t>G</w:t>
      </w:r>
      <w:r w:rsidRPr="00981522">
        <w:t>, Government Furnished Material</w:t>
      </w:r>
    </w:p>
    <w:p w14:paraId="5B061117" w14:textId="77777777" w:rsidR="00EC00CC" w:rsidRPr="00981522" w:rsidRDefault="00B1243F" w:rsidP="00286872">
      <w:pPr>
        <w:pStyle w:val="GuideMarginHead-ASDEFCON"/>
      </w:pPr>
      <w:r w:rsidRPr="00A72C4A">
        <w:rPr>
          <w:u w:val="single"/>
        </w:rPr>
        <w:t>Optional Clauses:</w:t>
      </w:r>
      <w:r w:rsidR="00EC00CC" w:rsidRPr="00981522">
        <w:tab/>
        <w:t>Nil</w:t>
      </w:r>
    </w:p>
    <w:p w14:paraId="12CA8436" w14:textId="77777777" w:rsidR="00EC00CC" w:rsidRPr="00981522" w:rsidRDefault="00EC00CC" w:rsidP="00286872">
      <w:pPr>
        <w:pStyle w:val="SOWHL2-ASDEFCON"/>
      </w:pPr>
      <w:bookmarkStart w:id="1199" w:name="_Ref263148070"/>
      <w:bookmarkStart w:id="1200" w:name="_Toc232165351"/>
      <w:r w:rsidRPr="00981522">
        <w:t>Training Materials</w:t>
      </w:r>
      <w:bookmarkEnd w:id="1199"/>
      <w:bookmarkEnd w:id="1200"/>
    </w:p>
    <w:p w14:paraId="4B046D0F" w14:textId="77777777" w:rsidR="00EC00CC" w:rsidRPr="00981522" w:rsidRDefault="005A18BF" w:rsidP="00286872">
      <w:pPr>
        <w:pStyle w:val="GuideMarginHead-ASDEFCON"/>
      </w:pPr>
      <w:r w:rsidRPr="00981522">
        <w:rPr>
          <w:u w:val="single"/>
        </w:rPr>
        <w:t>Status:</w:t>
      </w:r>
      <w:r w:rsidR="00EC00CC" w:rsidRPr="00981522">
        <w:tab/>
        <w:t>Optional</w:t>
      </w:r>
    </w:p>
    <w:p w14:paraId="03D8B763" w14:textId="44D44D72" w:rsidR="00EC00CC" w:rsidRPr="00981522" w:rsidRDefault="00B1243F" w:rsidP="00286872">
      <w:pPr>
        <w:pStyle w:val="GuideMarginHead-ASDEFCON"/>
      </w:pPr>
      <w:r w:rsidRPr="00981522">
        <w:rPr>
          <w:u w:val="single"/>
        </w:rPr>
        <w:t>Purpose:</w:t>
      </w:r>
      <w:r w:rsidR="00EC00CC" w:rsidRPr="00981522">
        <w:tab/>
      </w:r>
      <w:r w:rsidR="00C704B2" w:rsidRPr="00981522">
        <w:t xml:space="preserve">To </w:t>
      </w:r>
      <w:r w:rsidR="00CE5733" w:rsidRPr="00981522">
        <w:t>require</w:t>
      </w:r>
      <w:r w:rsidR="00C704B2" w:rsidRPr="00981522">
        <w:t xml:space="preserve"> the </w:t>
      </w:r>
      <w:r w:rsidR="00CE5733" w:rsidRPr="00981522">
        <w:t xml:space="preserve">Contractor </w:t>
      </w:r>
      <w:r w:rsidR="00C704B2" w:rsidRPr="00981522">
        <w:t>to provi</w:t>
      </w:r>
      <w:r w:rsidR="00CE5733" w:rsidRPr="00981522">
        <w:t xml:space="preserve">de </w:t>
      </w:r>
      <w:r w:rsidR="00563F59" w:rsidRPr="00981522">
        <w:t xml:space="preserve">the </w:t>
      </w:r>
      <w:r w:rsidR="00CE5733" w:rsidRPr="00981522">
        <w:t xml:space="preserve">copies of </w:t>
      </w:r>
      <w:r w:rsidR="00BA0196" w:rsidRPr="00981522">
        <w:t>Training</w:t>
      </w:r>
      <w:r w:rsidR="00C704B2" w:rsidRPr="00981522">
        <w:t xml:space="preserve"> </w:t>
      </w:r>
      <w:r w:rsidR="005C5BD4" w:rsidRPr="00981522">
        <w:t>Materials</w:t>
      </w:r>
      <w:r w:rsidR="00CE5733" w:rsidRPr="00981522">
        <w:t xml:space="preserve"> needed to conduct Training courses</w:t>
      </w:r>
      <w:r w:rsidR="00C704B2" w:rsidRPr="00981522">
        <w:t>.</w:t>
      </w:r>
    </w:p>
    <w:p w14:paraId="2C0009C3" w14:textId="77777777" w:rsidR="00EC00CC" w:rsidRPr="00981522" w:rsidRDefault="005A18BF" w:rsidP="00286872">
      <w:pPr>
        <w:pStyle w:val="GuideMarginHead-ASDEFCON"/>
      </w:pPr>
      <w:r w:rsidRPr="00A72C4A">
        <w:rPr>
          <w:u w:val="single"/>
        </w:rPr>
        <w:t>Policy:</w:t>
      </w:r>
      <w:r w:rsidR="00EC00CC" w:rsidRPr="00981522">
        <w:tab/>
      </w:r>
      <w:r w:rsidR="00C704B2" w:rsidRPr="00981522">
        <w:t>Nil</w:t>
      </w:r>
    </w:p>
    <w:p w14:paraId="18834B8B" w14:textId="4A078BF9" w:rsidR="00EC00CC" w:rsidRPr="00981522" w:rsidRDefault="005A18BF" w:rsidP="00286872">
      <w:pPr>
        <w:pStyle w:val="GuideMarginHead-ASDEFCON"/>
      </w:pPr>
      <w:r w:rsidRPr="00981522">
        <w:rPr>
          <w:u w:val="single"/>
        </w:rPr>
        <w:t>Guidance:</w:t>
      </w:r>
      <w:r w:rsidR="00EC00CC" w:rsidRPr="00981522">
        <w:tab/>
      </w:r>
      <w:r w:rsidR="001E22A4" w:rsidRPr="00981522">
        <w:t xml:space="preserve">This clause is based on the Contractor </w:t>
      </w:r>
      <w:r w:rsidR="00C66338" w:rsidRPr="00981522">
        <w:t>providing all</w:t>
      </w:r>
      <w:r w:rsidR="001E22A4" w:rsidRPr="00981522">
        <w:t xml:space="preserve"> necessary Training Materials needed for each course, including </w:t>
      </w:r>
      <w:r w:rsidR="00C02528" w:rsidRPr="00981522">
        <w:t xml:space="preserve">reference materials and </w:t>
      </w:r>
      <w:r w:rsidR="001E22A4" w:rsidRPr="00981522">
        <w:t xml:space="preserve">any consumables (eg, butcher’s paper, white-board markers).  </w:t>
      </w:r>
      <w:r w:rsidR="00386080" w:rsidRPr="00981522">
        <w:t xml:space="preserve">The Contractor may not be required to provide </w:t>
      </w:r>
      <w:r w:rsidR="00563F59">
        <w:t xml:space="preserve">all </w:t>
      </w:r>
      <w:r w:rsidR="00386080" w:rsidRPr="00981522">
        <w:t xml:space="preserve">Training Materials if </w:t>
      </w:r>
      <w:r w:rsidR="00563F59">
        <w:t>some</w:t>
      </w:r>
      <w:r w:rsidR="00563F59" w:rsidRPr="00981522">
        <w:t xml:space="preserve"> </w:t>
      </w:r>
      <w:r w:rsidR="00386080" w:rsidRPr="00981522">
        <w:t xml:space="preserve">are provided by the Commonwealth (eg, due to the security grading of </w:t>
      </w:r>
      <w:r w:rsidR="00C02528" w:rsidRPr="00981522">
        <w:t xml:space="preserve">reference </w:t>
      </w:r>
      <w:r w:rsidR="00386080" w:rsidRPr="00981522">
        <w:t>materials),</w:t>
      </w:r>
      <w:r w:rsidR="00563F59">
        <w:t xml:space="preserve"> in which case the drafter needs to identify the</w:t>
      </w:r>
      <w:r w:rsidR="000C50FE">
        <w:t>se as</w:t>
      </w:r>
      <w:r w:rsidR="00563F59">
        <w:t xml:space="preserve"> Commonwealth-provided materials in </w:t>
      </w:r>
      <w:r w:rsidR="00F96198">
        <w:fldChar w:fldCharType="begin"/>
      </w:r>
      <w:r w:rsidR="00F96198">
        <w:instrText xml:space="preserve"> REF SOW_Annex_D \h </w:instrText>
      </w:r>
      <w:r w:rsidR="00F96198">
        <w:fldChar w:fldCharType="separate"/>
      </w:r>
      <w:r w:rsidR="001C2A28" w:rsidRPr="00981522">
        <w:t>SOW Annex D</w:t>
      </w:r>
      <w:r w:rsidR="00F96198">
        <w:fldChar w:fldCharType="end"/>
      </w:r>
      <w:r w:rsidR="00386080" w:rsidRPr="00981522">
        <w:t xml:space="preserve">.  </w:t>
      </w:r>
      <w:r w:rsidR="001E22A4" w:rsidRPr="00981522">
        <w:t xml:space="preserve">If there are </w:t>
      </w:r>
      <w:r w:rsidR="001E22A4" w:rsidRPr="00981522">
        <w:lastRenderedPageBreak/>
        <w:t>no Training Materials to be provided by the Contractor</w:t>
      </w:r>
      <w:r w:rsidR="00FD0214" w:rsidRPr="00981522">
        <w:t>, for any course,</w:t>
      </w:r>
      <w:r w:rsidR="001E22A4" w:rsidRPr="00981522">
        <w:t xml:space="preserve"> then clause </w:t>
      </w:r>
      <w:r w:rsidR="001E22A4" w:rsidRPr="00981522">
        <w:fldChar w:fldCharType="begin"/>
      </w:r>
      <w:r w:rsidR="001E22A4" w:rsidRPr="00981522">
        <w:instrText xml:space="preserve"> REF _Ref263148070 \r \h </w:instrText>
      </w:r>
      <w:r w:rsidR="001E22A4" w:rsidRPr="00981522">
        <w:fldChar w:fldCharType="separate"/>
      </w:r>
      <w:r w:rsidR="001C2A28">
        <w:t>8.6</w:t>
      </w:r>
      <w:r w:rsidR="001E22A4" w:rsidRPr="00981522">
        <w:fldChar w:fldCharType="end"/>
      </w:r>
      <w:r w:rsidR="001E22A4" w:rsidRPr="00981522">
        <w:t xml:space="preserve">.1 </w:t>
      </w:r>
      <w:r w:rsidR="000C50FE">
        <w:t>may</w:t>
      </w:r>
      <w:r w:rsidR="000C50FE" w:rsidRPr="00981522">
        <w:t xml:space="preserve"> </w:t>
      </w:r>
      <w:r w:rsidR="001E22A4" w:rsidRPr="00981522">
        <w:t xml:space="preserve">be deleted and </w:t>
      </w:r>
      <w:r w:rsidR="006368E7">
        <w:t>the heading annotated</w:t>
      </w:r>
      <w:r w:rsidR="006368E7" w:rsidRPr="00981522">
        <w:t xml:space="preserve"> </w:t>
      </w:r>
      <w:r w:rsidR="00ED0517">
        <w:t>as</w:t>
      </w:r>
      <w:r w:rsidR="00ED0517" w:rsidRPr="00981522">
        <w:t xml:space="preserve"> </w:t>
      </w:r>
      <w:r w:rsidR="001E22A4" w:rsidRPr="00981522">
        <w:t>‘Not used’.</w:t>
      </w:r>
    </w:p>
    <w:p w14:paraId="7FF5D4D4" w14:textId="454F6584" w:rsidR="00386080" w:rsidRPr="00981522" w:rsidRDefault="00386080" w:rsidP="00286872">
      <w:pPr>
        <w:pStyle w:val="GuideText-ASDEFCON"/>
      </w:pPr>
      <w:r w:rsidRPr="00981522">
        <w:t xml:space="preserve">Clause 2.4 of Annex D </w:t>
      </w:r>
      <w:r w:rsidR="00462928" w:rsidRPr="00981522">
        <w:t xml:space="preserve">to the SOW </w:t>
      </w:r>
      <w:r w:rsidRPr="00981522">
        <w:t>require</w:t>
      </w:r>
      <w:r w:rsidR="000C50FE">
        <w:t>s</w:t>
      </w:r>
      <w:r w:rsidRPr="00981522">
        <w:t xml:space="preserve"> tailoring to identify </w:t>
      </w:r>
      <w:r w:rsidR="000C50FE">
        <w:t>the Training Materials and also identify which will be</w:t>
      </w:r>
      <w:r w:rsidRPr="00981522">
        <w:t xml:space="preserve"> Commonwealth-provided Training Materials.</w:t>
      </w:r>
    </w:p>
    <w:p w14:paraId="14F2D835" w14:textId="353237E0" w:rsidR="00EC00CC" w:rsidRPr="00981522" w:rsidRDefault="00B1243F" w:rsidP="00286872">
      <w:pPr>
        <w:pStyle w:val="GuideMarginHead-ASDEFCON"/>
      </w:pPr>
      <w:r w:rsidRPr="00981522">
        <w:rPr>
          <w:u w:val="single"/>
        </w:rPr>
        <w:t>Related Clauses:</w:t>
      </w:r>
      <w:r w:rsidR="00CE5733" w:rsidRPr="00981522">
        <w:tab/>
      </w:r>
      <w:r w:rsidR="008663F3">
        <w:fldChar w:fldCharType="begin"/>
      </w:r>
      <w:r w:rsidR="008663F3">
        <w:instrText xml:space="preserve"> REF SOW_Annex_D \h </w:instrText>
      </w:r>
      <w:r w:rsidR="008663F3">
        <w:fldChar w:fldCharType="separate"/>
      </w:r>
      <w:r w:rsidR="001C2A28" w:rsidRPr="00981522">
        <w:t>SOW Annex D</w:t>
      </w:r>
      <w:r w:rsidR="008663F3">
        <w:fldChar w:fldCharType="end"/>
      </w:r>
      <w:r w:rsidR="00C704B2" w:rsidRPr="00981522">
        <w:t xml:space="preserve">, Training Course Details </w:t>
      </w:r>
      <w:r w:rsidR="00923BCD" w:rsidRPr="00981522">
        <w:t>(</w:t>
      </w:r>
      <w:r w:rsidR="00C704B2" w:rsidRPr="00981522">
        <w:t xml:space="preserve">clause 2.4, </w:t>
      </w:r>
      <w:r w:rsidR="00C02528" w:rsidRPr="00981522">
        <w:t xml:space="preserve">Training </w:t>
      </w:r>
      <w:r w:rsidR="00C704B2" w:rsidRPr="00981522">
        <w:t xml:space="preserve">Equipment and </w:t>
      </w:r>
      <w:r w:rsidR="00C02528" w:rsidRPr="00981522">
        <w:t xml:space="preserve">Training </w:t>
      </w:r>
      <w:r w:rsidR="00C704B2" w:rsidRPr="00981522">
        <w:t>Material</w:t>
      </w:r>
      <w:r w:rsidR="00923BCD" w:rsidRPr="00981522">
        <w:t>s)</w:t>
      </w:r>
    </w:p>
    <w:p w14:paraId="66D07BD8" w14:textId="6CABF41C" w:rsidR="001E22A4" w:rsidRPr="00981522" w:rsidRDefault="00B1243F" w:rsidP="00A72C4A">
      <w:pPr>
        <w:pStyle w:val="GuideMarginHead-ASDEFCON"/>
      </w:pPr>
      <w:r w:rsidRPr="00A72C4A">
        <w:rPr>
          <w:u w:val="single"/>
        </w:rPr>
        <w:t>Optional Clauses:</w:t>
      </w:r>
      <w:r w:rsidR="00EC00CC" w:rsidRPr="00981522">
        <w:tab/>
      </w:r>
      <w:r w:rsidR="00563F59">
        <w:t>Nil</w:t>
      </w:r>
      <w:r w:rsidR="00386080" w:rsidRPr="00981522">
        <w:t>.</w:t>
      </w:r>
    </w:p>
    <w:p w14:paraId="672BFC23" w14:textId="77777777" w:rsidR="00EC00CC" w:rsidRPr="00981522" w:rsidRDefault="00EC00CC" w:rsidP="00286872">
      <w:pPr>
        <w:pStyle w:val="SOWHL2-ASDEFCON"/>
      </w:pPr>
      <w:bookmarkStart w:id="1201" w:name="_Ref263149421"/>
      <w:bookmarkStart w:id="1202" w:name="_Toc232165352"/>
      <w:r w:rsidRPr="00981522">
        <w:t>Training Assessment</w:t>
      </w:r>
      <w:bookmarkEnd w:id="1201"/>
      <w:bookmarkEnd w:id="1202"/>
    </w:p>
    <w:p w14:paraId="207A7A82" w14:textId="77777777" w:rsidR="00EC00CC" w:rsidRPr="00981522" w:rsidRDefault="005A18BF" w:rsidP="00286872">
      <w:pPr>
        <w:pStyle w:val="GuideMarginHead-ASDEFCON"/>
      </w:pPr>
      <w:r w:rsidRPr="00981522">
        <w:rPr>
          <w:u w:val="single"/>
        </w:rPr>
        <w:t>Status:</w:t>
      </w:r>
      <w:r w:rsidR="00EC00CC" w:rsidRPr="00981522">
        <w:tab/>
        <w:t>Optional</w:t>
      </w:r>
    </w:p>
    <w:p w14:paraId="15BA9084" w14:textId="77777777" w:rsidR="00EC00CC" w:rsidRPr="00981522" w:rsidRDefault="00B1243F" w:rsidP="00286872">
      <w:pPr>
        <w:pStyle w:val="GuideMarginHead-ASDEFCON"/>
      </w:pPr>
      <w:r w:rsidRPr="00981522">
        <w:rPr>
          <w:u w:val="single"/>
        </w:rPr>
        <w:t>Purpose:</w:t>
      </w:r>
      <w:r w:rsidR="00EC00CC" w:rsidRPr="00981522">
        <w:tab/>
      </w:r>
      <w:r w:rsidR="00C704B2" w:rsidRPr="00981522">
        <w:t xml:space="preserve">To define the requirements of the </w:t>
      </w:r>
      <w:r w:rsidR="00BA7F53" w:rsidRPr="00981522">
        <w:t xml:space="preserve">Contract </w:t>
      </w:r>
      <w:r w:rsidR="00C968D7" w:rsidRPr="00981522">
        <w:t>with respect to</w:t>
      </w:r>
      <w:r w:rsidR="00C704B2" w:rsidRPr="00981522">
        <w:t xml:space="preserve"> </w:t>
      </w:r>
      <w:r w:rsidR="00BA0196" w:rsidRPr="00981522">
        <w:t xml:space="preserve">Training </w:t>
      </w:r>
      <w:r w:rsidR="00C704B2" w:rsidRPr="00981522">
        <w:t>assessment.</w:t>
      </w:r>
    </w:p>
    <w:p w14:paraId="3146CFC7" w14:textId="3A13E9EA" w:rsidR="00EC00CC" w:rsidRPr="00981522" w:rsidRDefault="005A18BF" w:rsidP="00286872">
      <w:pPr>
        <w:pStyle w:val="GuideMarginHead-ASDEFCON"/>
      </w:pPr>
      <w:r w:rsidRPr="00E3787C">
        <w:rPr>
          <w:u w:val="single"/>
        </w:rPr>
        <w:t>Policy:</w:t>
      </w:r>
      <w:r w:rsidR="00EC00CC" w:rsidRPr="00981522">
        <w:tab/>
      </w:r>
      <w:r w:rsidR="0082593F">
        <w:t>SADL</w:t>
      </w:r>
    </w:p>
    <w:p w14:paraId="049DC523" w14:textId="2901777F" w:rsidR="00EC00CC" w:rsidRPr="00981522" w:rsidRDefault="000C50FE" w:rsidP="00286872">
      <w:pPr>
        <w:pStyle w:val="GuideText-ASDEFCON"/>
      </w:pPr>
      <w:r>
        <w:t>A</w:t>
      </w:r>
      <w:r w:rsidR="00EC00CC" w:rsidRPr="00981522">
        <w:t>pplicable Service Training manuals</w:t>
      </w:r>
      <w:r w:rsidR="00C704B2" w:rsidRPr="00981522">
        <w:t>.</w:t>
      </w:r>
    </w:p>
    <w:p w14:paraId="33A079E7" w14:textId="49696F1D" w:rsidR="00EC00CC" w:rsidRPr="00981522" w:rsidRDefault="005A18BF" w:rsidP="00286872">
      <w:pPr>
        <w:pStyle w:val="GuideMarginHead-ASDEFCON"/>
      </w:pPr>
      <w:r w:rsidRPr="00981522">
        <w:rPr>
          <w:u w:val="single"/>
        </w:rPr>
        <w:t>Guidance:</w:t>
      </w:r>
      <w:r w:rsidR="00EC00CC" w:rsidRPr="00981522">
        <w:tab/>
      </w:r>
      <w:r w:rsidR="0040544C" w:rsidRPr="00981522">
        <w:t>The Training assessment clause is required if any of the Training courses include an assessment component</w:t>
      </w:r>
      <w:r w:rsidR="003434A4" w:rsidRPr="00981522">
        <w:t>,</w:t>
      </w:r>
      <w:r w:rsidR="0040544C" w:rsidRPr="00981522">
        <w:t xml:space="preserve"> and that assessment is to be conducted </w:t>
      </w:r>
      <w:r w:rsidR="003434A4" w:rsidRPr="00981522">
        <w:t xml:space="preserve">by </w:t>
      </w:r>
      <w:r w:rsidR="0040544C" w:rsidRPr="00981522">
        <w:t>either the Contractor</w:t>
      </w:r>
      <w:r w:rsidR="000C50FE">
        <w:t>,</w:t>
      </w:r>
      <w:r w:rsidR="0040544C" w:rsidRPr="00981522">
        <w:t xml:space="preserve"> or a third-party </w:t>
      </w:r>
      <w:r w:rsidR="003434A4" w:rsidRPr="00981522">
        <w:t>engaged</w:t>
      </w:r>
      <w:r w:rsidR="0040544C" w:rsidRPr="00981522">
        <w:t xml:space="preserve"> by the Contractor if required by </w:t>
      </w:r>
      <w:r w:rsidR="00767487">
        <w:fldChar w:fldCharType="begin"/>
      </w:r>
      <w:r w:rsidR="00767487">
        <w:instrText xml:space="preserve"> REF SOW_Annex_D \h </w:instrText>
      </w:r>
      <w:r w:rsidR="00767487">
        <w:fldChar w:fldCharType="separate"/>
      </w:r>
      <w:r w:rsidR="001C2A28" w:rsidRPr="00981522">
        <w:t>SOW Annex D</w:t>
      </w:r>
      <w:r w:rsidR="00767487">
        <w:fldChar w:fldCharType="end"/>
      </w:r>
      <w:r w:rsidR="0040544C" w:rsidRPr="00981522">
        <w:t xml:space="preserve"> (clause 2.5).  </w:t>
      </w:r>
      <w:r w:rsidR="003434A4" w:rsidRPr="00981522">
        <w:t xml:space="preserve">If there is no Training Assessment, or the assessment is conducted by the Commonwealth or a third-party engaged by the Commonwealth, then the clauses under </w:t>
      </w:r>
      <w:r w:rsidR="003434A4" w:rsidRPr="00981522">
        <w:fldChar w:fldCharType="begin"/>
      </w:r>
      <w:r w:rsidR="003434A4" w:rsidRPr="00981522">
        <w:instrText xml:space="preserve"> REF _Ref263149421 \r \h </w:instrText>
      </w:r>
      <w:r w:rsidR="003434A4" w:rsidRPr="00981522">
        <w:fldChar w:fldCharType="separate"/>
      </w:r>
      <w:r w:rsidR="001C2A28">
        <w:t>8.7</w:t>
      </w:r>
      <w:r w:rsidR="003434A4" w:rsidRPr="00981522">
        <w:fldChar w:fldCharType="end"/>
      </w:r>
      <w:r w:rsidR="003434A4" w:rsidRPr="00981522">
        <w:t xml:space="preserve"> may be </w:t>
      </w:r>
      <w:r w:rsidR="00ED0517">
        <w:t>deleted and the heading annotated</w:t>
      </w:r>
      <w:r w:rsidR="00ED0517" w:rsidRPr="00981522">
        <w:t xml:space="preserve"> </w:t>
      </w:r>
      <w:r w:rsidR="00ED0517">
        <w:t>as</w:t>
      </w:r>
      <w:r w:rsidR="003434A4" w:rsidRPr="00981522">
        <w:t xml:space="preserve"> ‘Not used’.</w:t>
      </w:r>
    </w:p>
    <w:p w14:paraId="178AE159" w14:textId="36FAB134" w:rsidR="00B52601" w:rsidRDefault="00BA7F53" w:rsidP="00286872">
      <w:pPr>
        <w:pStyle w:val="GuideText-ASDEFCON"/>
      </w:pPr>
      <w:r w:rsidRPr="00981522">
        <w:t xml:space="preserve">Drafters should note that if the Training involves units of competency under the </w:t>
      </w:r>
      <w:r w:rsidR="00C02528" w:rsidRPr="00981522">
        <w:t>National Skills</w:t>
      </w:r>
      <w:r w:rsidRPr="00981522">
        <w:t xml:space="preserve"> Framework </w:t>
      </w:r>
      <w:r w:rsidR="000C50FE">
        <w:t xml:space="preserve">/ VET system, </w:t>
      </w:r>
      <w:r w:rsidRPr="00981522">
        <w:t xml:space="preserve">then </w:t>
      </w:r>
      <w:r w:rsidR="00E40B1F">
        <w:t xml:space="preserve">the optional clause requires reporting of assessments consistent with that framework, if that differs from the </w:t>
      </w:r>
      <w:r w:rsidRPr="00981522">
        <w:t xml:space="preserve">assessment and recording provisions </w:t>
      </w:r>
      <w:r w:rsidR="00E40B1F">
        <w:t>in</w:t>
      </w:r>
      <w:r w:rsidRPr="00981522">
        <w:t xml:space="preserve"> </w:t>
      </w:r>
      <w:r w:rsidR="00F96198">
        <w:fldChar w:fldCharType="begin"/>
      </w:r>
      <w:r w:rsidR="00F96198">
        <w:instrText xml:space="preserve"> REF SOW_Annex_D \h </w:instrText>
      </w:r>
      <w:r w:rsidR="00F96198">
        <w:fldChar w:fldCharType="separate"/>
      </w:r>
      <w:r w:rsidR="001C2A28" w:rsidRPr="00981522">
        <w:t>SOW Annex D</w:t>
      </w:r>
      <w:r w:rsidR="00F96198">
        <w:fldChar w:fldCharType="end"/>
      </w:r>
      <w:r w:rsidRPr="00981522">
        <w:t>.</w:t>
      </w:r>
      <w:r w:rsidR="004C5CF8">
        <w:t xml:space="preserve">  </w:t>
      </w:r>
      <w:r w:rsidR="00E40B1F">
        <w:t xml:space="preserve">Note that </w:t>
      </w:r>
      <w:r w:rsidR="00BA1F4A">
        <w:t xml:space="preserve">this </w:t>
      </w:r>
      <w:r w:rsidR="00E40B1F">
        <w:t xml:space="preserve">clause is expecting the Commonwealth to </w:t>
      </w:r>
      <w:r w:rsidR="00EF7445">
        <w:t>submit</w:t>
      </w:r>
      <w:r w:rsidR="00E40B1F">
        <w:t xml:space="preserve"> assessment results </w:t>
      </w:r>
      <w:r w:rsidR="00BA1F4A">
        <w:t xml:space="preserve">according </w:t>
      </w:r>
      <w:r w:rsidR="00E40B1F">
        <w:t xml:space="preserve">to the </w:t>
      </w:r>
      <w:r w:rsidR="00BA1F4A" w:rsidRPr="00767487">
        <w:t>Australian Vocational Education and Training Management Information Statistical Standard (</w:t>
      </w:r>
      <w:r w:rsidR="00E40B1F">
        <w:t>AVETMISS</w:t>
      </w:r>
      <w:r w:rsidR="00BA1F4A">
        <w:t>).</w:t>
      </w:r>
      <w:r w:rsidR="00E40B1F">
        <w:t xml:space="preserve"> </w:t>
      </w:r>
      <w:r w:rsidR="00BA1F4A">
        <w:t xml:space="preserve"> I</w:t>
      </w:r>
      <w:r w:rsidR="00E40B1F">
        <w:t xml:space="preserve">f the </w:t>
      </w:r>
      <w:r w:rsidR="00263CE0">
        <w:t>C</w:t>
      </w:r>
      <w:r w:rsidR="00E40B1F">
        <w:t xml:space="preserve">ontractor </w:t>
      </w:r>
      <w:r w:rsidR="00263CE0">
        <w:t>(as a Registered Training Organis</w:t>
      </w:r>
      <w:r w:rsidR="00E40B1F">
        <w:t>ation</w:t>
      </w:r>
      <w:r w:rsidR="00263CE0">
        <w:t xml:space="preserve"> under the </w:t>
      </w:r>
      <w:r w:rsidR="00263CE0" w:rsidRPr="00981522">
        <w:t>National Skills Framework</w:t>
      </w:r>
      <w:r w:rsidR="00E40B1F">
        <w:t>) is to do this lodgement, then a</w:t>
      </w:r>
      <w:r w:rsidR="00263CE0">
        <w:t>n additional clause will be required.</w:t>
      </w:r>
    </w:p>
    <w:p w14:paraId="4C2A70E7" w14:textId="18B8AD43" w:rsidR="00381F5A" w:rsidRPr="00981522" w:rsidRDefault="00D20380" w:rsidP="00286872">
      <w:pPr>
        <w:pStyle w:val="GuideText-ASDEFCON"/>
      </w:pPr>
      <w:r w:rsidRPr="00981522">
        <w:t xml:space="preserve">If the Commonwealth has specific requirements for recording assessments (eg, to enable entry into </w:t>
      </w:r>
      <w:r w:rsidR="00EF7445">
        <w:t>a Defence human resources management system</w:t>
      </w:r>
      <w:r w:rsidRPr="00981522">
        <w:t>) then these should be included in Annex D to the SOW.</w:t>
      </w:r>
    </w:p>
    <w:p w14:paraId="133A3A6B" w14:textId="61D5B030" w:rsidR="004737BA" w:rsidRPr="00981522" w:rsidRDefault="00B1243F" w:rsidP="00286872">
      <w:pPr>
        <w:pStyle w:val="GuideMarginHead-ASDEFCON"/>
      </w:pPr>
      <w:r w:rsidRPr="00981522">
        <w:rPr>
          <w:u w:val="single"/>
        </w:rPr>
        <w:t>Related Clauses:</w:t>
      </w:r>
      <w:r w:rsidR="00BA7F53" w:rsidRPr="00981522">
        <w:tab/>
      </w:r>
      <w:r w:rsidR="002C3E0D">
        <w:t xml:space="preserve">SOW </w:t>
      </w:r>
      <w:r w:rsidR="002C3E0D" w:rsidRPr="00981522">
        <w:t xml:space="preserve">clause </w:t>
      </w:r>
      <w:r w:rsidR="004737BA" w:rsidRPr="00981522">
        <w:fldChar w:fldCharType="begin"/>
      </w:r>
      <w:r w:rsidR="004737BA" w:rsidRPr="00981522">
        <w:instrText xml:space="preserve"> REF _Ref263151515 \r \h </w:instrText>
      </w:r>
      <w:r w:rsidR="004737BA" w:rsidRPr="00981522">
        <w:fldChar w:fldCharType="separate"/>
      </w:r>
      <w:r w:rsidR="001C2A28">
        <w:t>8.8</w:t>
      </w:r>
      <w:r w:rsidR="004737BA" w:rsidRPr="00981522">
        <w:fldChar w:fldCharType="end"/>
      </w:r>
      <w:r w:rsidR="004737BA" w:rsidRPr="00981522">
        <w:t xml:space="preserve">, </w:t>
      </w:r>
      <w:r w:rsidR="00BF2286" w:rsidRPr="00981522">
        <w:fldChar w:fldCharType="begin"/>
      </w:r>
      <w:r w:rsidR="00BF2286" w:rsidRPr="00981522">
        <w:instrText xml:space="preserve"> REF _Ref443912080 \h </w:instrText>
      </w:r>
      <w:r w:rsidR="00BF2286" w:rsidRPr="00981522">
        <w:fldChar w:fldCharType="separate"/>
      </w:r>
      <w:r w:rsidR="001C2A28" w:rsidRPr="00981522">
        <w:t>Post Training Reporting</w:t>
      </w:r>
      <w:r w:rsidR="00BF2286" w:rsidRPr="00981522">
        <w:fldChar w:fldCharType="end"/>
      </w:r>
    </w:p>
    <w:p w14:paraId="3BDFCEF2" w14:textId="6DB661BC" w:rsidR="00EC00CC" w:rsidRPr="00981522" w:rsidRDefault="008663F3" w:rsidP="00286872">
      <w:pPr>
        <w:pStyle w:val="GuideText-ASDEFCON"/>
      </w:pPr>
      <w:r>
        <w:fldChar w:fldCharType="begin"/>
      </w:r>
      <w:r>
        <w:instrText xml:space="preserve"> REF SOW_Annex_D \h </w:instrText>
      </w:r>
      <w:r>
        <w:fldChar w:fldCharType="separate"/>
      </w:r>
      <w:r w:rsidR="001C2A28" w:rsidRPr="00981522">
        <w:t>SOW Annex D</w:t>
      </w:r>
      <w:r>
        <w:fldChar w:fldCharType="end"/>
      </w:r>
      <w:r w:rsidR="00C704B2" w:rsidRPr="00981522">
        <w:t>, Training Course Details</w:t>
      </w:r>
      <w:r w:rsidR="00923BCD" w:rsidRPr="00981522">
        <w:t xml:space="preserve"> (</w:t>
      </w:r>
      <w:r w:rsidR="00C704B2" w:rsidRPr="00981522">
        <w:t xml:space="preserve">clause 2.5, </w:t>
      </w:r>
      <w:r w:rsidR="00767487">
        <w:t xml:space="preserve">Course </w:t>
      </w:r>
      <w:r w:rsidR="00C704B2" w:rsidRPr="00981522">
        <w:t>Assessment</w:t>
      </w:r>
      <w:r w:rsidR="00923BCD" w:rsidRPr="00981522">
        <w:t>)</w:t>
      </w:r>
    </w:p>
    <w:p w14:paraId="1412FCF9" w14:textId="77777777" w:rsidR="00EC00CC" w:rsidRPr="00981522" w:rsidRDefault="00B1243F" w:rsidP="00286872">
      <w:pPr>
        <w:pStyle w:val="GuideMarginHead-ASDEFCON"/>
      </w:pPr>
      <w:r w:rsidRPr="00E3787C">
        <w:rPr>
          <w:u w:val="single"/>
        </w:rPr>
        <w:t>Optional Clauses:</w:t>
      </w:r>
      <w:r w:rsidR="00EC00CC" w:rsidRPr="00981522">
        <w:tab/>
        <w:t>Nil</w:t>
      </w:r>
    </w:p>
    <w:p w14:paraId="377F94E1" w14:textId="77777777" w:rsidR="00EC00CC" w:rsidRPr="00981522" w:rsidRDefault="005D36E6" w:rsidP="00286872">
      <w:pPr>
        <w:pStyle w:val="SOWHL2-ASDEFCON"/>
      </w:pPr>
      <w:bookmarkStart w:id="1203" w:name="_Ref263151515"/>
      <w:bookmarkStart w:id="1204" w:name="_Ref443912080"/>
      <w:bookmarkStart w:id="1205" w:name="_Ref443912185"/>
      <w:bookmarkStart w:id="1206" w:name="_Toc232165353"/>
      <w:r w:rsidRPr="00981522">
        <w:t xml:space="preserve">Post </w:t>
      </w:r>
      <w:r w:rsidR="00EC00CC" w:rsidRPr="00981522">
        <w:t xml:space="preserve">Training </w:t>
      </w:r>
      <w:bookmarkEnd w:id="1203"/>
      <w:r w:rsidRPr="00981522">
        <w:t>Reporting</w:t>
      </w:r>
      <w:bookmarkEnd w:id="1204"/>
      <w:bookmarkEnd w:id="1205"/>
      <w:bookmarkEnd w:id="1206"/>
    </w:p>
    <w:p w14:paraId="12B84F50" w14:textId="77777777" w:rsidR="00EC00CC" w:rsidRPr="00981522" w:rsidRDefault="005A18BF" w:rsidP="00286872">
      <w:pPr>
        <w:pStyle w:val="GuideMarginHead-ASDEFCON"/>
      </w:pPr>
      <w:r w:rsidRPr="00981522">
        <w:rPr>
          <w:u w:val="single"/>
        </w:rPr>
        <w:t>Status:</w:t>
      </w:r>
      <w:r w:rsidR="00EC00CC" w:rsidRPr="00981522">
        <w:tab/>
        <w:t>Optional</w:t>
      </w:r>
    </w:p>
    <w:p w14:paraId="43C770A7" w14:textId="77777777" w:rsidR="00EC00CC" w:rsidRPr="00981522" w:rsidRDefault="00B1243F" w:rsidP="00286872">
      <w:pPr>
        <w:pStyle w:val="GuideMarginHead-ASDEFCON"/>
      </w:pPr>
      <w:r w:rsidRPr="00981522">
        <w:rPr>
          <w:u w:val="single"/>
        </w:rPr>
        <w:t>Purpose:</w:t>
      </w:r>
      <w:r w:rsidR="00EC00CC" w:rsidRPr="00981522">
        <w:tab/>
      </w:r>
      <w:r w:rsidR="00C968D7" w:rsidRPr="00981522">
        <w:t xml:space="preserve">To define the requirements of the </w:t>
      </w:r>
      <w:r w:rsidR="00BA7F53" w:rsidRPr="00981522">
        <w:t xml:space="preserve">Contract </w:t>
      </w:r>
      <w:r w:rsidR="00C968D7" w:rsidRPr="00981522">
        <w:t xml:space="preserve">with respect to </w:t>
      </w:r>
      <w:r w:rsidR="00CE08C1" w:rsidRPr="00981522">
        <w:t xml:space="preserve">post </w:t>
      </w:r>
      <w:r w:rsidR="00BA0196" w:rsidRPr="00981522">
        <w:t>Training</w:t>
      </w:r>
      <w:r w:rsidR="00C968D7" w:rsidRPr="00981522">
        <w:t xml:space="preserve"> </w:t>
      </w:r>
      <w:r w:rsidR="00CE08C1" w:rsidRPr="00981522">
        <w:t>reporting</w:t>
      </w:r>
      <w:r w:rsidR="00C968D7" w:rsidRPr="00981522">
        <w:t>.</w:t>
      </w:r>
    </w:p>
    <w:p w14:paraId="5539802C" w14:textId="26766B96" w:rsidR="00EC00CC" w:rsidRPr="00981522" w:rsidRDefault="005A18BF" w:rsidP="00286872">
      <w:pPr>
        <w:pStyle w:val="GuideMarginHead-ASDEFCON"/>
      </w:pPr>
      <w:r w:rsidRPr="00E3787C">
        <w:rPr>
          <w:u w:val="single"/>
        </w:rPr>
        <w:t>Policy:</w:t>
      </w:r>
      <w:r w:rsidR="00EC00CC" w:rsidRPr="00981522">
        <w:tab/>
      </w:r>
      <w:r w:rsidR="0082593F">
        <w:t>SADL</w:t>
      </w:r>
    </w:p>
    <w:p w14:paraId="19F6F918" w14:textId="280A1297" w:rsidR="00EC00CC" w:rsidRPr="00981522" w:rsidRDefault="000C50FE" w:rsidP="00286872">
      <w:pPr>
        <w:pStyle w:val="GuideText-ASDEFCON"/>
      </w:pPr>
      <w:r>
        <w:t>A</w:t>
      </w:r>
      <w:r w:rsidR="00EC00CC" w:rsidRPr="00981522">
        <w:t>pplicable Service Training manuals</w:t>
      </w:r>
    </w:p>
    <w:p w14:paraId="32BED0C8" w14:textId="3A97C941" w:rsidR="00EC00CC" w:rsidRPr="00981522" w:rsidRDefault="005A18BF" w:rsidP="00286872">
      <w:pPr>
        <w:pStyle w:val="GuideMarginHead-ASDEFCON"/>
      </w:pPr>
      <w:r w:rsidRPr="00981522">
        <w:rPr>
          <w:u w:val="single"/>
        </w:rPr>
        <w:t>Guidance:</w:t>
      </w:r>
      <w:r w:rsidR="00EC00CC" w:rsidRPr="00981522">
        <w:tab/>
      </w:r>
      <w:r w:rsidR="004737BA" w:rsidRPr="00981522">
        <w:t xml:space="preserve">Clause </w:t>
      </w:r>
      <w:r w:rsidR="004737BA" w:rsidRPr="00981522">
        <w:fldChar w:fldCharType="begin"/>
      </w:r>
      <w:r w:rsidR="004737BA" w:rsidRPr="00981522">
        <w:instrText xml:space="preserve"> REF _Ref263151515 \r \h </w:instrText>
      </w:r>
      <w:r w:rsidR="004737BA" w:rsidRPr="00981522">
        <w:fldChar w:fldCharType="separate"/>
      </w:r>
      <w:r w:rsidR="001C2A28">
        <w:t>8.8</w:t>
      </w:r>
      <w:r w:rsidR="004737BA" w:rsidRPr="00981522">
        <w:fldChar w:fldCharType="end"/>
      </w:r>
      <w:r w:rsidR="004737BA" w:rsidRPr="00981522">
        <w:t xml:space="preserve"> requires the Contractor to prepare a Training </w:t>
      </w:r>
      <w:r w:rsidR="00CE08C1" w:rsidRPr="00981522">
        <w:t xml:space="preserve">course report </w:t>
      </w:r>
      <w:r w:rsidR="004737BA" w:rsidRPr="00981522">
        <w:t>following each completed course.  If this reporting is not required</w:t>
      </w:r>
      <w:r w:rsidR="00A77501" w:rsidRPr="00981522">
        <w:t xml:space="preserve"> (ie</w:t>
      </w:r>
      <w:r w:rsidR="000C50FE">
        <w:t>,</w:t>
      </w:r>
      <w:r w:rsidR="00A77501" w:rsidRPr="00981522">
        <w:t xml:space="preserve"> if the CSR and individual assessment results from clause </w:t>
      </w:r>
      <w:r w:rsidR="00A77501" w:rsidRPr="00981522">
        <w:fldChar w:fldCharType="begin"/>
      </w:r>
      <w:r w:rsidR="00A77501" w:rsidRPr="00981522">
        <w:instrText xml:space="preserve"> REF _Ref263149421 \r \h </w:instrText>
      </w:r>
      <w:r w:rsidR="00A77501" w:rsidRPr="00981522">
        <w:fldChar w:fldCharType="separate"/>
      </w:r>
      <w:r w:rsidR="001C2A28">
        <w:t>8.7</w:t>
      </w:r>
      <w:r w:rsidR="00A77501" w:rsidRPr="00981522">
        <w:fldChar w:fldCharType="end"/>
      </w:r>
      <w:r w:rsidR="00A77501" w:rsidRPr="00981522">
        <w:t xml:space="preserve"> are sufficient)</w:t>
      </w:r>
      <w:r w:rsidR="004737BA" w:rsidRPr="00981522">
        <w:t xml:space="preserve"> then clause </w:t>
      </w:r>
      <w:r w:rsidR="004737BA" w:rsidRPr="00981522">
        <w:fldChar w:fldCharType="begin"/>
      </w:r>
      <w:r w:rsidR="004737BA" w:rsidRPr="00981522">
        <w:instrText xml:space="preserve"> REF _Ref263151515 \r \h </w:instrText>
      </w:r>
      <w:r w:rsidR="004737BA" w:rsidRPr="00981522">
        <w:fldChar w:fldCharType="separate"/>
      </w:r>
      <w:r w:rsidR="001C2A28">
        <w:t>8.8</w:t>
      </w:r>
      <w:r w:rsidR="004737BA" w:rsidRPr="00981522">
        <w:fldChar w:fldCharType="end"/>
      </w:r>
      <w:r w:rsidR="004737BA" w:rsidRPr="00981522">
        <w:t xml:space="preserve">.1 should be deleted and </w:t>
      </w:r>
      <w:r w:rsidR="006368E7">
        <w:t>the heading annotated</w:t>
      </w:r>
      <w:r w:rsidR="006368E7" w:rsidRPr="00981522">
        <w:t xml:space="preserve"> </w:t>
      </w:r>
      <w:r w:rsidR="00ED0517">
        <w:t>as</w:t>
      </w:r>
      <w:r w:rsidR="00ED0517" w:rsidRPr="00981522">
        <w:t xml:space="preserve"> </w:t>
      </w:r>
      <w:r w:rsidR="004737BA" w:rsidRPr="00981522">
        <w:t>‘Not used’.</w:t>
      </w:r>
    </w:p>
    <w:p w14:paraId="5D5C51EF" w14:textId="676FFB27" w:rsidR="004737BA" w:rsidRPr="00981522" w:rsidRDefault="006507B7" w:rsidP="00286872">
      <w:pPr>
        <w:pStyle w:val="GuideText-ASDEFCON"/>
      </w:pPr>
      <w:r w:rsidRPr="00981522">
        <w:t>Draft c</w:t>
      </w:r>
      <w:r w:rsidR="004737BA" w:rsidRPr="00981522">
        <w:t xml:space="preserve">lause </w:t>
      </w:r>
      <w:r w:rsidR="004737BA" w:rsidRPr="00981522">
        <w:fldChar w:fldCharType="begin"/>
      </w:r>
      <w:r w:rsidR="004737BA" w:rsidRPr="00981522">
        <w:instrText xml:space="preserve"> REF _Ref263151515 \r \h </w:instrText>
      </w:r>
      <w:r w:rsidR="004737BA" w:rsidRPr="00981522">
        <w:fldChar w:fldCharType="separate"/>
      </w:r>
      <w:r w:rsidR="001C2A28">
        <w:t>8.8</w:t>
      </w:r>
      <w:r w:rsidR="004737BA" w:rsidRPr="00981522">
        <w:fldChar w:fldCharType="end"/>
      </w:r>
      <w:r w:rsidR="004737BA" w:rsidRPr="00981522">
        <w:t xml:space="preserve"> does not include any details for the content of the Training course </w:t>
      </w:r>
      <w:r w:rsidR="00CE08C1" w:rsidRPr="00981522">
        <w:t>report</w:t>
      </w:r>
      <w:r w:rsidR="004737BA" w:rsidRPr="00981522">
        <w:t xml:space="preserve">.  If specific details are </w:t>
      </w:r>
      <w:r w:rsidR="000C50FE">
        <w:t>to be identified</w:t>
      </w:r>
      <w:r w:rsidR="004737BA" w:rsidRPr="00981522">
        <w:t xml:space="preserve">, a second clause may be added to clause </w:t>
      </w:r>
      <w:r w:rsidR="004737BA" w:rsidRPr="00981522">
        <w:fldChar w:fldCharType="begin"/>
      </w:r>
      <w:r w:rsidR="004737BA" w:rsidRPr="00981522">
        <w:instrText xml:space="preserve"> REF _Ref263151515 \r \h </w:instrText>
      </w:r>
      <w:r w:rsidR="004737BA" w:rsidRPr="00981522">
        <w:fldChar w:fldCharType="separate"/>
      </w:r>
      <w:r w:rsidR="001C2A28">
        <w:t>8.8</w:t>
      </w:r>
      <w:r w:rsidR="004737BA" w:rsidRPr="00981522">
        <w:fldChar w:fldCharType="end"/>
      </w:r>
      <w:r w:rsidR="004737BA" w:rsidRPr="00981522">
        <w:t xml:space="preserve">.  </w:t>
      </w:r>
      <w:r w:rsidR="00836000" w:rsidRPr="00981522">
        <w:t>Two</w:t>
      </w:r>
      <w:r w:rsidR="004737BA" w:rsidRPr="00981522">
        <w:t xml:space="preserve"> example</w:t>
      </w:r>
      <w:r w:rsidR="00836000" w:rsidRPr="00981522">
        <w:t>s</w:t>
      </w:r>
      <w:r w:rsidR="004737BA" w:rsidRPr="00981522">
        <w:t xml:space="preserve"> </w:t>
      </w:r>
      <w:r w:rsidR="00836000" w:rsidRPr="00981522">
        <w:t>are</w:t>
      </w:r>
      <w:r w:rsidR="004737BA" w:rsidRPr="00981522">
        <w:t xml:space="preserve"> included as optional clause</w:t>
      </w:r>
      <w:r w:rsidR="00836000" w:rsidRPr="00981522">
        <w:t>s</w:t>
      </w:r>
      <w:r w:rsidR="004737BA" w:rsidRPr="00981522">
        <w:t xml:space="preserve"> below.</w:t>
      </w:r>
    </w:p>
    <w:p w14:paraId="39C03064" w14:textId="792DDDA4" w:rsidR="00EC00CC" w:rsidRPr="00981522" w:rsidRDefault="00B1243F" w:rsidP="00286872">
      <w:pPr>
        <w:pStyle w:val="GuideMarginHead-ASDEFCON"/>
      </w:pPr>
      <w:r w:rsidRPr="00981522">
        <w:rPr>
          <w:u w:val="single"/>
        </w:rPr>
        <w:t>Related Clauses:</w:t>
      </w:r>
      <w:r w:rsidR="004737BA" w:rsidRPr="00981522">
        <w:tab/>
      </w:r>
      <w:r w:rsidR="002C3E0D">
        <w:t xml:space="preserve">SOW </w:t>
      </w:r>
      <w:r w:rsidR="002C3E0D" w:rsidRPr="00981522">
        <w:t xml:space="preserve">clause </w:t>
      </w:r>
      <w:r w:rsidR="004737BA" w:rsidRPr="00981522">
        <w:fldChar w:fldCharType="begin"/>
      </w:r>
      <w:r w:rsidR="004737BA" w:rsidRPr="00981522">
        <w:instrText xml:space="preserve"> REF _Ref263149421 \r \h </w:instrText>
      </w:r>
      <w:r w:rsidR="004737BA" w:rsidRPr="00981522">
        <w:fldChar w:fldCharType="separate"/>
      </w:r>
      <w:r w:rsidR="001C2A28">
        <w:t>8.7</w:t>
      </w:r>
      <w:r w:rsidR="004737BA" w:rsidRPr="00981522">
        <w:fldChar w:fldCharType="end"/>
      </w:r>
      <w:r w:rsidR="004737BA" w:rsidRPr="00981522">
        <w:t xml:space="preserve">, </w:t>
      </w:r>
      <w:r w:rsidR="00BF2286" w:rsidRPr="00981522">
        <w:fldChar w:fldCharType="begin"/>
      </w:r>
      <w:r w:rsidR="00BF2286" w:rsidRPr="00981522">
        <w:instrText xml:space="preserve"> REF _Ref263149421 \h </w:instrText>
      </w:r>
      <w:r w:rsidR="00BF2286" w:rsidRPr="00981522">
        <w:fldChar w:fldCharType="separate"/>
      </w:r>
      <w:r w:rsidR="001C2A28" w:rsidRPr="00981522">
        <w:t>Training Assessment</w:t>
      </w:r>
      <w:r w:rsidR="00BF2286" w:rsidRPr="00981522">
        <w:fldChar w:fldCharType="end"/>
      </w:r>
    </w:p>
    <w:p w14:paraId="0DA9EBAF" w14:textId="01A34142" w:rsidR="00E83B3B" w:rsidRPr="00981522" w:rsidRDefault="00B1243F" w:rsidP="00286872">
      <w:pPr>
        <w:pStyle w:val="GuideMarginHead-ASDEFCON"/>
      </w:pPr>
      <w:r w:rsidRPr="00E3787C">
        <w:rPr>
          <w:u w:val="single"/>
        </w:rPr>
        <w:t>Optional Clauses:</w:t>
      </w:r>
      <w:r w:rsidR="00EC00CC" w:rsidRPr="00981522">
        <w:tab/>
      </w:r>
      <w:r w:rsidR="00E83B3B">
        <w:t>Nil</w:t>
      </w:r>
    </w:p>
    <w:p w14:paraId="015069CC" w14:textId="77777777" w:rsidR="00EC00CC" w:rsidRPr="00981522" w:rsidRDefault="00EC00CC" w:rsidP="00286872">
      <w:pPr>
        <w:pStyle w:val="SOWHL2-ASDEFCON"/>
      </w:pPr>
      <w:bookmarkStart w:id="1207" w:name="_Toc111210375"/>
      <w:bookmarkStart w:id="1208" w:name="_Toc118725842"/>
      <w:bookmarkStart w:id="1209" w:name="_Toc118727107"/>
      <w:bookmarkStart w:id="1210" w:name="_Toc131416149"/>
      <w:bookmarkStart w:id="1211" w:name="_Toc132109560"/>
      <w:bookmarkStart w:id="1212" w:name="_Toc111210376"/>
      <w:bookmarkStart w:id="1213" w:name="_Toc118725843"/>
      <w:bookmarkStart w:id="1214" w:name="_Toc118727108"/>
      <w:bookmarkStart w:id="1215" w:name="_Toc131416150"/>
      <w:bookmarkStart w:id="1216" w:name="_Toc132109561"/>
      <w:bookmarkStart w:id="1217" w:name="_Toc111210377"/>
      <w:bookmarkStart w:id="1218" w:name="_Toc118725844"/>
      <w:bookmarkStart w:id="1219" w:name="_Toc118727109"/>
      <w:bookmarkStart w:id="1220" w:name="_Toc131416151"/>
      <w:bookmarkStart w:id="1221" w:name="_Toc132109562"/>
      <w:bookmarkStart w:id="1222" w:name="_Toc111210378"/>
      <w:bookmarkStart w:id="1223" w:name="_Toc118725845"/>
      <w:bookmarkStart w:id="1224" w:name="_Toc118727110"/>
      <w:bookmarkStart w:id="1225" w:name="_Toc131416152"/>
      <w:bookmarkStart w:id="1226" w:name="_Toc132109563"/>
      <w:bookmarkStart w:id="1227" w:name="_Toc111210379"/>
      <w:bookmarkStart w:id="1228" w:name="_Toc118725846"/>
      <w:bookmarkStart w:id="1229" w:name="_Toc118727111"/>
      <w:bookmarkStart w:id="1230" w:name="_Toc131416153"/>
      <w:bookmarkStart w:id="1231" w:name="_Toc132109564"/>
      <w:bookmarkStart w:id="1232" w:name="_Toc111210380"/>
      <w:bookmarkStart w:id="1233" w:name="_Toc118725847"/>
      <w:bookmarkStart w:id="1234" w:name="_Toc118727112"/>
      <w:bookmarkStart w:id="1235" w:name="_Toc131416154"/>
      <w:bookmarkStart w:id="1236" w:name="_Toc132109565"/>
      <w:bookmarkStart w:id="1237" w:name="_Toc111210381"/>
      <w:bookmarkStart w:id="1238" w:name="_Toc118725848"/>
      <w:bookmarkStart w:id="1239" w:name="_Toc118727113"/>
      <w:bookmarkStart w:id="1240" w:name="_Toc131416155"/>
      <w:bookmarkStart w:id="1241" w:name="_Toc132109566"/>
      <w:bookmarkStart w:id="1242" w:name="_Ref263151268"/>
      <w:bookmarkStart w:id="1243" w:name="_Ref263153137"/>
      <w:bookmarkStart w:id="1244" w:name="_Toc232165354"/>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r w:rsidRPr="00981522">
        <w:t>Maintenance of Training Materials</w:t>
      </w:r>
      <w:bookmarkEnd w:id="1242"/>
      <w:bookmarkEnd w:id="1243"/>
      <w:bookmarkEnd w:id="1244"/>
    </w:p>
    <w:p w14:paraId="2236D460" w14:textId="77777777" w:rsidR="00EC00CC" w:rsidRPr="00981522" w:rsidRDefault="005A18BF" w:rsidP="00286872">
      <w:pPr>
        <w:pStyle w:val="GuideMarginHead-ASDEFCON"/>
      </w:pPr>
      <w:r w:rsidRPr="00981522">
        <w:rPr>
          <w:u w:val="single"/>
        </w:rPr>
        <w:t>Status:</w:t>
      </w:r>
      <w:r w:rsidR="00EC00CC" w:rsidRPr="00981522">
        <w:tab/>
        <w:t>Optional</w:t>
      </w:r>
    </w:p>
    <w:p w14:paraId="2C7E2B65" w14:textId="76E16213" w:rsidR="00EC00CC" w:rsidRPr="00981522" w:rsidRDefault="00B1243F" w:rsidP="00286872">
      <w:pPr>
        <w:pStyle w:val="GuideMarginHead-ASDEFCON"/>
      </w:pPr>
      <w:r w:rsidRPr="00981522">
        <w:rPr>
          <w:u w:val="single"/>
        </w:rPr>
        <w:lastRenderedPageBreak/>
        <w:t>Purpose:</w:t>
      </w:r>
      <w:r w:rsidR="00EC00CC" w:rsidRPr="00981522">
        <w:tab/>
      </w:r>
      <w:r w:rsidR="00BA0196" w:rsidRPr="00981522">
        <w:t xml:space="preserve">To define the requirements with respect to the </w:t>
      </w:r>
      <w:r w:rsidR="005C5BD4" w:rsidRPr="00981522">
        <w:t xml:space="preserve">Maintenance </w:t>
      </w:r>
      <w:r w:rsidR="00BA0196" w:rsidRPr="00981522">
        <w:t>of Training Materials.</w:t>
      </w:r>
    </w:p>
    <w:p w14:paraId="7F5384F0" w14:textId="209B6FB3" w:rsidR="00EC00CC" w:rsidRPr="00981522" w:rsidRDefault="005A18BF" w:rsidP="00286872">
      <w:pPr>
        <w:pStyle w:val="GuideMarginHead-ASDEFCON"/>
      </w:pPr>
      <w:r w:rsidRPr="00E3787C">
        <w:rPr>
          <w:u w:val="single"/>
        </w:rPr>
        <w:t>Policy:</w:t>
      </w:r>
      <w:r w:rsidR="00EC00CC" w:rsidRPr="00981522">
        <w:tab/>
      </w:r>
      <w:r w:rsidR="00360031">
        <w:t>SADL</w:t>
      </w:r>
    </w:p>
    <w:p w14:paraId="421FD912" w14:textId="0618DE3A" w:rsidR="00EC00CC" w:rsidRPr="00981522" w:rsidRDefault="000C50FE" w:rsidP="00286872">
      <w:pPr>
        <w:pStyle w:val="GuideText-ASDEFCON"/>
      </w:pPr>
      <w:r>
        <w:t>A</w:t>
      </w:r>
      <w:r w:rsidR="00EC00CC" w:rsidRPr="00981522">
        <w:t>pplicable Service Training manuals</w:t>
      </w:r>
    </w:p>
    <w:p w14:paraId="5AD75CBB" w14:textId="6C92DBA5" w:rsidR="004239B0" w:rsidRPr="00981522" w:rsidRDefault="005A18BF" w:rsidP="00286872">
      <w:pPr>
        <w:pStyle w:val="GuideMarginHead-ASDEFCON"/>
      </w:pPr>
      <w:r w:rsidRPr="00981522">
        <w:rPr>
          <w:u w:val="single"/>
        </w:rPr>
        <w:t>Guidance:</w:t>
      </w:r>
      <w:r w:rsidR="00EC00CC" w:rsidRPr="00981522">
        <w:tab/>
      </w:r>
      <w:r w:rsidR="00C968D7" w:rsidRPr="00981522">
        <w:t xml:space="preserve">Training Materials need to be consistent with the configuration of </w:t>
      </w:r>
      <w:r w:rsidR="00BD37A2">
        <w:t>any</w:t>
      </w:r>
      <w:r w:rsidR="00BD37A2" w:rsidRPr="00981522">
        <w:t xml:space="preserve"> </w:t>
      </w:r>
      <w:r w:rsidR="00C968D7" w:rsidRPr="00981522">
        <w:t xml:space="preserve">equipment that is the basis of </w:t>
      </w:r>
      <w:r w:rsidR="00BD37A2">
        <w:t xml:space="preserve">or the purpose for </w:t>
      </w:r>
      <w:r w:rsidR="00AF3D9B" w:rsidRPr="00981522">
        <w:t>the Training</w:t>
      </w:r>
      <w:r w:rsidR="00C968D7" w:rsidRPr="00981522">
        <w:t xml:space="preserve">.  Training Materials may belong to the Contractor (eg, adapted </w:t>
      </w:r>
      <w:r w:rsidR="00AF3D9B" w:rsidRPr="00981522">
        <w:t xml:space="preserve">from a </w:t>
      </w:r>
      <w:r w:rsidR="00C968D7" w:rsidRPr="00981522">
        <w:t xml:space="preserve">commercial course) or provided as GFI/GFD.  </w:t>
      </w:r>
      <w:r w:rsidR="00AF3D9B" w:rsidRPr="00981522">
        <w:t>C</w:t>
      </w:r>
      <w:r w:rsidR="00BA0196" w:rsidRPr="00981522">
        <w:t xml:space="preserve">lause </w:t>
      </w:r>
      <w:r w:rsidR="00AF3D9B" w:rsidRPr="00981522">
        <w:fldChar w:fldCharType="begin"/>
      </w:r>
      <w:r w:rsidR="00AF3D9B" w:rsidRPr="00981522">
        <w:instrText xml:space="preserve"> REF _Ref263153137 \r \h </w:instrText>
      </w:r>
      <w:r w:rsidR="00AF3D9B" w:rsidRPr="00981522">
        <w:fldChar w:fldCharType="separate"/>
      </w:r>
      <w:r w:rsidR="001C2A28">
        <w:t>8.9</w:t>
      </w:r>
      <w:r w:rsidR="00AF3D9B" w:rsidRPr="00981522">
        <w:fldChar w:fldCharType="end"/>
      </w:r>
      <w:r w:rsidR="00AF3D9B" w:rsidRPr="00981522">
        <w:t xml:space="preserve"> </w:t>
      </w:r>
      <w:r w:rsidR="00BA0196" w:rsidRPr="00981522">
        <w:t>covers</w:t>
      </w:r>
      <w:r w:rsidR="00C968D7" w:rsidRPr="00981522">
        <w:t xml:space="preserve"> both situations.  However, if all </w:t>
      </w:r>
      <w:r w:rsidR="00BA0196" w:rsidRPr="00981522">
        <w:t xml:space="preserve">Training </w:t>
      </w:r>
      <w:r w:rsidR="00C968D7" w:rsidRPr="00981522">
        <w:t xml:space="preserve">Materials will be </w:t>
      </w:r>
      <w:r w:rsidR="00AF3D9B" w:rsidRPr="00981522">
        <w:t xml:space="preserve">obtained </w:t>
      </w:r>
      <w:r w:rsidR="00C968D7" w:rsidRPr="00981522">
        <w:t xml:space="preserve">from one source or the other, the redundant </w:t>
      </w:r>
      <w:r w:rsidR="00AF3D9B" w:rsidRPr="00981522">
        <w:t>sub</w:t>
      </w:r>
      <w:r w:rsidR="00C968D7" w:rsidRPr="00981522">
        <w:t>clauses may be deleted.</w:t>
      </w:r>
    </w:p>
    <w:p w14:paraId="130D5FEE" w14:textId="40CF8692" w:rsidR="00EC00CC" w:rsidRPr="00981522" w:rsidRDefault="00AF3D9B" w:rsidP="00286872">
      <w:pPr>
        <w:pStyle w:val="GuideText-ASDEFCON"/>
      </w:pPr>
      <w:r w:rsidRPr="00981522">
        <w:t xml:space="preserve">If the Contractor will not be required to maintain Training Materials (ie, they are provided by the Commonwealth) then all clauses under </w:t>
      </w:r>
      <w:r w:rsidR="00C02528" w:rsidRPr="00981522">
        <w:t xml:space="preserve">clause </w:t>
      </w:r>
      <w:r w:rsidRPr="00981522">
        <w:fldChar w:fldCharType="begin"/>
      </w:r>
      <w:r w:rsidRPr="00981522">
        <w:instrText xml:space="preserve"> REF _Ref263153137 \r \h </w:instrText>
      </w:r>
      <w:r w:rsidRPr="00981522">
        <w:fldChar w:fldCharType="separate"/>
      </w:r>
      <w:r w:rsidR="001C2A28">
        <w:t>8.9</w:t>
      </w:r>
      <w:r w:rsidRPr="00981522">
        <w:fldChar w:fldCharType="end"/>
      </w:r>
      <w:r w:rsidRPr="00981522">
        <w:t xml:space="preserve"> should be deleted and </w:t>
      </w:r>
      <w:r w:rsidR="00EE1204">
        <w:t>the heading annotated</w:t>
      </w:r>
      <w:r w:rsidR="00EE1204" w:rsidRPr="00981522">
        <w:t xml:space="preserve"> </w:t>
      </w:r>
      <w:r w:rsidRPr="00981522">
        <w:t>with ‘Not used’.</w:t>
      </w:r>
      <w:r w:rsidR="00D50DF8" w:rsidRPr="00981522">
        <w:t xml:space="preserve">  Otherwise, the subclauses under clause </w:t>
      </w:r>
      <w:r w:rsidR="00D50DF8" w:rsidRPr="00981522">
        <w:fldChar w:fldCharType="begin"/>
      </w:r>
      <w:r w:rsidR="00D50DF8" w:rsidRPr="00981522">
        <w:instrText xml:space="preserve"> REF _Ref263151268 \r \h </w:instrText>
      </w:r>
      <w:r w:rsidR="00D50DF8" w:rsidRPr="00981522">
        <w:fldChar w:fldCharType="separate"/>
      </w:r>
      <w:r w:rsidR="001C2A28">
        <w:t>8.9</w:t>
      </w:r>
      <w:r w:rsidR="00D50DF8" w:rsidRPr="00981522">
        <w:fldChar w:fldCharType="end"/>
      </w:r>
      <w:r w:rsidR="00D50DF8" w:rsidRPr="00981522">
        <w:t xml:space="preserve"> should be reviewed and amended as required.</w:t>
      </w:r>
    </w:p>
    <w:p w14:paraId="0325F9D1" w14:textId="77777777" w:rsidR="00EC00CC" w:rsidRPr="00981522" w:rsidRDefault="00B1243F" w:rsidP="00286872">
      <w:pPr>
        <w:pStyle w:val="GuideMarginHead-ASDEFCON"/>
      </w:pPr>
      <w:r w:rsidRPr="00E3787C">
        <w:rPr>
          <w:u w:val="single"/>
        </w:rPr>
        <w:t>Related Clauses:</w:t>
      </w:r>
      <w:r w:rsidR="00BE7347" w:rsidRPr="00981522">
        <w:tab/>
      </w:r>
      <w:r w:rsidR="00EC00CC" w:rsidRPr="00981522">
        <w:t>Nil</w:t>
      </w:r>
    </w:p>
    <w:p w14:paraId="62ED7DEC" w14:textId="77777777" w:rsidR="00EC00CC" w:rsidRPr="00981522" w:rsidRDefault="00B1243F" w:rsidP="00286872">
      <w:pPr>
        <w:pStyle w:val="GuideMarginHead-ASDEFCON"/>
      </w:pPr>
      <w:r w:rsidRPr="00E3787C">
        <w:rPr>
          <w:u w:val="single"/>
        </w:rPr>
        <w:t>Optional Clauses:</w:t>
      </w:r>
      <w:r w:rsidR="00EC00CC" w:rsidRPr="00981522">
        <w:tab/>
        <w:t>Nil</w:t>
      </w:r>
    </w:p>
    <w:p w14:paraId="4C04AD03" w14:textId="12AAD629" w:rsidR="00A803CE" w:rsidRPr="00981522" w:rsidRDefault="00816B87">
      <w:pPr>
        <w:pStyle w:val="SOWHL1-ASDEFCON"/>
      </w:pPr>
      <w:r w:rsidRPr="00981522">
        <w:br w:type="page"/>
      </w:r>
      <w:bookmarkStart w:id="1245" w:name="_Toc251586887"/>
      <w:bookmarkStart w:id="1246" w:name="_Toc251611708"/>
      <w:bookmarkStart w:id="1247" w:name="_Toc259977852"/>
      <w:bookmarkStart w:id="1248" w:name="_Toc262026895"/>
      <w:bookmarkStart w:id="1249" w:name="_Toc262732250"/>
      <w:bookmarkStart w:id="1250" w:name="_Toc264204609"/>
      <w:bookmarkStart w:id="1251" w:name="_Toc264299929"/>
      <w:bookmarkStart w:id="1252" w:name="_Toc264300100"/>
      <w:bookmarkStart w:id="1253" w:name="_Toc264300278"/>
      <w:bookmarkStart w:id="1254" w:name="_Toc264300449"/>
      <w:bookmarkStart w:id="1255" w:name="_Toc264300626"/>
      <w:bookmarkStart w:id="1256" w:name="_Toc280816322"/>
      <w:bookmarkStart w:id="1257" w:name="_Toc323704191"/>
      <w:bookmarkStart w:id="1258" w:name="_Toc323837738"/>
      <w:bookmarkStart w:id="1259" w:name="_Toc323882277"/>
      <w:bookmarkStart w:id="1260" w:name="_Toc324174333"/>
      <w:bookmarkStart w:id="1261" w:name="_Toc324240451"/>
      <w:bookmarkStart w:id="1262" w:name="_Toc22357514"/>
      <w:bookmarkStart w:id="1263" w:name="_Toc34108901"/>
      <w:bookmarkStart w:id="1264" w:name="_Toc36111476"/>
      <w:bookmarkStart w:id="1265" w:name="_Toc46532110"/>
      <w:bookmarkStart w:id="1266" w:name="_Ref324076121"/>
      <w:bookmarkStart w:id="1267" w:name="_Ref324076167"/>
      <w:bookmarkStart w:id="1268" w:name="_Ref443902131"/>
      <w:bookmarkStart w:id="1269" w:name="_Ref443902518"/>
      <w:bookmarkStart w:id="1270" w:name="_Ref443903780"/>
      <w:bookmarkStart w:id="1271" w:name="_Ref443910735"/>
      <w:bookmarkStart w:id="1272" w:name="_Ref443910755"/>
      <w:bookmarkStart w:id="1273" w:name="_Toc232165355"/>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r w:rsidR="001A27DB" w:rsidRPr="00981522">
        <w:lastRenderedPageBreak/>
        <w:t>S</w:t>
      </w:r>
      <w:r w:rsidR="009E4E2A">
        <w:t>upport</w:t>
      </w:r>
      <w:r w:rsidR="00A803CE" w:rsidRPr="00981522">
        <w:t xml:space="preserve"> R</w:t>
      </w:r>
      <w:r w:rsidR="009E4E2A">
        <w:t>esources</w:t>
      </w:r>
      <w:bookmarkEnd w:id="1262"/>
      <w:bookmarkEnd w:id="1263"/>
      <w:bookmarkEnd w:id="1264"/>
      <w:bookmarkEnd w:id="1265"/>
      <w:bookmarkEnd w:id="1266"/>
      <w:bookmarkEnd w:id="1267"/>
      <w:bookmarkEnd w:id="1268"/>
      <w:bookmarkEnd w:id="1269"/>
      <w:bookmarkEnd w:id="1270"/>
      <w:bookmarkEnd w:id="1271"/>
      <w:bookmarkEnd w:id="1272"/>
      <w:bookmarkEnd w:id="1273"/>
    </w:p>
    <w:p w14:paraId="21CB4971" w14:textId="77777777" w:rsidR="00A803CE" w:rsidRPr="00981522" w:rsidRDefault="005A18BF" w:rsidP="00286872">
      <w:pPr>
        <w:pStyle w:val="GuideMarginHead-ASDEFCON"/>
      </w:pPr>
      <w:bookmarkStart w:id="1274" w:name="_Toc246759554"/>
      <w:bookmarkEnd w:id="1274"/>
      <w:r w:rsidRPr="00E3787C">
        <w:rPr>
          <w:u w:val="single"/>
        </w:rPr>
        <w:t>Status:</w:t>
      </w:r>
      <w:r w:rsidR="00C24DE0" w:rsidRPr="00981522">
        <w:tab/>
      </w:r>
      <w:r w:rsidR="00A803CE" w:rsidRPr="00981522">
        <w:t>Core</w:t>
      </w:r>
    </w:p>
    <w:p w14:paraId="0ECD3491" w14:textId="72A30C28" w:rsidR="00A803CE" w:rsidRPr="00981522" w:rsidRDefault="00B1243F" w:rsidP="00286872">
      <w:pPr>
        <w:pStyle w:val="GuideMarginHead-ASDEFCON"/>
      </w:pPr>
      <w:r w:rsidRPr="00981522">
        <w:rPr>
          <w:u w:val="single"/>
        </w:rPr>
        <w:t>Purpose:</w:t>
      </w:r>
      <w:r w:rsidR="00C24DE0" w:rsidRPr="00981522">
        <w:tab/>
      </w:r>
      <w:r w:rsidR="00A803CE" w:rsidRPr="00981522">
        <w:t xml:space="preserve">To define the requirements for the </w:t>
      </w:r>
      <w:r w:rsidR="00D50DF8" w:rsidRPr="00981522">
        <w:t xml:space="preserve">provision, </w:t>
      </w:r>
      <w:r w:rsidR="008372F3" w:rsidRPr="00981522">
        <w:t>Maintenance</w:t>
      </w:r>
      <w:r w:rsidR="00A803CE" w:rsidRPr="00981522">
        <w:t xml:space="preserve"> and upkeep of </w:t>
      </w:r>
      <w:r w:rsidR="00D9708F" w:rsidRPr="00981522">
        <w:t xml:space="preserve">the </w:t>
      </w:r>
      <w:r w:rsidR="00A803CE" w:rsidRPr="00981522">
        <w:t xml:space="preserve">Support Resources </w:t>
      </w:r>
      <w:r w:rsidR="00D9708F" w:rsidRPr="00981522">
        <w:t xml:space="preserve">that </w:t>
      </w:r>
      <w:r w:rsidR="00A803CE" w:rsidRPr="00981522">
        <w:t xml:space="preserve">enable the </w:t>
      </w:r>
      <w:r w:rsidR="001652FC" w:rsidRPr="00981522">
        <w:t>provision of Operating Support</w:t>
      </w:r>
      <w:r w:rsidR="00BD37A2">
        <w:t xml:space="preserve"> Services</w:t>
      </w:r>
      <w:r w:rsidR="001652FC" w:rsidRPr="00981522">
        <w:t>, Engineering</w:t>
      </w:r>
      <w:r w:rsidR="004569B6" w:rsidRPr="00981522">
        <w:t xml:space="preserve"> </w:t>
      </w:r>
      <w:r w:rsidR="00BD37A2">
        <w:t>Services</w:t>
      </w:r>
      <w:r w:rsidR="001652FC" w:rsidRPr="00981522">
        <w:t>, Maintenance</w:t>
      </w:r>
      <w:r w:rsidR="004569B6" w:rsidRPr="00981522">
        <w:t xml:space="preserve"> </w:t>
      </w:r>
      <w:r w:rsidR="00BD37A2">
        <w:t>Services</w:t>
      </w:r>
      <w:r w:rsidR="001652FC" w:rsidRPr="00981522">
        <w:t>, Supply</w:t>
      </w:r>
      <w:r w:rsidR="004569B6" w:rsidRPr="00981522">
        <w:t xml:space="preserve"> </w:t>
      </w:r>
      <w:r w:rsidR="00BD37A2">
        <w:t>Services</w:t>
      </w:r>
      <w:r w:rsidR="001652FC" w:rsidRPr="00981522">
        <w:t>, and Training Services, as</w:t>
      </w:r>
      <w:r w:rsidR="00D9708F" w:rsidRPr="00981522">
        <w:t xml:space="preserve"> </w:t>
      </w:r>
      <w:r w:rsidR="00A803CE" w:rsidRPr="00981522">
        <w:t xml:space="preserve">required by clauses </w:t>
      </w:r>
      <w:r w:rsidR="00BF2286" w:rsidRPr="00981522">
        <w:fldChar w:fldCharType="begin"/>
      </w:r>
      <w:r w:rsidR="00BF2286" w:rsidRPr="00981522">
        <w:instrText xml:space="preserve"> REF _Ref443912271 \r \h </w:instrText>
      </w:r>
      <w:r w:rsidR="00BF2286" w:rsidRPr="00981522">
        <w:fldChar w:fldCharType="separate"/>
      </w:r>
      <w:r w:rsidR="001C2A28">
        <w:t>4</w:t>
      </w:r>
      <w:r w:rsidR="00BF2286" w:rsidRPr="00981522">
        <w:fldChar w:fldCharType="end"/>
      </w:r>
      <w:r w:rsidR="002E74A2" w:rsidRPr="00981522">
        <w:t xml:space="preserve"> to </w:t>
      </w:r>
      <w:r w:rsidR="002E74A2" w:rsidRPr="00981522">
        <w:fldChar w:fldCharType="begin"/>
      </w:r>
      <w:r w:rsidR="002E74A2" w:rsidRPr="00981522">
        <w:instrText xml:space="preserve"> REF _Ref263084505 \r \h </w:instrText>
      </w:r>
      <w:r w:rsidR="002E74A2" w:rsidRPr="00981522">
        <w:fldChar w:fldCharType="separate"/>
      </w:r>
      <w:r w:rsidR="001C2A28">
        <w:t>8</w:t>
      </w:r>
      <w:r w:rsidR="002E74A2" w:rsidRPr="00981522">
        <w:fldChar w:fldCharType="end"/>
      </w:r>
      <w:r w:rsidR="00A803CE" w:rsidRPr="00981522">
        <w:t xml:space="preserve"> of the SOW</w:t>
      </w:r>
      <w:r w:rsidR="00BD37A2">
        <w:t>, and for the</w:t>
      </w:r>
      <w:r w:rsidR="00BD37A2" w:rsidRPr="00BD37A2">
        <w:t xml:space="preserve"> </w:t>
      </w:r>
      <w:r w:rsidR="00BD37A2" w:rsidRPr="00981522">
        <w:t>management</w:t>
      </w:r>
      <w:r w:rsidR="00BD37A2">
        <w:t xml:space="preserve"> of and compliance with the Contract</w:t>
      </w:r>
      <w:r w:rsidR="00A803CE" w:rsidRPr="00981522">
        <w:t>.</w:t>
      </w:r>
    </w:p>
    <w:p w14:paraId="71666136" w14:textId="77777777" w:rsidR="00A803CE" w:rsidRPr="00981522" w:rsidRDefault="005A18BF" w:rsidP="00286872">
      <w:pPr>
        <w:pStyle w:val="GuideMarginHead-ASDEFCON"/>
      </w:pPr>
      <w:r w:rsidRPr="00E3787C">
        <w:rPr>
          <w:u w:val="single"/>
        </w:rPr>
        <w:t>Policy:</w:t>
      </w:r>
      <w:r w:rsidR="00C24DE0" w:rsidRPr="00981522">
        <w:tab/>
      </w:r>
      <w:r w:rsidR="00A803CE" w:rsidRPr="00981522">
        <w:t>Nil</w:t>
      </w:r>
    </w:p>
    <w:p w14:paraId="7FAC39D7" w14:textId="77777777" w:rsidR="00D52209" w:rsidRPr="00981522" w:rsidRDefault="005A18BF" w:rsidP="00286872">
      <w:pPr>
        <w:pStyle w:val="GuideMarginHead-ASDEFCON"/>
      </w:pPr>
      <w:r w:rsidRPr="00981522">
        <w:rPr>
          <w:u w:val="single"/>
        </w:rPr>
        <w:t>Guidance:</w:t>
      </w:r>
      <w:r w:rsidR="00C24DE0" w:rsidRPr="00981522">
        <w:tab/>
      </w:r>
      <w:r w:rsidR="00A803CE" w:rsidRPr="00981522">
        <w:t xml:space="preserve">This clause </w:t>
      </w:r>
      <w:r w:rsidR="00ED7F60" w:rsidRPr="00981522">
        <w:t xml:space="preserve">is to </w:t>
      </w:r>
      <w:r w:rsidR="00A803CE" w:rsidRPr="00981522">
        <w:t xml:space="preserve">be included in all support contracts.  Individual </w:t>
      </w:r>
      <w:r w:rsidR="000C1A51" w:rsidRPr="00981522">
        <w:t>sub</w:t>
      </w:r>
      <w:r w:rsidR="00A803CE" w:rsidRPr="00981522">
        <w:t xml:space="preserve">clauses </w:t>
      </w:r>
      <w:r w:rsidR="00157811" w:rsidRPr="00981522">
        <w:t xml:space="preserve">may </w:t>
      </w:r>
      <w:r w:rsidR="00A803CE" w:rsidRPr="00981522">
        <w:t>be optional, depending on wh</w:t>
      </w:r>
      <w:r w:rsidR="00D52209" w:rsidRPr="00981522">
        <w:t>ich</w:t>
      </w:r>
      <w:r w:rsidR="00A803CE" w:rsidRPr="00981522">
        <w:t xml:space="preserve"> Support Resources are required to enable the Services to be </w:t>
      </w:r>
      <w:r w:rsidR="001E2A37" w:rsidRPr="00981522">
        <w:t>provid</w:t>
      </w:r>
      <w:r w:rsidR="00A803CE" w:rsidRPr="00981522">
        <w:t>ed.</w:t>
      </w:r>
    </w:p>
    <w:p w14:paraId="0D33FC99" w14:textId="76975A63" w:rsidR="00D52209" w:rsidRPr="00981522" w:rsidRDefault="00D52209" w:rsidP="00286872">
      <w:pPr>
        <w:pStyle w:val="GuideText-ASDEFCON"/>
      </w:pPr>
      <w:r w:rsidRPr="00981522">
        <w:t xml:space="preserve">The term ‘Support Resources’ is defined in the Glossary as, “the physical products, including spares, equipment, materials, Facilities, Technical Data, Personnel, and any other physical resources required to operate and support all or a particular part of the </w:t>
      </w:r>
      <w:r w:rsidR="00D21E89" w:rsidRPr="00981522">
        <w:t>Products</w:t>
      </w:r>
      <w:r w:rsidRPr="00981522">
        <w:t xml:space="preserve"> as the case requires”.</w:t>
      </w:r>
    </w:p>
    <w:p w14:paraId="1E6E2711" w14:textId="77777777" w:rsidR="00A803CE" w:rsidRPr="00981522" w:rsidRDefault="00A803CE" w:rsidP="00286872">
      <w:pPr>
        <w:pStyle w:val="GuideText-ASDEFCON"/>
      </w:pPr>
      <w:r w:rsidRPr="00981522">
        <w:t>Drafters should note that a difference exists between:</w:t>
      </w:r>
    </w:p>
    <w:p w14:paraId="02DD7479" w14:textId="76C41E9A" w:rsidR="00A803CE" w:rsidRPr="00981522" w:rsidRDefault="00A803CE" w:rsidP="005634BC">
      <w:pPr>
        <w:pStyle w:val="GuideSublistLv1-ASDEFCON"/>
        <w:numPr>
          <w:ilvl w:val="0"/>
          <w:numId w:val="49"/>
        </w:numPr>
      </w:pPr>
      <w:r w:rsidRPr="00981522">
        <w:t xml:space="preserve">using Support Resources to </w:t>
      </w:r>
      <w:r w:rsidR="00B732B1" w:rsidRPr="00981522">
        <w:t xml:space="preserve">enable the </w:t>
      </w:r>
      <w:r w:rsidRPr="00981522">
        <w:t>provi</w:t>
      </w:r>
      <w:r w:rsidR="00B732B1" w:rsidRPr="00981522">
        <w:t>sion of</w:t>
      </w:r>
      <w:r w:rsidRPr="00981522">
        <w:t xml:space="preserve"> </w:t>
      </w:r>
      <w:r w:rsidR="00D52209" w:rsidRPr="00981522">
        <w:t>S</w:t>
      </w:r>
      <w:r w:rsidRPr="00981522">
        <w:t>ervice</w:t>
      </w:r>
      <w:r w:rsidR="007F652C">
        <w:t>s</w:t>
      </w:r>
      <w:r w:rsidR="004569B6" w:rsidRPr="00981522">
        <w:t xml:space="preserve"> (ie, as</w:t>
      </w:r>
      <w:r w:rsidR="00D50DF8" w:rsidRPr="00981522">
        <w:t xml:space="preserve"> an</w:t>
      </w:r>
      <w:r w:rsidR="004569B6" w:rsidRPr="00981522">
        <w:t xml:space="preserve"> outcome of the Contract)</w:t>
      </w:r>
      <w:r w:rsidRPr="00981522">
        <w:t>; and</w:t>
      </w:r>
    </w:p>
    <w:p w14:paraId="04C9E967" w14:textId="5CD6F9EC" w:rsidR="00A803CE" w:rsidRPr="00981522" w:rsidRDefault="00A803CE" w:rsidP="00286872">
      <w:pPr>
        <w:pStyle w:val="GuideSublistLv1-ASDEFCON"/>
      </w:pPr>
      <w:r w:rsidRPr="00981522">
        <w:t xml:space="preserve">Support Resources </w:t>
      </w:r>
      <w:r w:rsidR="007F652C">
        <w:t>that are ‘</w:t>
      </w:r>
      <w:r w:rsidRPr="00981522">
        <w:t>being serviced</w:t>
      </w:r>
      <w:r w:rsidR="007F652C">
        <w:t>’</w:t>
      </w:r>
      <w:r w:rsidR="004569B6" w:rsidRPr="00981522">
        <w:t xml:space="preserve"> (as processes internal to the function</w:t>
      </w:r>
      <w:r w:rsidR="00D50DF8" w:rsidRPr="00981522">
        <w:t>s</w:t>
      </w:r>
      <w:r w:rsidR="004569B6" w:rsidRPr="00981522">
        <w:t xml:space="preserve"> performed by the Contractor)</w:t>
      </w:r>
      <w:r w:rsidRPr="00981522">
        <w:t>.</w:t>
      </w:r>
    </w:p>
    <w:p w14:paraId="510BC4AC" w14:textId="77777777" w:rsidR="00A803CE" w:rsidRPr="00981522" w:rsidRDefault="00A803CE" w:rsidP="00286872">
      <w:pPr>
        <w:pStyle w:val="GuideText-ASDEFCON"/>
      </w:pPr>
      <w:r w:rsidRPr="00981522">
        <w:t xml:space="preserve">The </w:t>
      </w:r>
      <w:r w:rsidR="00267104" w:rsidRPr="00981522">
        <w:t xml:space="preserve">following </w:t>
      </w:r>
      <w:r w:rsidR="00DE75F8" w:rsidRPr="00981522">
        <w:t>table</w:t>
      </w:r>
      <w:r w:rsidRPr="00981522">
        <w:t xml:space="preserve"> shows this difference.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3114"/>
        <w:gridCol w:w="3542"/>
      </w:tblGrid>
      <w:tr w:rsidR="00DE75F8" w:rsidRPr="00981522" w14:paraId="4D3BB34D" w14:textId="77777777" w:rsidTr="00360031">
        <w:tc>
          <w:tcPr>
            <w:tcW w:w="2013" w:type="dxa"/>
            <w:vAlign w:val="center"/>
          </w:tcPr>
          <w:p w14:paraId="4B84EA6B" w14:textId="77777777" w:rsidR="00DE75F8" w:rsidRPr="00981522" w:rsidRDefault="00DE75F8" w:rsidP="00764994">
            <w:pPr>
              <w:rPr>
                <w:sz w:val="24"/>
              </w:rPr>
            </w:pPr>
            <w:r w:rsidRPr="00981522">
              <w:t> </w:t>
            </w:r>
          </w:p>
        </w:tc>
        <w:tc>
          <w:tcPr>
            <w:tcW w:w="3114" w:type="dxa"/>
            <w:vAlign w:val="center"/>
          </w:tcPr>
          <w:p w14:paraId="4521E3A9" w14:textId="77777777" w:rsidR="00DE75F8" w:rsidRPr="00981522" w:rsidRDefault="00DE75F8" w:rsidP="00286872">
            <w:pPr>
              <w:pStyle w:val="Table8ptHeading-ASDEFCON"/>
              <w:rPr>
                <w:sz w:val="24"/>
                <w:szCs w:val="24"/>
              </w:rPr>
            </w:pPr>
            <w:r w:rsidRPr="00981522">
              <w:t>Providing Services</w:t>
            </w:r>
          </w:p>
        </w:tc>
        <w:tc>
          <w:tcPr>
            <w:tcW w:w="3542" w:type="dxa"/>
            <w:vAlign w:val="center"/>
          </w:tcPr>
          <w:p w14:paraId="4027AD9A" w14:textId="77777777" w:rsidR="00DE75F8" w:rsidRPr="00981522" w:rsidRDefault="00DE75F8" w:rsidP="00286872">
            <w:pPr>
              <w:pStyle w:val="Table8ptHeading-ASDEFCON"/>
              <w:rPr>
                <w:sz w:val="24"/>
                <w:szCs w:val="24"/>
              </w:rPr>
            </w:pPr>
            <w:r w:rsidRPr="00981522">
              <w:t>Being Serviced</w:t>
            </w:r>
          </w:p>
        </w:tc>
      </w:tr>
      <w:tr w:rsidR="00DE75F8" w:rsidRPr="00981522" w14:paraId="1561BBDC" w14:textId="77777777" w:rsidTr="00360031">
        <w:tc>
          <w:tcPr>
            <w:tcW w:w="2013" w:type="dxa"/>
          </w:tcPr>
          <w:p w14:paraId="065A8052" w14:textId="3E3EB5DD" w:rsidR="00DE75F8" w:rsidRPr="00981522" w:rsidRDefault="00DE75F8" w:rsidP="00C541F9">
            <w:pPr>
              <w:pStyle w:val="Table8ptHeading-ASDEFCON"/>
              <w:rPr>
                <w:sz w:val="24"/>
                <w:szCs w:val="24"/>
              </w:rPr>
            </w:pPr>
            <w:r w:rsidRPr="00981522">
              <w:t>Government Furnished Materi</w:t>
            </w:r>
            <w:r w:rsidR="00C541F9">
              <w:t>a</w:t>
            </w:r>
            <w:r w:rsidRPr="00981522">
              <w:t>l (to include GFI, GFD, GFE)</w:t>
            </w:r>
          </w:p>
        </w:tc>
        <w:tc>
          <w:tcPr>
            <w:tcW w:w="3114" w:type="dxa"/>
          </w:tcPr>
          <w:p w14:paraId="58F97A1E" w14:textId="16B745E2" w:rsidR="00DE75F8" w:rsidRPr="00981522" w:rsidRDefault="00DE75F8" w:rsidP="00286872">
            <w:pPr>
              <w:pStyle w:val="Table8ptText-ASDEFCON"/>
            </w:pPr>
            <w:r w:rsidRPr="00981522">
              <w:t>An item of GFM being used by the Contractor to provide a Service to the Commonwealth in accordance with the Contract.</w:t>
            </w:r>
          </w:p>
        </w:tc>
        <w:tc>
          <w:tcPr>
            <w:tcW w:w="3542" w:type="dxa"/>
          </w:tcPr>
          <w:p w14:paraId="75CEB0CE" w14:textId="079FC8F2" w:rsidR="00DE75F8" w:rsidRPr="00981522" w:rsidRDefault="00DE75F8" w:rsidP="00286872">
            <w:pPr>
              <w:pStyle w:val="Table8ptText-ASDEFCON"/>
            </w:pPr>
            <w:r w:rsidRPr="00981522">
              <w:t>An item of GFM being serviced by the Contractor in accordance with the Contract.  These items will appear in Annex A to the SOW</w:t>
            </w:r>
            <w:r w:rsidR="00D50DF8" w:rsidRPr="00981522">
              <w:t>,</w:t>
            </w:r>
            <w:r w:rsidRPr="00981522">
              <w:t xml:space="preserve"> List of Products </w:t>
            </w:r>
            <w:r w:rsidR="00462928" w:rsidRPr="00981522">
              <w:t>Being</w:t>
            </w:r>
            <w:r w:rsidRPr="00981522">
              <w:t xml:space="preserve"> Supported.</w:t>
            </w:r>
          </w:p>
        </w:tc>
      </w:tr>
      <w:tr w:rsidR="00DE75F8" w:rsidRPr="00981522" w14:paraId="28304D9B" w14:textId="77777777" w:rsidTr="00360031">
        <w:tc>
          <w:tcPr>
            <w:tcW w:w="2013" w:type="dxa"/>
          </w:tcPr>
          <w:p w14:paraId="6170A57C" w14:textId="06D3C50B" w:rsidR="00DE75F8" w:rsidRPr="00981522" w:rsidRDefault="00DE75F8" w:rsidP="00C541F9">
            <w:pPr>
              <w:pStyle w:val="Table8ptHeading-ASDEFCON"/>
              <w:rPr>
                <w:sz w:val="24"/>
                <w:szCs w:val="24"/>
              </w:rPr>
            </w:pPr>
            <w:r w:rsidRPr="00981522">
              <w:t>Contractor Furnished Materi</w:t>
            </w:r>
            <w:r w:rsidR="00C541F9">
              <w:t>a</w:t>
            </w:r>
            <w:r w:rsidRPr="00981522">
              <w:t>l</w:t>
            </w:r>
          </w:p>
        </w:tc>
        <w:tc>
          <w:tcPr>
            <w:tcW w:w="3114" w:type="dxa"/>
          </w:tcPr>
          <w:p w14:paraId="39897996" w14:textId="69F98487" w:rsidR="00DE75F8" w:rsidRPr="00981522" w:rsidRDefault="00DE75F8" w:rsidP="00286872">
            <w:pPr>
              <w:pStyle w:val="Table8ptText-ASDEFCON"/>
            </w:pPr>
            <w:r w:rsidRPr="00981522">
              <w:t>An item of CFM being used by the Contractor to provide a Service to the Commonwealth in accordance with the Contract.</w:t>
            </w:r>
          </w:p>
        </w:tc>
        <w:tc>
          <w:tcPr>
            <w:tcW w:w="3542" w:type="dxa"/>
          </w:tcPr>
          <w:p w14:paraId="6A0A4CC7" w14:textId="245E10E7" w:rsidR="00DE75F8" w:rsidRPr="00981522" w:rsidRDefault="00DE75F8" w:rsidP="00286872">
            <w:pPr>
              <w:pStyle w:val="Table8ptText-ASDEFCON"/>
            </w:pPr>
            <w:r w:rsidRPr="00981522">
              <w:t>An item of CFM being serviced by the Contractor.  These items may appear in Annex A to the SOW</w:t>
            </w:r>
            <w:r w:rsidR="00D50DF8" w:rsidRPr="00981522">
              <w:t>,</w:t>
            </w:r>
            <w:r w:rsidRPr="00981522">
              <w:t xml:space="preserve"> List of Products </w:t>
            </w:r>
            <w:r w:rsidR="00462928" w:rsidRPr="00981522">
              <w:t>Being</w:t>
            </w:r>
            <w:r w:rsidRPr="00981522">
              <w:t xml:space="preserve"> Supported</w:t>
            </w:r>
            <w:r w:rsidR="00C055E7" w:rsidRPr="00981522">
              <w:t>,</w:t>
            </w:r>
            <w:r w:rsidRPr="00981522">
              <w:t xml:space="preserve"> if significant enough to the Commonwealth.</w:t>
            </w:r>
          </w:p>
        </w:tc>
      </w:tr>
      <w:tr w:rsidR="00DE75F8" w:rsidRPr="00981522" w14:paraId="05E24A79" w14:textId="77777777" w:rsidTr="00360031">
        <w:tc>
          <w:tcPr>
            <w:tcW w:w="2013" w:type="dxa"/>
          </w:tcPr>
          <w:p w14:paraId="601DE895" w14:textId="77777777" w:rsidR="00DE75F8" w:rsidRPr="00981522" w:rsidRDefault="00DE75F8" w:rsidP="00286872">
            <w:pPr>
              <w:pStyle w:val="Table8ptHeading-ASDEFCON"/>
              <w:rPr>
                <w:sz w:val="24"/>
                <w:szCs w:val="24"/>
              </w:rPr>
            </w:pPr>
            <w:r w:rsidRPr="00981522">
              <w:t>Commonwealth owned 'other' (not GFM)</w:t>
            </w:r>
          </w:p>
        </w:tc>
        <w:tc>
          <w:tcPr>
            <w:tcW w:w="3114" w:type="dxa"/>
            <w:vAlign w:val="center"/>
          </w:tcPr>
          <w:p w14:paraId="76707B96" w14:textId="77777777" w:rsidR="00DE75F8" w:rsidRPr="00981522" w:rsidRDefault="00DE75F8" w:rsidP="00286872">
            <w:pPr>
              <w:pStyle w:val="Table8ptText-ASDEFCON"/>
              <w:rPr>
                <w:sz w:val="24"/>
                <w:szCs w:val="24"/>
              </w:rPr>
            </w:pPr>
            <w:r w:rsidRPr="00981522">
              <w:t> </w:t>
            </w:r>
          </w:p>
        </w:tc>
        <w:tc>
          <w:tcPr>
            <w:tcW w:w="3542" w:type="dxa"/>
          </w:tcPr>
          <w:p w14:paraId="54421311" w14:textId="292681C4" w:rsidR="00DE75F8" w:rsidRPr="00981522" w:rsidRDefault="00DE75F8" w:rsidP="00286872">
            <w:pPr>
              <w:pStyle w:val="Table8ptText-ASDEFCON"/>
            </w:pPr>
            <w:r w:rsidRPr="00981522">
              <w:t>An item of Commonwealth-owned 'other' being serviced by the Contractor in accordance with the Contract.  These items will appear in Annex A to the SOW</w:t>
            </w:r>
            <w:r w:rsidR="00D50DF8" w:rsidRPr="00981522">
              <w:t>,</w:t>
            </w:r>
            <w:r w:rsidRPr="00981522">
              <w:t xml:space="preserve"> List of Products </w:t>
            </w:r>
            <w:r w:rsidR="00462928" w:rsidRPr="00981522">
              <w:t>Being</w:t>
            </w:r>
            <w:r w:rsidRPr="00981522">
              <w:t xml:space="preserve"> Supported).</w:t>
            </w:r>
          </w:p>
        </w:tc>
      </w:tr>
      <w:tr w:rsidR="00DE75F8" w:rsidRPr="00981522" w14:paraId="6C00E8BB" w14:textId="77777777" w:rsidTr="00360031">
        <w:tc>
          <w:tcPr>
            <w:tcW w:w="8669" w:type="dxa"/>
            <w:gridSpan w:val="3"/>
          </w:tcPr>
          <w:p w14:paraId="554FA885" w14:textId="77777777" w:rsidR="00DE75F8" w:rsidRPr="00981522" w:rsidRDefault="00DE75F8" w:rsidP="00286872">
            <w:pPr>
              <w:pStyle w:val="Table8ptText-ASDEFCON"/>
            </w:pPr>
            <w:r w:rsidRPr="00981522">
              <w:t>Note that this matrix is equally applicable to the Support Resources of Technical Data (GFI, GFD), S&amp;TE (GFE) and Training Equipment (GFE).</w:t>
            </w:r>
          </w:p>
        </w:tc>
      </w:tr>
    </w:tbl>
    <w:p w14:paraId="79ED35C8" w14:textId="78A8AE37" w:rsidR="00A803CE" w:rsidRPr="00981522" w:rsidRDefault="00A803CE" w:rsidP="008F005E">
      <w:pPr>
        <w:pStyle w:val="FigureCaption"/>
      </w:pPr>
      <w:r w:rsidRPr="00981522">
        <w:t>Service Provision</w:t>
      </w:r>
      <w:r w:rsidR="00A85BDD">
        <w:t xml:space="preserve"> </w:t>
      </w:r>
      <w:r w:rsidRPr="00981522">
        <w:t>/</w:t>
      </w:r>
      <w:r w:rsidR="00A85BDD">
        <w:t xml:space="preserve"> </w:t>
      </w:r>
      <w:r w:rsidRPr="00981522">
        <w:t>Use of Support Resources</w:t>
      </w:r>
    </w:p>
    <w:p w14:paraId="67AE09CB" w14:textId="289A8424" w:rsidR="00B52601" w:rsidRDefault="00B1243F" w:rsidP="00286872">
      <w:pPr>
        <w:pStyle w:val="GuideMarginHead-ASDEFCON"/>
      </w:pPr>
      <w:r w:rsidRPr="00981522">
        <w:rPr>
          <w:u w:val="single"/>
        </w:rPr>
        <w:t>Related Clauses:</w:t>
      </w:r>
      <w:r w:rsidR="00C24DE0" w:rsidRPr="00981522">
        <w:tab/>
      </w:r>
      <w:r w:rsidR="002C3E0D">
        <w:t xml:space="preserve">SOW </w:t>
      </w:r>
      <w:r w:rsidR="002C3E0D" w:rsidRPr="00981522">
        <w:t xml:space="preserve">clauses </w:t>
      </w:r>
      <w:r w:rsidR="00BF2286" w:rsidRPr="00981522">
        <w:fldChar w:fldCharType="begin"/>
      </w:r>
      <w:r w:rsidR="00BF2286" w:rsidRPr="00981522">
        <w:instrText xml:space="preserve"> REF _Ref443912300 \r \h </w:instrText>
      </w:r>
      <w:r w:rsidR="00BF2286" w:rsidRPr="00981522">
        <w:fldChar w:fldCharType="separate"/>
      </w:r>
      <w:r w:rsidR="001C2A28">
        <w:t>4</w:t>
      </w:r>
      <w:r w:rsidR="00BF2286" w:rsidRPr="00981522">
        <w:fldChar w:fldCharType="end"/>
      </w:r>
      <w:r w:rsidR="00DE75F8" w:rsidRPr="00981522">
        <w:t xml:space="preserve"> through </w:t>
      </w:r>
      <w:r w:rsidR="00DE75F8" w:rsidRPr="00981522">
        <w:fldChar w:fldCharType="begin"/>
      </w:r>
      <w:r w:rsidR="00DE75F8" w:rsidRPr="00981522">
        <w:instrText xml:space="preserve"> REF _Ref263084505 \r \h </w:instrText>
      </w:r>
      <w:r w:rsidR="00DE75F8" w:rsidRPr="00981522">
        <w:fldChar w:fldCharType="separate"/>
      </w:r>
      <w:r w:rsidR="001C2A28">
        <w:t>8</w:t>
      </w:r>
      <w:r w:rsidR="00DE75F8" w:rsidRPr="00981522">
        <w:fldChar w:fldCharType="end"/>
      </w:r>
    </w:p>
    <w:p w14:paraId="3F950EB5" w14:textId="0B2BAE82" w:rsidR="00A803CE" w:rsidRPr="00981522" w:rsidRDefault="007F652C" w:rsidP="00286872">
      <w:pPr>
        <w:pStyle w:val="GuideText-ASDEFCON"/>
      </w:pPr>
      <w:r>
        <w:fldChar w:fldCharType="begin"/>
      </w:r>
      <w:r>
        <w:instrText xml:space="preserve"> REF SOW_Annex_A \h </w:instrText>
      </w:r>
      <w:r>
        <w:fldChar w:fldCharType="separate"/>
      </w:r>
      <w:r w:rsidR="001C2A28" w:rsidRPr="00981522">
        <w:t>SOW Annex A</w:t>
      </w:r>
      <w:r>
        <w:fldChar w:fldCharType="end"/>
      </w:r>
      <w:r w:rsidR="004569B6" w:rsidRPr="00981522">
        <w:t xml:space="preserve">, </w:t>
      </w:r>
      <w:r w:rsidR="008F005E" w:rsidRPr="00981522">
        <w:t>Products Being Supported</w:t>
      </w:r>
    </w:p>
    <w:p w14:paraId="5461FC09" w14:textId="77777777" w:rsidR="00A803CE" w:rsidRPr="00981522" w:rsidRDefault="00B1243F" w:rsidP="00286872">
      <w:pPr>
        <w:pStyle w:val="GuideMarginHead-ASDEFCON"/>
      </w:pPr>
      <w:r w:rsidRPr="00E3787C">
        <w:rPr>
          <w:u w:val="single"/>
        </w:rPr>
        <w:t>Optional Clauses:</w:t>
      </w:r>
      <w:r w:rsidR="00C24DE0" w:rsidRPr="00981522">
        <w:tab/>
      </w:r>
      <w:r w:rsidR="00A803CE" w:rsidRPr="00981522">
        <w:t>Nil</w:t>
      </w:r>
    </w:p>
    <w:p w14:paraId="4E0ECDA5" w14:textId="77777777" w:rsidR="00A803CE" w:rsidRPr="00981522" w:rsidRDefault="00A803CE" w:rsidP="00286872">
      <w:pPr>
        <w:pStyle w:val="SOWHL2-ASDEFCON"/>
      </w:pPr>
      <w:bookmarkStart w:id="1275" w:name="_Toc22357515"/>
      <w:bookmarkStart w:id="1276" w:name="_Toc34108902"/>
      <w:bookmarkStart w:id="1277" w:name="_Toc36111477"/>
      <w:bookmarkStart w:id="1278" w:name="_Toc46532111"/>
      <w:bookmarkStart w:id="1279" w:name="_Toc232165356"/>
      <w:r w:rsidRPr="00981522">
        <w:t>Person</w:t>
      </w:r>
      <w:bookmarkEnd w:id="1275"/>
      <w:r w:rsidRPr="00981522">
        <w:t>nel</w:t>
      </w:r>
      <w:bookmarkEnd w:id="1276"/>
      <w:bookmarkEnd w:id="1277"/>
      <w:bookmarkEnd w:id="1278"/>
      <w:bookmarkEnd w:id="1279"/>
    </w:p>
    <w:p w14:paraId="35C084A6" w14:textId="77777777" w:rsidR="00A803CE" w:rsidRPr="00981522" w:rsidRDefault="005A18BF" w:rsidP="00286872">
      <w:pPr>
        <w:pStyle w:val="GuideMarginHead-ASDEFCON"/>
      </w:pPr>
      <w:r w:rsidRPr="00E3787C">
        <w:rPr>
          <w:u w:val="single"/>
        </w:rPr>
        <w:t>Status:</w:t>
      </w:r>
      <w:r w:rsidR="00C24DE0" w:rsidRPr="00981522">
        <w:tab/>
      </w:r>
      <w:r w:rsidR="00A803CE" w:rsidRPr="00981522">
        <w:t>Core</w:t>
      </w:r>
    </w:p>
    <w:p w14:paraId="35AD9E7C" w14:textId="77777777" w:rsidR="00A803CE" w:rsidRPr="00981522" w:rsidRDefault="00B1243F" w:rsidP="00286872">
      <w:pPr>
        <w:pStyle w:val="GuideMarginHead-ASDEFCON"/>
      </w:pPr>
      <w:r w:rsidRPr="00981522">
        <w:rPr>
          <w:u w:val="single"/>
        </w:rPr>
        <w:t>Purpose:</w:t>
      </w:r>
      <w:r w:rsidR="00C24DE0" w:rsidRPr="00981522">
        <w:tab/>
      </w:r>
      <w:r w:rsidR="00A803CE" w:rsidRPr="00981522">
        <w:t xml:space="preserve">This clause recognises the Contractor’s responsibility in providing the appropriate </w:t>
      </w:r>
      <w:r w:rsidR="00487E2D" w:rsidRPr="00981522">
        <w:t xml:space="preserve">Personnel </w:t>
      </w:r>
      <w:r w:rsidR="00A803CE" w:rsidRPr="00981522">
        <w:t>to perform the Services.</w:t>
      </w:r>
    </w:p>
    <w:p w14:paraId="60A5CE24" w14:textId="77777777" w:rsidR="00A803CE" w:rsidRPr="00981522" w:rsidRDefault="005A18BF" w:rsidP="00286872">
      <w:pPr>
        <w:pStyle w:val="GuideMarginHead-ASDEFCON"/>
      </w:pPr>
      <w:r w:rsidRPr="00E3787C">
        <w:rPr>
          <w:u w:val="single"/>
        </w:rPr>
        <w:t>Policy:</w:t>
      </w:r>
      <w:r w:rsidR="00C24DE0" w:rsidRPr="00981522">
        <w:tab/>
      </w:r>
      <w:r w:rsidR="00A803CE" w:rsidRPr="00981522">
        <w:t>Nil</w:t>
      </w:r>
    </w:p>
    <w:p w14:paraId="53E225C6" w14:textId="3E594B9D" w:rsidR="00A803CE" w:rsidRPr="00981522" w:rsidRDefault="005A18BF" w:rsidP="00286872">
      <w:pPr>
        <w:pStyle w:val="GuideMarginHead-ASDEFCON"/>
      </w:pPr>
      <w:r w:rsidRPr="00981522">
        <w:rPr>
          <w:u w:val="single"/>
        </w:rPr>
        <w:t>Guidance:</w:t>
      </w:r>
      <w:r w:rsidR="00C24DE0" w:rsidRPr="00981522">
        <w:tab/>
      </w:r>
      <w:r w:rsidR="00A803CE" w:rsidRPr="00981522">
        <w:t>Unless explicitly mentioned elsewhere in the Contract, the Contractor is responsible for</w:t>
      </w:r>
      <w:r w:rsidR="00487E2D" w:rsidRPr="00981522">
        <w:t xml:space="preserve"> Personnel and</w:t>
      </w:r>
      <w:r w:rsidR="00A803CE" w:rsidRPr="00981522">
        <w:t xml:space="preserve"> their training, qualifications, security clearance applications, etc.</w:t>
      </w:r>
      <w:r w:rsidR="00F27665" w:rsidRPr="00981522">
        <w:t xml:space="preserve">  This clause aims to identify these </w:t>
      </w:r>
      <w:r w:rsidR="00487E2D" w:rsidRPr="00981522">
        <w:t xml:space="preserve">management </w:t>
      </w:r>
      <w:r w:rsidR="00F27665" w:rsidRPr="00981522">
        <w:t xml:space="preserve">costs separately (eg, instead of rolling recruitment costs into the </w:t>
      </w:r>
      <w:r w:rsidR="00A85BDD">
        <w:t>overheads</w:t>
      </w:r>
      <w:r w:rsidR="00F27665" w:rsidRPr="00981522">
        <w:t xml:space="preserve"> of each person) </w:t>
      </w:r>
      <w:r w:rsidR="007F652C">
        <w:t xml:space="preserve">and includes within the </w:t>
      </w:r>
      <w:r w:rsidR="007F652C">
        <w:lastRenderedPageBreak/>
        <w:t>costs that make up the Recurring Services Fees.  This</w:t>
      </w:r>
      <w:r w:rsidR="00F27665" w:rsidRPr="00981522">
        <w:t xml:space="preserve"> ensures that these costs are not presented as unexpected </w:t>
      </w:r>
      <w:r w:rsidR="002C6293" w:rsidRPr="00981522">
        <w:t>claims for payment</w:t>
      </w:r>
      <w:r w:rsidR="00F27665" w:rsidRPr="00981522">
        <w:t>.</w:t>
      </w:r>
    </w:p>
    <w:p w14:paraId="25D00FF2" w14:textId="4498CB75" w:rsidR="007C5F26" w:rsidRPr="00981522" w:rsidRDefault="007C5F26" w:rsidP="00286872">
      <w:pPr>
        <w:pStyle w:val="GuideText-ASDEFCON"/>
      </w:pPr>
      <w:r w:rsidRPr="00981522">
        <w:t>If Key Persons are to be identified and managed under the Contract, then the optional clause below should be transferred to the SOW.</w:t>
      </w:r>
      <w:r w:rsidR="00705416">
        <w:t xml:space="preserve">  Key Persons perform jobs/duties that are identified as Key Staf Positions, which are </w:t>
      </w:r>
      <w:r w:rsidR="002B4D4D">
        <w:t>roles that require specific skills and experience that are critical to the success of the Contract.  Applicable skills and experience may be difficult to find due to the unique nature of the Products Being Supported or due to a general shortage of those skills in industry.  Key Staff Positions will be described and the Key Persons will be identified in the SSMP.</w:t>
      </w:r>
    </w:p>
    <w:p w14:paraId="41B2B9D0" w14:textId="1A1298FE" w:rsidR="007C5F26" w:rsidRPr="00981522" w:rsidRDefault="00B1243F" w:rsidP="00286872">
      <w:pPr>
        <w:pStyle w:val="GuideMarginHead-ASDEFCON"/>
      </w:pPr>
      <w:r w:rsidRPr="00981522">
        <w:rPr>
          <w:u w:val="single"/>
        </w:rPr>
        <w:t>Related Clauses:</w:t>
      </w:r>
      <w:r w:rsidR="00C24DE0" w:rsidRPr="00981522">
        <w:tab/>
      </w:r>
      <w:r w:rsidR="007C5F26" w:rsidRPr="00981522">
        <w:t>COC clause 3.</w:t>
      </w:r>
      <w:r w:rsidR="00903960">
        <w:t>8</w:t>
      </w:r>
      <w:r w:rsidR="007C5F26" w:rsidRPr="00981522">
        <w:t>, Key Persons</w:t>
      </w:r>
      <w:r w:rsidR="002C3E0D">
        <w:t xml:space="preserve"> and Personnel</w:t>
      </w:r>
    </w:p>
    <w:p w14:paraId="008F3995" w14:textId="77777777" w:rsidR="00A803CE" w:rsidRPr="00E3787C" w:rsidRDefault="00B1243F" w:rsidP="00286872">
      <w:pPr>
        <w:pStyle w:val="GuideMarginHead-ASDEFCON"/>
        <w:rPr>
          <w:u w:val="single"/>
        </w:rPr>
      </w:pPr>
      <w:r w:rsidRPr="00E3787C">
        <w:rPr>
          <w:u w:val="single"/>
        </w:rPr>
        <w:t>Optional Clauses:</w:t>
      </w:r>
      <w:r w:rsidR="00C24DE0" w:rsidRPr="00E3787C">
        <w:tab/>
      </w:r>
    </w:p>
    <w:p w14:paraId="11A0B484" w14:textId="5684129A" w:rsidR="00BE4412" w:rsidRPr="00981522" w:rsidRDefault="00BE4412" w:rsidP="00286872">
      <w:pPr>
        <w:pStyle w:val="SOWTL3-ASDEFCON"/>
      </w:pPr>
      <w:r w:rsidRPr="00981522">
        <w:t>The Contractor shall identify, and update as required, the position</w:t>
      </w:r>
      <w:r w:rsidR="00C9601D">
        <w:t xml:space="preserve"> </w:t>
      </w:r>
      <w:r w:rsidRPr="00981522">
        <w:t>/</w:t>
      </w:r>
      <w:r w:rsidR="00C9601D">
        <w:t xml:space="preserve"> </w:t>
      </w:r>
      <w:r w:rsidRPr="00981522">
        <w:t xml:space="preserve">person specifications for Key Staff Positions, and </w:t>
      </w:r>
      <w:r w:rsidR="00C9601D">
        <w:t xml:space="preserve">details of </w:t>
      </w:r>
      <w:r w:rsidRPr="00981522">
        <w:t>the appointed Key Person for each of the Key Staff Positions, in accordance with the Approved SSMP.</w:t>
      </w:r>
    </w:p>
    <w:p w14:paraId="5D39E5F3" w14:textId="77777777" w:rsidR="00891D2E" w:rsidRPr="00981522" w:rsidRDefault="0085588F" w:rsidP="00286872">
      <w:pPr>
        <w:pStyle w:val="SOWHL2-ASDEFCON"/>
      </w:pPr>
      <w:bookmarkStart w:id="1280" w:name="_Toc262732253"/>
      <w:bookmarkStart w:id="1281" w:name="_Toc262732254"/>
      <w:bookmarkStart w:id="1282" w:name="_Toc262732257"/>
      <w:bookmarkStart w:id="1283" w:name="_Toc262732259"/>
      <w:bookmarkStart w:id="1284" w:name="_Toc262732260"/>
      <w:bookmarkStart w:id="1285" w:name="_Toc262732261"/>
      <w:bookmarkStart w:id="1286" w:name="_Toc262732262"/>
      <w:bookmarkStart w:id="1287" w:name="_Toc262732273"/>
      <w:bookmarkStart w:id="1288" w:name="_Toc262732274"/>
      <w:bookmarkStart w:id="1289" w:name="_Ref263016273"/>
      <w:bookmarkStart w:id="1290" w:name="_Ref263086793"/>
      <w:bookmarkStart w:id="1291" w:name="_Ref263364741"/>
      <w:bookmarkStart w:id="1292" w:name="_Toc232165357"/>
      <w:bookmarkEnd w:id="1280"/>
      <w:bookmarkEnd w:id="1281"/>
      <w:bookmarkEnd w:id="1282"/>
      <w:bookmarkEnd w:id="1283"/>
      <w:bookmarkEnd w:id="1284"/>
      <w:bookmarkEnd w:id="1285"/>
      <w:bookmarkEnd w:id="1286"/>
      <w:bookmarkEnd w:id="1287"/>
      <w:bookmarkEnd w:id="1288"/>
      <w:r w:rsidRPr="00981522">
        <w:t>Technical Data</w:t>
      </w:r>
      <w:bookmarkEnd w:id="1289"/>
      <w:bookmarkEnd w:id="1290"/>
      <w:bookmarkEnd w:id="1291"/>
      <w:bookmarkEnd w:id="1292"/>
    </w:p>
    <w:p w14:paraId="16F268EB" w14:textId="19FFADFF" w:rsidR="00F01345" w:rsidRPr="00981522" w:rsidRDefault="005A18BF" w:rsidP="00286872">
      <w:pPr>
        <w:pStyle w:val="GuideMarginHead-ASDEFCON"/>
      </w:pPr>
      <w:r w:rsidRPr="00E3787C">
        <w:rPr>
          <w:u w:val="single"/>
        </w:rPr>
        <w:t>Status:</w:t>
      </w:r>
      <w:r w:rsidR="00C24DE0" w:rsidRPr="00981522">
        <w:tab/>
      </w:r>
      <w:r w:rsidR="000B147C">
        <w:t>Core</w:t>
      </w:r>
    </w:p>
    <w:p w14:paraId="6CAFB88A" w14:textId="66DC1448" w:rsidR="00F01345" w:rsidRPr="00981522" w:rsidRDefault="00B1243F" w:rsidP="00286872">
      <w:pPr>
        <w:pStyle w:val="GuideMarginHead-ASDEFCON"/>
      </w:pPr>
      <w:r w:rsidRPr="00981522">
        <w:rPr>
          <w:u w:val="single"/>
        </w:rPr>
        <w:t>Purpose:</w:t>
      </w:r>
      <w:r w:rsidR="00C24DE0" w:rsidRPr="00981522">
        <w:tab/>
      </w:r>
      <w:r w:rsidR="00F01345" w:rsidRPr="00981522">
        <w:t xml:space="preserve">To </w:t>
      </w:r>
      <w:r w:rsidR="00773D0F" w:rsidRPr="00981522">
        <w:t xml:space="preserve">require the Contractor to </w:t>
      </w:r>
      <w:r w:rsidR="001B355B">
        <w:t xml:space="preserve">manage </w:t>
      </w:r>
      <w:r w:rsidR="00313607">
        <w:t xml:space="preserve">Technical Data </w:t>
      </w:r>
      <w:r w:rsidR="001B355B">
        <w:t>and</w:t>
      </w:r>
      <w:r w:rsidR="00F77E97">
        <w:t>, if applicable,</w:t>
      </w:r>
      <w:r w:rsidR="001B355B">
        <w:t xml:space="preserve"> </w:t>
      </w:r>
      <w:r w:rsidR="00773D0F" w:rsidRPr="00981522">
        <w:t>maintain an up-to-date technical information library for the performance of the Contract.</w:t>
      </w:r>
    </w:p>
    <w:p w14:paraId="2C4776AD" w14:textId="77777777" w:rsidR="00F01345" w:rsidRPr="00981522" w:rsidRDefault="005A18BF" w:rsidP="00286872">
      <w:pPr>
        <w:pStyle w:val="GuideMarginHead-ASDEFCON"/>
      </w:pPr>
      <w:r w:rsidRPr="00E3787C">
        <w:rPr>
          <w:u w:val="single"/>
        </w:rPr>
        <w:t>Policy:</w:t>
      </w:r>
      <w:r w:rsidR="00C24DE0" w:rsidRPr="00981522">
        <w:tab/>
      </w:r>
      <w:r w:rsidR="00F01345" w:rsidRPr="00981522">
        <w:t>Nil</w:t>
      </w:r>
    </w:p>
    <w:p w14:paraId="4CA09E18" w14:textId="7B3DC420" w:rsidR="00487E2D" w:rsidRPr="00981522" w:rsidRDefault="005A18BF" w:rsidP="00286872">
      <w:pPr>
        <w:pStyle w:val="GuideMarginHead-ASDEFCON"/>
      </w:pPr>
      <w:r w:rsidRPr="00981522">
        <w:rPr>
          <w:u w:val="single"/>
        </w:rPr>
        <w:t>Guidance:</w:t>
      </w:r>
      <w:r w:rsidR="00C24DE0" w:rsidRPr="00981522">
        <w:tab/>
      </w:r>
      <w:r w:rsidR="00487E2D" w:rsidRPr="00981522">
        <w:t xml:space="preserve">This clause </w:t>
      </w:r>
      <w:r w:rsidR="00F77E97">
        <w:t>has three components, including the need for a Technical Data List (TDL),</w:t>
      </w:r>
      <w:r w:rsidR="00487E2D" w:rsidRPr="00981522">
        <w:t xml:space="preserve"> the requirements </w:t>
      </w:r>
      <w:r w:rsidR="00F77E97">
        <w:t>to maintain a</w:t>
      </w:r>
      <w:r w:rsidR="00487E2D" w:rsidRPr="00981522">
        <w:t xml:space="preserve"> technical information library</w:t>
      </w:r>
      <w:r w:rsidR="00F77E97">
        <w:t>,</w:t>
      </w:r>
      <w:r w:rsidR="00487E2D" w:rsidRPr="00981522">
        <w:t xml:space="preserve"> and to maintain</w:t>
      </w:r>
      <w:r w:rsidR="00F77E97">
        <w:t xml:space="preserve"> / update applicable</w:t>
      </w:r>
      <w:r w:rsidR="00487E2D" w:rsidRPr="00981522">
        <w:t xml:space="preserve"> publications used </w:t>
      </w:r>
      <w:r w:rsidR="00F77E97">
        <w:t>whe</w:t>
      </w:r>
      <w:r w:rsidR="00487E2D" w:rsidRPr="00981522">
        <w:t>n performing the Services.</w:t>
      </w:r>
    </w:p>
    <w:p w14:paraId="7B582803" w14:textId="7E1FFD37" w:rsidR="0050064F" w:rsidRDefault="00B2676E" w:rsidP="00286872">
      <w:pPr>
        <w:pStyle w:val="GuideText-ASDEFCON"/>
      </w:pPr>
      <w:r w:rsidRPr="00981522">
        <w:t xml:space="preserve">Clauses </w:t>
      </w:r>
      <w:r w:rsidRPr="00981522">
        <w:fldChar w:fldCharType="begin"/>
      </w:r>
      <w:r w:rsidRPr="00981522">
        <w:instrText xml:space="preserve"> REF _Ref263016273 \r \h </w:instrText>
      </w:r>
      <w:r w:rsidRPr="00981522">
        <w:fldChar w:fldCharType="separate"/>
      </w:r>
      <w:r w:rsidR="001C2A28">
        <w:t>9.2</w:t>
      </w:r>
      <w:r w:rsidRPr="00981522">
        <w:fldChar w:fldCharType="end"/>
      </w:r>
      <w:r w:rsidRPr="00981522">
        <w:t xml:space="preserve">.1 to </w:t>
      </w:r>
      <w:r w:rsidRPr="00981522">
        <w:fldChar w:fldCharType="begin"/>
      </w:r>
      <w:r w:rsidRPr="00981522">
        <w:instrText xml:space="preserve"> REF _Ref263016273 \r \h </w:instrText>
      </w:r>
      <w:r w:rsidRPr="00981522">
        <w:fldChar w:fldCharType="separate"/>
      </w:r>
      <w:r w:rsidR="001C2A28">
        <w:t>9.2</w:t>
      </w:r>
      <w:r w:rsidRPr="00981522">
        <w:fldChar w:fldCharType="end"/>
      </w:r>
      <w:r w:rsidRPr="00981522">
        <w:t>.4 require the Contractor to develop, deliver, and maintain a TDL</w:t>
      </w:r>
      <w:r w:rsidR="00F77E97">
        <w:t>,</w:t>
      </w:r>
      <w:r w:rsidRPr="00981522">
        <w:t xml:space="preserve"> </w:t>
      </w:r>
      <w:r w:rsidR="00F77E97">
        <w:t>which</w:t>
      </w:r>
      <w:r w:rsidRPr="00981522">
        <w:t xml:space="preserve"> document</w:t>
      </w:r>
      <w:r w:rsidR="00F77E97">
        <w:t>s</w:t>
      </w:r>
      <w:r w:rsidRPr="00981522">
        <w:t xml:space="preserve"> the Technical Data used for the purposes of the Contract</w:t>
      </w:r>
      <w:r w:rsidR="00D510F8">
        <w:t>, including Technical Data that will be delivered to the Commonwealth</w:t>
      </w:r>
      <w:r w:rsidRPr="00981522">
        <w:t>.</w:t>
      </w:r>
    </w:p>
    <w:p w14:paraId="5569E041" w14:textId="52EF7284" w:rsidR="00E40B57" w:rsidRDefault="00E40B57" w:rsidP="00286872">
      <w:pPr>
        <w:pStyle w:val="GuideText-ASDEFCON"/>
      </w:pPr>
      <w:r>
        <w:t>Clause</w:t>
      </w:r>
      <w:r w:rsidRPr="00981522">
        <w:t xml:space="preserve"> </w:t>
      </w:r>
      <w:r w:rsidRPr="00981522">
        <w:fldChar w:fldCharType="begin"/>
      </w:r>
      <w:r w:rsidRPr="00981522">
        <w:instrText xml:space="preserve"> REF _Ref263016273 \r \h </w:instrText>
      </w:r>
      <w:r w:rsidRPr="00981522">
        <w:fldChar w:fldCharType="separate"/>
      </w:r>
      <w:r w:rsidR="001C2A28">
        <w:t>9.2</w:t>
      </w:r>
      <w:r w:rsidRPr="00981522">
        <w:fldChar w:fldCharType="end"/>
      </w:r>
      <w:r w:rsidRPr="00981522">
        <w:t>.</w:t>
      </w:r>
      <w:r>
        <w:t xml:space="preserve">5 requires that Technical Data developed under the Contract be delivered in accordance with the TDL and </w:t>
      </w:r>
      <w:r w:rsidR="00AA47F1">
        <w:t xml:space="preserve">TD rights (including </w:t>
      </w:r>
      <w:r>
        <w:t>IP</w:t>
      </w:r>
      <w:r w:rsidR="00AA47F1">
        <w:t xml:space="preserve"> rights, export controls, etc)</w:t>
      </w:r>
      <w:r>
        <w:t xml:space="preserve"> provisions in clause 5 of the COC.</w:t>
      </w:r>
      <w:r w:rsidR="00AA47F1">
        <w:t xml:space="preserve">  An area of potential ambiguity is in understanding the full scope of TD to be included in the TDL and delivered to the Commonwealth</w:t>
      </w:r>
      <w:r w:rsidR="009C43B8">
        <w:t xml:space="preserve"> and</w:t>
      </w:r>
      <w:r w:rsidR="00AA47F1">
        <w:t xml:space="preserve">, therefore, the application of TD rights.  </w:t>
      </w:r>
      <w:r w:rsidR="009C43B8">
        <w:t>S</w:t>
      </w:r>
      <w:r w:rsidR="00AA47F1">
        <w:t xml:space="preserve">ubcluases under clause </w:t>
      </w:r>
      <w:r w:rsidR="00AA47F1" w:rsidRPr="00981522">
        <w:fldChar w:fldCharType="begin"/>
      </w:r>
      <w:r w:rsidR="00AA47F1" w:rsidRPr="00981522">
        <w:instrText xml:space="preserve"> REF _Ref263016273 \r \h </w:instrText>
      </w:r>
      <w:r w:rsidR="00AA47F1" w:rsidRPr="00981522">
        <w:fldChar w:fldCharType="separate"/>
      </w:r>
      <w:r w:rsidR="001C2A28">
        <w:t>9.2</w:t>
      </w:r>
      <w:r w:rsidR="00AA47F1" w:rsidRPr="00981522">
        <w:fldChar w:fldCharType="end"/>
      </w:r>
      <w:r w:rsidR="00AA47F1" w:rsidRPr="00981522">
        <w:t>.</w:t>
      </w:r>
      <w:r w:rsidR="00AA47F1">
        <w:t>5 help to define the scope of TD to be delivered to the Commonwealth</w:t>
      </w:r>
      <w:r w:rsidR="009C43B8">
        <w:t>; however, these are related to different Services and must be tailored for the scope of the Contract (including Services and compliance requirements).</w:t>
      </w:r>
    </w:p>
    <w:p w14:paraId="48DDD0FD" w14:textId="02B6A978" w:rsidR="00B2676E" w:rsidRPr="00981522" w:rsidRDefault="00D510F8" w:rsidP="00286872">
      <w:pPr>
        <w:pStyle w:val="GuideText-ASDEFCON"/>
      </w:pPr>
      <w:r>
        <w:t>T</w:t>
      </w:r>
      <w:r w:rsidR="00B2676E" w:rsidRPr="00981522">
        <w:t xml:space="preserve">he TDL </w:t>
      </w:r>
      <w:r>
        <w:t>interacts with</w:t>
      </w:r>
      <w:r w:rsidR="00F73F66" w:rsidRPr="00981522">
        <w:t xml:space="preserve"> the </w:t>
      </w:r>
      <w:r w:rsidR="001B355B">
        <w:t>TDSR</w:t>
      </w:r>
      <w:r w:rsidR="00F73F66" w:rsidRPr="00981522">
        <w:t xml:space="preserve"> Schedule (Attachment D) </w:t>
      </w:r>
      <w:r>
        <w:t>to identify restrictions that apply to the Use and Sublicensing of Technical Data</w:t>
      </w:r>
      <w:r w:rsidR="003F3FB9">
        <w:t>; accordingly, these initial clauses are core</w:t>
      </w:r>
      <w:r w:rsidR="00F73F66" w:rsidRPr="00981522">
        <w:t>.</w:t>
      </w:r>
      <w:r w:rsidR="00EE1204">
        <w:t xml:space="preserve"> </w:t>
      </w:r>
      <w:r w:rsidR="0029245F">
        <w:t xml:space="preserve"> </w:t>
      </w:r>
      <w:r w:rsidR="00E40B57">
        <w:t xml:space="preserve">By its construction, the TDSR Schedule identifies Products, items or systems that have a restriction (IP or otherwise) that limits the Use or Sublicensing of related Technical Data; however, the TDSR Scheudle does not identify </w:t>
      </w:r>
      <w:r w:rsidR="0029245F">
        <w:t>the</w:t>
      </w:r>
      <w:r w:rsidR="00E40B57">
        <w:t xml:space="preserve"> item</w:t>
      </w:r>
      <w:r w:rsidR="0029245F">
        <w:t>s</w:t>
      </w:r>
      <w:r w:rsidR="00E40B57">
        <w:t xml:space="preserve"> of Technical Data affected.  The TDL lists the items of Technical Data and then references the applicable restriction in the TDSR Schedule.</w:t>
      </w:r>
    </w:p>
    <w:p w14:paraId="00A764B0" w14:textId="06169DFF" w:rsidR="00773D0F" w:rsidRPr="00981522" w:rsidRDefault="00487E2D" w:rsidP="00286872">
      <w:pPr>
        <w:pStyle w:val="GuideText-ASDEFCON"/>
      </w:pPr>
      <w:r w:rsidRPr="00981522">
        <w:t>Clause</w:t>
      </w:r>
      <w:r w:rsidR="00F73F66" w:rsidRPr="00981522">
        <w:t>s</w:t>
      </w:r>
      <w:r w:rsidRPr="00981522">
        <w:t xml:space="preserve"> </w:t>
      </w:r>
      <w:r w:rsidRPr="00981522">
        <w:fldChar w:fldCharType="begin"/>
      </w:r>
      <w:r w:rsidRPr="00981522">
        <w:instrText xml:space="preserve"> REF _Ref263016273 \r \h </w:instrText>
      </w:r>
      <w:r w:rsidRPr="00981522">
        <w:fldChar w:fldCharType="separate"/>
      </w:r>
      <w:r w:rsidR="001C2A28">
        <w:t>9.2</w:t>
      </w:r>
      <w:r w:rsidRPr="00981522">
        <w:fldChar w:fldCharType="end"/>
      </w:r>
      <w:r w:rsidRPr="00981522">
        <w:t>.</w:t>
      </w:r>
      <w:r w:rsidR="00EE1204">
        <w:t>6</w:t>
      </w:r>
      <w:r w:rsidRPr="00981522">
        <w:t xml:space="preserve"> and </w:t>
      </w:r>
      <w:r w:rsidRPr="00981522">
        <w:fldChar w:fldCharType="begin"/>
      </w:r>
      <w:r w:rsidRPr="00981522">
        <w:instrText xml:space="preserve"> REF _Ref263016273 \r \h </w:instrText>
      </w:r>
      <w:r w:rsidRPr="00981522">
        <w:fldChar w:fldCharType="separate"/>
      </w:r>
      <w:r w:rsidR="001C2A28">
        <w:t>9.2</w:t>
      </w:r>
      <w:r w:rsidRPr="00981522">
        <w:fldChar w:fldCharType="end"/>
      </w:r>
      <w:r w:rsidRPr="00981522">
        <w:t>.</w:t>
      </w:r>
      <w:r w:rsidR="00EE1204">
        <w:t>7</w:t>
      </w:r>
      <w:r w:rsidRPr="00981522">
        <w:t xml:space="preserve"> require the Contractor to maintain </w:t>
      </w:r>
      <w:r w:rsidR="00311645" w:rsidRPr="00981522">
        <w:t>an</w:t>
      </w:r>
      <w:r w:rsidR="00F23FDC" w:rsidRPr="00981522">
        <w:t xml:space="preserve"> up-to-date</w:t>
      </w:r>
      <w:r w:rsidRPr="00981522">
        <w:t xml:space="preserve"> technical information library</w:t>
      </w:r>
      <w:r w:rsidR="00311645" w:rsidRPr="00981522">
        <w:t>, and ensure relevant Personnel have access to this library.</w:t>
      </w:r>
      <w:r w:rsidRPr="00981522">
        <w:t xml:space="preserve"> </w:t>
      </w:r>
      <w:r w:rsidR="00717C74">
        <w:t xml:space="preserve"> </w:t>
      </w:r>
      <w:r w:rsidR="00773D0F" w:rsidRPr="00981522">
        <w:t xml:space="preserve">The technical information library may include a mix of GFI and GFD, OEM </w:t>
      </w:r>
      <w:r w:rsidRPr="00981522">
        <w:t xml:space="preserve">manuals </w:t>
      </w:r>
      <w:r w:rsidR="00773D0F" w:rsidRPr="00981522">
        <w:t xml:space="preserve">and </w:t>
      </w:r>
      <w:r w:rsidRPr="00981522">
        <w:t xml:space="preserve">other </w:t>
      </w:r>
      <w:r w:rsidR="00773D0F" w:rsidRPr="00981522">
        <w:t>commercial documents (eg</w:t>
      </w:r>
      <w:r w:rsidR="00F27665" w:rsidRPr="00981522">
        <w:t>,</w:t>
      </w:r>
      <w:r w:rsidR="00773D0F" w:rsidRPr="00981522">
        <w:t xml:space="preserve"> Australian and international standards).</w:t>
      </w:r>
      <w:r w:rsidR="00311645" w:rsidRPr="00981522">
        <w:t xml:space="preserve">  </w:t>
      </w:r>
      <w:r w:rsidR="00B1777E" w:rsidRPr="00981522">
        <w:t>Th</w:t>
      </w:r>
      <w:r w:rsidR="00311645" w:rsidRPr="00981522">
        <w:t>ese</w:t>
      </w:r>
      <w:r w:rsidR="00B1777E" w:rsidRPr="00981522">
        <w:t xml:space="preserve"> clause</w:t>
      </w:r>
      <w:r w:rsidR="00311645" w:rsidRPr="00981522">
        <w:t>s</w:t>
      </w:r>
      <w:r w:rsidR="00B1777E" w:rsidRPr="00981522">
        <w:t xml:space="preserve"> should be considered for use when there is</w:t>
      </w:r>
      <w:r w:rsidR="00D510F8">
        <w:t xml:space="preserve"> a significant amount of</w:t>
      </w:r>
      <w:r w:rsidR="00B1777E" w:rsidRPr="00981522">
        <w:t xml:space="preserve"> technical information associated with the Contract work.  While the requirement to provide a technical information library may appear to be a process requirement, </w:t>
      </w:r>
      <w:r w:rsidR="004D7833">
        <w:t>it</w:t>
      </w:r>
      <w:r w:rsidR="00B1777E" w:rsidRPr="00981522">
        <w:t xml:space="preserve"> establish</w:t>
      </w:r>
      <w:r w:rsidR="004D7833">
        <w:t>es</w:t>
      </w:r>
      <w:r w:rsidR="00B1777E" w:rsidRPr="00981522">
        <w:t xml:space="preserve"> a minimum standard to be met by the Contractor.</w:t>
      </w:r>
    </w:p>
    <w:p w14:paraId="30CE6132" w14:textId="2A497670" w:rsidR="00EE487E" w:rsidRPr="00981522" w:rsidRDefault="00BF0E9E" w:rsidP="00286872">
      <w:pPr>
        <w:pStyle w:val="GuideText-ASDEFCON"/>
      </w:pPr>
      <w:r w:rsidRPr="00981522">
        <w:t>Section </w:t>
      </w:r>
      <w:r w:rsidR="00F93607" w:rsidRPr="00981522">
        <w:t xml:space="preserve">4 </w:t>
      </w:r>
      <w:r w:rsidRPr="00981522">
        <w:t>of SOW Annex A identifies the Technical Data to be supported by the Contractor.</w:t>
      </w:r>
      <w:r w:rsidR="00A11079" w:rsidRPr="00981522">
        <w:t xml:space="preserve">  </w:t>
      </w:r>
      <w:r w:rsidR="006F39DB" w:rsidRPr="00981522">
        <w:t xml:space="preserve">Clause </w:t>
      </w:r>
      <w:r w:rsidR="00DB08BE" w:rsidRPr="00981522">
        <w:fldChar w:fldCharType="begin"/>
      </w:r>
      <w:r w:rsidR="00DB08BE" w:rsidRPr="00981522">
        <w:instrText xml:space="preserve"> REF _Ref263364741 \r \h </w:instrText>
      </w:r>
      <w:r w:rsidR="00311645" w:rsidRPr="00981522">
        <w:rPr>
          <w:highlight w:val="yellow"/>
        </w:rPr>
        <w:instrText xml:space="preserve"> \* MERGEFORMAT </w:instrText>
      </w:r>
      <w:r w:rsidR="00DB08BE" w:rsidRPr="00981522">
        <w:fldChar w:fldCharType="separate"/>
      </w:r>
      <w:r w:rsidR="001C2A28">
        <w:t>9.2</w:t>
      </w:r>
      <w:r w:rsidR="00DB08BE" w:rsidRPr="00981522">
        <w:fldChar w:fldCharType="end"/>
      </w:r>
      <w:r w:rsidR="00F93607" w:rsidRPr="00981522">
        <w:t>.</w:t>
      </w:r>
      <w:r w:rsidR="00371AC4">
        <w:t>8</w:t>
      </w:r>
      <w:r w:rsidR="00F93607" w:rsidRPr="00981522">
        <w:t xml:space="preserve"> </w:t>
      </w:r>
      <w:r w:rsidR="006F39DB" w:rsidRPr="00981522">
        <w:t>of the SOW requires the Contractor to maintain these publications</w:t>
      </w:r>
      <w:r w:rsidR="00CB308E" w:rsidRPr="00981522">
        <w:t xml:space="preserve">, which includes </w:t>
      </w:r>
      <w:r w:rsidR="004D7833">
        <w:t>‘</w:t>
      </w:r>
      <w:r w:rsidR="00CB308E" w:rsidRPr="00981522">
        <w:t xml:space="preserve">the incorporation of Commonwealth-issued amendments and OEM amendments that have been </w:t>
      </w:r>
      <w:r w:rsidR="00251CEE" w:rsidRPr="00981522">
        <w:t xml:space="preserve">Approved </w:t>
      </w:r>
      <w:r w:rsidR="00CB308E" w:rsidRPr="00981522">
        <w:t>by the Commonwealth</w:t>
      </w:r>
      <w:r w:rsidR="004D7833">
        <w:t>’</w:t>
      </w:r>
      <w:r w:rsidR="00CB308E" w:rsidRPr="00981522">
        <w:t>.  This last part of the clause refers to publications for which the Commonwealth has retained publication sponsorship.</w:t>
      </w:r>
    </w:p>
    <w:p w14:paraId="787389E9" w14:textId="6911C064" w:rsidR="00311645" w:rsidRPr="00981522" w:rsidRDefault="004D7833" w:rsidP="00286872">
      <w:pPr>
        <w:pStyle w:val="GuideText-ASDEFCON"/>
      </w:pPr>
      <w:r>
        <w:lastRenderedPageBreak/>
        <w:t xml:space="preserve">The TDL is a core requirements.  </w:t>
      </w:r>
      <w:r w:rsidR="00311645" w:rsidRPr="00981522">
        <w:t>Drafters are to review and include the</w:t>
      </w:r>
      <w:r>
        <w:t xml:space="preserve"> optional</w:t>
      </w:r>
      <w:r w:rsidR="00311645" w:rsidRPr="00981522">
        <w:t xml:space="preserve"> clauses as applicable.  If </w:t>
      </w:r>
      <w:r w:rsidR="000A5C92" w:rsidRPr="00981522">
        <w:t>publications</w:t>
      </w:r>
      <w:r w:rsidR="00311645" w:rsidRPr="00981522">
        <w:t xml:space="preserve"> will be provided, but it will not be the Contractor’</w:t>
      </w:r>
      <w:r w:rsidR="000A5C92" w:rsidRPr="00981522">
        <w:t>s responsibility to maintain them</w:t>
      </w:r>
      <w:r>
        <w:t xml:space="preserve"> as a library (eg, the Technical Data and all updates are provided in electronic form by the </w:t>
      </w:r>
      <w:r w:rsidR="00C66338">
        <w:t>Commonwealth</w:t>
      </w:r>
      <w:r>
        <w:t>)</w:t>
      </w:r>
      <w:r w:rsidR="00311645" w:rsidRPr="00981522">
        <w:t xml:space="preserve">, then the </w:t>
      </w:r>
      <w:r>
        <w:t>optional</w:t>
      </w:r>
      <w:r w:rsidRPr="00981522">
        <w:t xml:space="preserve"> </w:t>
      </w:r>
      <w:r w:rsidR="00311645" w:rsidRPr="00981522">
        <w:t>subclause</w:t>
      </w:r>
      <w:r>
        <w:t>s</w:t>
      </w:r>
      <w:r w:rsidR="000A5C92" w:rsidRPr="00981522">
        <w:t xml:space="preserve"> </w:t>
      </w:r>
      <w:r w:rsidR="00311645" w:rsidRPr="00981522">
        <w:t>may</w:t>
      </w:r>
      <w:r>
        <w:t xml:space="preserve"> not be required and can</w:t>
      </w:r>
      <w:r w:rsidR="00311645" w:rsidRPr="00981522">
        <w:t xml:space="preserve"> be deleted.</w:t>
      </w:r>
    </w:p>
    <w:p w14:paraId="71C682EA" w14:textId="46D16262" w:rsidR="00EE1204" w:rsidRDefault="00B1243F" w:rsidP="00286872">
      <w:pPr>
        <w:pStyle w:val="GuideMarginHead-ASDEFCON"/>
      </w:pPr>
      <w:r w:rsidRPr="00981522">
        <w:rPr>
          <w:u w:val="single"/>
        </w:rPr>
        <w:t>Related Clauses:</w:t>
      </w:r>
      <w:r w:rsidR="00C24DE0" w:rsidRPr="00981522">
        <w:tab/>
      </w:r>
      <w:r w:rsidR="00EE1204">
        <w:t>COC clause 5, Technical Data, software and Contract Material</w:t>
      </w:r>
    </w:p>
    <w:p w14:paraId="037EB7AE" w14:textId="537605BA" w:rsidR="00773D0F" w:rsidRPr="00981522" w:rsidRDefault="00212835" w:rsidP="00286872">
      <w:pPr>
        <w:pStyle w:val="GuideText-ASDEFCON"/>
      </w:pPr>
      <w:r w:rsidRPr="00981522">
        <w:t xml:space="preserve">Attachment </w:t>
      </w:r>
      <w:r w:rsidR="00F73F66" w:rsidRPr="00981522">
        <w:t>D</w:t>
      </w:r>
      <w:r w:rsidR="00CB308E" w:rsidRPr="00981522">
        <w:t xml:space="preserve">, </w:t>
      </w:r>
      <w:r w:rsidR="00EF45AC">
        <w:t>Technical Data and Software Rights</w:t>
      </w:r>
      <w:r w:rsidR="00F73F66" w:rsidRPr="00981522">
        <w:t xml:space="preserve"> Schedule</w:t>
      </w:r>
    </w:p>
    <w:p w14:paraId="2F594C07" w14:textId="77777777" w:rsidR="00311645" w:rsidRPr="00981522" w:rsidRDefault="00311645" w:rsidP="00286872">
      <w:pPr>
        <w:pStyle w:val="GuideText-ASDEFCON"/>
      </w:pPr>
      <w:r w:rsidRPr="00981522">
        <w:t xml:space="preserve">Attachment </w:t>
      </w:r>
      <w:r w:rsidR="00CA10A6" w:rsidRPr="00981522">
        <w:t>G</w:t>
      </w:r>
      <w:r w:rsidRPr="00981522">
        <w:t>, Government Furnished Material</w:t>
      </w:r>
    </w:p>
    <w:p w14:paraId="0FC67CC4" w14:textId="7F976C7B" w:rsidR="00CB308E" w:rsidRPr="00981522" w:rsidRDefault="00313607" w:rsidP="00286872">
      <w:pPr>
        <w:pStyle w:val="GuideText-ASDEFCON"/>
      </w:pPr>
      <w:r>
        <w:fldChar w:fldCharType="begin"/>
      </w:r>
      <w:r>
        <w:instrText xml:space="preserve"> REF SOW_Annex_A \h </w:instrText>
      </w:r>
      <w:r>
        <w:fldChar w:fldCharType="separate"/>
      </w:r>
      <w:r w:rsidR="001C2A28" w:rsidRPr="00981522">
        <w:t>SOW Annex A</w:t>
      </w:r>
      <w:r>
        <w:fldChar w:fldCharType="end"/>
      </w:r>
      <w:r w:rsidR="00CB308E" w:rsidRPr="00981522">
        <w:t>, List of Products</w:t>
      </w:r>
      <w:r w:rsidR="00B70416" w:rsidRPr="00981522">
        <w:t xml:space="preserve"> Being Supported</w:t>
      </w:r>
    </w:p>
    <w:p w14:paraId="4CAD24F9" w14:textId="7588DD65" w:rsidR="00B70416" w:rsidRPr="00981522" w:rsidRDefault="00B70416" w:rsidP="00286872">
      <w:pPr>
        <w:pStyle w:val="GuideText-ASDEFCON"/>
      </w:pPr>
      <w:r w:rsidRPr="00981522">
        <w:t>DID-SPTS-TDL specifies requirements for a TDL</w:t>
      </w:r>
      <w:r w:rsidR="004845E1">
        <w:t>.</w:t>
      </w:r>
    </w:p>
    <w:p w14:paraId="29704005" w14:textId="77777777" w:rsidR="00773D0F" w:rsidRPr="00981522" w:rsidRDefault="00B1243F" w:rsidP="00286872">
      <w:pPr>
        <w:pStyle w:val="GuideMarginHead-ASDEFCON"/>
      </w:pPr>
      <w:r w:rsidRPr="00E3787C">
        <w:rPr>
          <w:u w:val="single"/>
        </w:rPr>
        <w:t>Optional Clauses:</w:t>
      </w:r>
      <w:r w:rsidR="00C24DE0" w:rsidRPr="00981522">
        <w:tab/>
      </w:r>
      <w:r w:rsidR="00773D0F" w:rsidRPr="00981522">
        <w:t>Nil</w:t>
      </w:r>
    </w:p>
    <w:p w14:paraId="5254D84E" w14:textId="77777777" w:rsidR="00A803CE" w:rsidRPr="00981522" w:rsidRDefault="00A803CE" w:rsidP="00286872">
      <w:pPr>
        <w:pStyle w:val="SOWHL2-ASDEFCON"/>
      </w:pPr>
      <w:bookmarkStart w:id="1293" w:name="_Toc259977856"/>
      <w:bookmarkStart w:id="1294" w:name="_Toc262732278"/>
      <w:bookmarkStart w:id="1295" w:name="_Toc259977858"/>
      <w:bookmarkStart w:id="1296" w:name="_Toc262732280"/>
      <w:bookmarkStart w:id="1297" w:name="_Toc259977859"/>
      <w:bookmarkStart w:id="1298" w:name="_Toc262732281"/>
      <w:bookmarkStart w:id="1299" w:name="_Toc259977860"/>
      <w:bookmarkStart w:id="1300" w:name="_Toc262732282"/>
      <w:bookmarkStart w:id="1301" w:name="_Toc259977864"/>
      <w:bookmarkStart w:id="1302" w:name="_Toc262732286"/>
      <w:bookmarkStart w:id="1303" w:name="_Toc259977865"/>
      <w:bookmarkStart w:id="1304" w:name="_Toc262732287"/>
      <w:bookmarkStart w:id="1305" w:name="_Toc259977867"/>
      <w:bookmarkStart w:id="1306" w:name="_Toc262732289"/>
      <w:bookmarkStart w:id="1307" w:name="_Toc259977868"/>
      <w:bookmarkStart w:id="1308" w:name="_Toc262732290"/>
      <w:bookmarkStart w:id="1309" w:name="_Toc34108904"/>
      <w:bookmarkStart w:id="1310" w:name="_Toc36111479"/>
      <w:bookmarkStart w:id="1311" w:name="_Toc46532113"/>
      <w:bookmarkStart w:id="1312" w:name="_Ref263084421"/>
      <w:bookmarkStart w:id="1313" w:name="_Ref263086806"/>
      <w:bookmarkStart w:id="1314" w:name="_Ref263365917"/>
      <w:bookmarkStart w:id="1315" w:name="_Toc22357518"/>
      <w:bookmarkStart w:id="1316" w:name="_Toc232165358"/>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r w:rsidRPr="00981522">
        <w:t>Support and Test Equipment</w:t>
      </w:r>
      <w:bookmarkEnd w:id="1309"/>
      <w:bookmarkEnd w:id="1310"/>
      <w:bookmarkEnd w:id="1311"/>
      <w:r w:rsidR="00AA651E" w:rsidRPr="00981522">
        <w:t xml:space="preserve"> and Training Equipment</w:t>
      </w:r>
      <w:bookmarkEnd w:id="1312"/>
      <w:bookmarkEnd w:id="1313"/>
      <w:bookmarkEnd w:id="1314"/>
      <w:bookmarkEnd w:id="1316"/>
    </w:p>
    <w:p w14:paraId="0A8907C0" w14:textId="77777777" w:rsidR="00A803CE" w:rsidRPr="00981522" w:rsidRDefault="005A18BF" w:rsidP="00286872">
      <w:pPr>
        <w:pStyle w:val="GuideMarginHead-ASDEFCON"/>
      </w:pPr>
      <w:r w:rsidRPr="00981522">
        <w:rPr>
          <w:u w:val="single"/>
        </w:rPr>
        <w:t>Status:</w:t>
      </w:r>
      <w:r w:rsidR="00C24DE0" w:rsidRPr="00981522">
        <w:tab/>
      </w:r>
      <w:r w:rsidR="00A803CE" w:rsidRPr="00981522">
        <w:t>Optional</w:t>
      </w:r>
    </w:p>
    <w:p w14:paraId="45FB183B" w14:textId="28A2987A" w:rsidR="00A803CE" w:rsidRPr="00981522" w:rsidRDefault="00B1243F" w:rsidP="00286872">
      <w:pPr>
        <w:pStyle w:val="GuideMarginHead-ASDEFCON"/>
      </w:pPr>
      <w:r w:rsidRPr="00981522">
        <w:rPr>
          <w:u w:val="single"/>
        </w:rPr>
        <w:t>Purpose:</w:t>
      </w:r>
      <w:r w:rsidR="00C24DE0" w:rsidRPr="00981522">
        <w:tab/>
      </w:r>
      <w:r w:rsidR="00A803CE" w:rsidRPr="00981522">
        <w:t xml:space="preserve">To identify </w:t>
      </w:r>
      <w:r w:rsidR="004D7833">
        <w:t>responsibilities</w:t>
      </w:r>
      <w:r w:rsidR="004D7833" w:rsidRPr="00981522">
        <w:t xml:space="preserve"> </w:t>
      </w:r>
      <w:r w:rsidR="00A803CE" w:rsidRPr="00981522">
        <w:t>for the</w:t>
      </w:r>
      <w:r w:rsidR="000A5C92" w:rsidRPr="00981522">
        <w:t xml:space="preserve"> provision,</w:t>
      </w:r>
      <w:r w:rsidR="00A803CE" w:rsidRPr="00981522">
        <w:t xml:space="preserve"> management and </w:t>
      </w:r>
      <w:r w:rsidR="009E20DC" w:rsidRPr="00981522">
        <w:t xml:space="preserve">support </w:t>
      </w:r>
      <w:r w:rsidR="00A803CE" w:rsidRPr="00981522">
        <w:t>of S&amp;TE</w:t>
      </w:r>
      <w:r w:rsidR="000A5C92" w:rsidRPr="00981522">
        <w:t xml:space="preserve"> and Training Equipment</w:t>
      </w:r>
      <w:r w:rsidR="009E20DC" w:rsidRPr="00981522">
        <w:t>,</w:t>
      </w:r>
      <w:r w:rsidR="00A803CE" w:rsidRPr="00981522">
        <w:t xml:space="preserve"> </w:t>
      </w:r>
      <w:r w:rsidR="000A5C92" w:rsidRPr="00981522">
        <w:t>necessary</w:t>
      </w:r>
      <w:r w:rsidR="00A803CE" w:rsidRPr="00981522">
        <w:t xml:space="preserve"> to enable the Services to be</w:t>
      </w:r>
      <w:r w:rsidR="001E2A37" w:rsidRPr="00981522">
        <w:t xml:space="preserve"> provided</w:t>
      </w:r>
      <w:r w:rsidR="00A803CE" w:rsidRPr="00981522">
        <w:t>.</w:t>
      </w:r>
    </w:p>
    <w:p w14:paraId="4CDD7436" w14:textId="05380133" w:rsidR="00A803CE" w:rsidRPr="00981522" w:rsidRDefault="005A18BF" w:rsidP="00286872">
      <w:pPr>
        <w:pStyle w:val="GuideMarginHead-ASDEFCON"/>
      </w:pPr>
      <w:r w:rsidRPr="00E3787C">
        <w:rPr>
          <w:u w:val="single"/>
        </w:rPr>
        <w:t>Policy:</w:t>
      </w:r>
      <w:r w:rsidR="00C24DE0" w:rsidRPr="00981522">
        <w:tab/>
      </w:r>
      <w:r w:rsidR="00891474">
        <w:t>TBD</w:t>
      </w:r>
    </w:p>
    <w:p w14:paraId="66C02138" w14:textId="7805781D" w:rsidR="0017662D" w:rsidRPr="00981522" w:rsidRDefault="005A18BF" w:rsidP="00286872">
      <w:pPr>
        <w:pStyle w:val="GuideMarginHead-ASDEFCON"/>
      </w:pPr>
      <w:r w:rsidRPr="00981522">
        <w:rPr>
          <w:u w:val="single"/>
        </w:rPr>
        <w:t>Guidance:</w:t>
      </w:r>
      <w:r w:rsidR="00C24DE0" w:rsidRPr="00981522">
        <w:tab/>
      </w:r>
      <w:r w:rsidR="00151443" w:rsidRPr="00981522">
        <w:t xml:space="preserve">The purpose of including clause </w:t>
      </w:r>
      <w:r w:rsidR="00DE6DDF" w:rsidRPr="00981522">
        <w:fldChar w:fldCharType="begin"/>
      </w:r>
      <w:r w:rsidR="00DE6DDF" w:rsidRPr="00981522">
        <w:instrText xml:space="preserve"> REF _Ref263365917 \r \h </w:instrText>
      </w:r>
      <w:r w:rsidR="00DE6DDF" w:rsidRPr="00981522">
        <w:fldChar w:fldCharType="separate"/>
      </w:r>
      <w:r w:rsidR="001C2A28">
        <w:t>9.3</w:t>
      </w:r>
      <w:r w:rsidR="00DE6DDF" w:rsidRPr="00981522">
        <w:fldChar w:fldCharType="end"/>
      </w:r>
      <w:r w:rsidR="00151443" w:rsidRPr="00981522">
        <w:t xml:space="preserve"> is to define </w:t>
      </w:r>
      <w:r w:rsidR="0029245F">
        <w:t xml:space="preserve">the </w:t>
      </w:r>
      <w:r w:rsidR="00151443" w:rsidRPr="00981522">
        <w:t xml:space="preserve">responsibility </w:t>
      </w:r>
      <w:r w:rsidR="005C54A2" w:rsidRPr="00981522">
        <w:t xml:space="preserve">of the Contractor </w:t>
      </w:r>
      <w:r w:rsidR="00151443" w:rsidRPr="00981522">
        <w:t xml:space="preserve">for the provision and support of S&amp;TE and Training Equipment.  If there is no </w:t>
      </w:r>
      <w:r w:rsidR="00735F8A" w:rsidRPr="00981522">
        <w:t xml:space="preserve">need for provision, </w:t>
      </w:r>
      <w:r w:rsidR="00151443" w:rsidRPr="00981522">
        <w:t xml:space="preserve">management or support of S&amp;TE and Training Equipment </w:t>
      </w:r>
      <w:r w:rsidR="005C54A2" w:rsidRPr="00981522">
        <w:t xml:space="preserve">under </w:t>
      </w:r>
      <w:r w:rsidR="00151443" w:rsidRPr="00981522">
        <w:t xml:space="preserve">the Contract, then the drafter may </w:t>
      </w:r>
      <w:r w:rsidR="00863AFB">
        <w:t>replace</w:t>
      </w:r>
      <w:r w:rsidR="00863AFB" w:rsidRPr="00981522">
        <w:t xml:space="preserve"> </w:t>
      </w:r>
      <w:r w:rsidR="00151443" w:rsidRPr="00981522">
        <w:t xml:space="preserve">the default clause </w:t>
      </w:r>
      <w:r w:rsidR="00863AFB">
        <w:t>with</w:t>
      </w:r>
      <w:r w:rsidR="00863AFB" w:rsidRPr="00981522">
        <w:t xml:space="preserve"> </w:t>
      </w:r>
      <w:r w:rsidR="00151443" w:rsidRPr="00981522">
        <w:t xml:space="preserve">‘Not </w:t>
      </w:r>
      <w:r w:rsidR="005C54A2" w:rsidRPr="00981522">
        <w:t>used’</w:t>
      </w:r>
      <w:r w:rsidR="00151443" w:rsidRPr="00981522">
        <w:t>.</w:t>
      </w:r>
      <w:r w:rsidR="000A5C92" w:rsidRPr="00981522">
        <w:t xml:space="preserve"> </w:t>
      </w:r>
      <w:r w:rsidR="00717C74">
        <w:t xml:space="preserve"> </w:t>
      </w:r>
      <w:r w:rsidR="000A5C92" w:rsidRPr="00981522">
        <w:t xml:space="preserve">If </w:t>
      </w:r>
      <w:r w:rsidR="00C118A0" w:rsidRPr="00981522">
        <w:t xml:space="preserve">S&amp;TE and/or Training Equipment are </w:t>
      </w:r>
      <w:r w:rsidR="000A5C92" w:rsidRPr="00981522">
        <w:t xml:space="preserve">required, </w:t>
      </w:r>
      <w:r w:rsidR="00863AFB">
        <w:t>and all</w:t>
      </w:r>
      <w:r w:rsidR="000F23A9">
        <w:t xml:space="preserve"> must be</w:t>
      </w:r>
      <w:r w:rsidR="00863AFB">
        <w:t xml:space="preserve"> provided by the Contractor, the default clause can be retained.  If some S&amp;TE and/or Training equipment will be provided by Defence, then </w:t>
      </w:r>
      <w:r w:rsidR="000A5C92" w:rsidRPr="00981522">
        <w:t xml:space="preserve">the optional clauses below may be copied into clause </w:t>
      </w:r>
      <w:r w:rsidR="000A5C92" w:rsidRPr="00981522">
        <w:fldChar w:fldCharType="begin"/>
      </w:r>
      <w:r w:rsidR="000A5C92" w:rsidRPr="00981522">
        <w:instrText xml:space="preserve"> REF _Ref263084421 \r \h </w:instrText>
      </w:r>
      <w:r w:rsidR="000A5C92" w:rsidRPr="00981522">
        <w:fldChar w:fldCharType="separate"/>
      </w:r>
      <w:r w:rsidR="001C2A28">
        <w:t>9.3</w:t>
      </w:r>
      <w:r w:rsidR="000A5C92" w:rsidRPr="00981522">
        <w:fldChar w:fldCharType="end"/>
      </w:r>
      <w:r w:rsidR="000A5C92" w:rsidRPr="00981522">
        <w:t>.</w:t>
      </w:r>
    </w:p>
    <w:p w14:paraId="73C746DE" w14:textId="64ABA6BD" w:rsidR="00A803CE" w:rsidRPr="00981522" w:rsidRDefault="00A803CE" w:rsidP="00286872">
      <w:pPr>
        <w:pStyle w:val="GuideText-ASDEFCON"/>
      </w:pPr>
      <w:r w:rsidRPr="00981522">
        <w:t>Th</w:t>
      </w:r>
      <w:r w:rsidR="009D5606">
        <w:t>e</w:t>
      </w:r>
      <w:r w:rsidRPr="00981522">
        <w:t xml:space="preserve"> </w:t>
      </w:r>
      <w:r w:rsidR="00863AFB">
        <w:t xml:space="preserve">optional </w:t>
      </w:r>
      <w:r w:rsidRPr="00981522">
        <w:t>clause</w:t>
      </w:r>
      <w:r w:rsidR="00863AFB">
        <w:t>s (below)</w:t>
      </w:r>
      <w:r w:rsidRPr="00981522">
        <w:t xml:space="preserve"> specif</w:t>
      </w:r>
      <w:r w:rsidR="009D5606">
        <w:t>y</w:t>
      </w:r>
      <w:r w:rsidRPr="00981522">
        <w:t xml:space="preserve"> the requirements to be met by the Contractor in relation to S&amp;TE</w:t>
      </w:r>
      <w:r w:rsidR="005C54A2" w:rsidRPr="00981522">
        <w:t xml:space="preserve"> and Training Equipment</w:t>
      </w:r>
      <w:r w:rsidRPr="00981522">
        <w:t>, including:</w:t>
      </w:r>
    </w:p>
    <w:p w14:paraId="3EF6B792" w14:textId="77777777" w:rsidR="00A803CE" w:rsidRPr="00981522" w:rsidRDefault="00A803CE" w:rsidP="006B08A0">
      <w:pPr>
        <w:pStyle w:val="GuideSublistLv1-ASDEFCON"/>
        <w:numPr>
          <w:ilvl w:val="0"/>
          <w:numId w:val="50"/>
        </w:numPr>
      </w:pPr>
      <w:r w:rsidRPr="00981522">
        <w:t>S&amp;TE</w:t>
      </w:r>
      <w:r w:rsidR="005C54A2" w:rsidRPr="00981522">
        <w:t xml:space="preserve"> and</w:t>
      </w:r>
      <w:r w:rsidR="00735F8A" w:rsidRPr="00981522">
        <w:t>/or</w:t>
      </w:r>
      <w:r w:rsidR="005C54A2" w:rsidRPr="00981522">
        <w:t xml:space="preserve"> Training Equipment</w:t>
      </w:r>
      <w:r w:rsidR="00C118A0" w:rsidRPr="00981522">
        <w:t xml:space="preserve"> that is GFE</w:t>
      </w:r>
      <w:r w:rsidRPr="00981522">
        <w:t>; and</w:t>
      </w:r>
    </w:p>
    <w:p w14:paraId="19ED3EDF" w14:textId="77777777" w:rsidR="00A803CE" w:rsidRPr="00981522" w:rsidRDefault="00A803CE" w:rsidP="00286872">
      <w:pPr>
        <w:pStyle w:val="GuideSublistLv1-ASDEFCON"/>
      </w:pPr>
      <w:r w:rsidRPr="00981522">
        <w:t>Contractor</w:t>
      </w:r>
      <w:r w:rsidR="005C54A2" w:rsidRPr="00981522">
        <w:t>-</w:t>
      </w:r>
      <w:r w:rsidRPr="00981522">
        <w:t xml:space="preserve">owned S&amp;TE </w:t>
      </w:r>
      <w:r w:rsidR="00735F8A" w:rsidRPr="00981522">
        <w:t xml:space="preserve">and/or Training Equipment </w:t>
      </w:r>
      <w:r w:rsidRPr="00981522">
        <w:t xml:space="preserve">that is required to provide the </w:t>
      </w:r>
      <w:r w:rsidR="005C54A2" w:rsidRPr="00981522">
        <w:t>Services</w:t>
      </w:r>
      <w:r w:rsidRPr="00981522">
        <w:t>.</w:t>
      </w:r>
    </w:p>
    <w:p w14:paraId="3D91BAE4" w14:textId="38E6D903" w:rsidR="00C118A0" w:rsidRPr="00981522" w:rsidRDefault="00863AFB" w:rsidP="00286872">
      <w:pPr>
        <w:pStyle w:val="GuideText-ASDEFCON"/>
      </w:pPr>
      <w:r>
        <w:t>If</w:t>
      </w:r>
      <w:r w:rsidRPr="00981522">
        <w:t xml:space="preserve"> </w:t>
      </w:r>
      <w:r w:rsidR="00C118A0" w:rsidRPr="00981522">
        <w:t xml:space="preserve">there is either no </w:t>
      </w:r>
      <w:r>
        <w:t xml:space="preserve">S&amp;TE </w:t>
      </w:r>
      <w:r w:rsidR="00C118A0" w:rsidRPr="00981522">
        <w:t xml:space="preserve">or no Training Equipment required, then the clauses </w:t>
      </w:r>
      <w:r>
        <w:t>may</w:t>
      </w:r>
      <w:r w:rsidRPr="00981522">
        <w:t xml:space="preserve"> </w:t>
      </w:r>
      <w:r w:rsidR="00C118A0" w:rsidRPr="00981522">
        <w:t>be amended to remove the group of equipment that is not applicable to the Contract.</w:t>
      </w:r>
    </w:p>
    <w:p w14:paraId="2A1FA954" w14:textId="508EDE3C" w:rsidR="00A803CE" w:rsidRPr="00981522" w:rsidRDefault="00A803CE" w:rsidP="00286872">
      <w:pPr>
        <w:pStyle w:val="GuideText-ASDEFCON"/>
      </w:pPr>
      <w:r w:rsidRPr="00981522">
        <w:t xml:space="preserve">Drafters should ensure that </w:t>
      </w:r>
      <w:r w:rsidR="004564DB" w:rsidRPr="00981522">
        <w:t xml:space="preserve">any </w:t>
      </w:r>
      <w:r w:rsidRPr="00981522">
        <w:t xml:space="preserve">GFE </w:t>
      </w:r>
      <w:r w:rsidR="000F23A9">
        <w:t>applicable to</w:t>
      </w:r>
      <w:r w:rsidRPr="00981522">
        <w:t xml:space="preserve"> clause </w:t>
      </w:r>
      <w:r w:rsidR="00DE6DDF" w:rsidRPr="00981522">
        <w:fldChar w:fldCharType="begin"/>
      </w:r>
      <w:r w:rsidR="00DE6DDF" w:rsidRPr="00981522">
        <w:instrText xml:space="preserve"> REF _Ref263365917 \r \h </w:instrText>
      </w:r>
      <w:r w:rsidR="00DE6DDF" w:rsidRPr="00981522">
        <w:fldChar w:fldCharType="separate"/>
      </w:r>
      <w:r w:rsidR="001C2A28">
        <w:t>9.3</w:t>
      </w:r>
      <w:r w:rsidR="00DE6DDF" w:rsidRPr="00981522">
        <w:fldChar w:fldCharType="end"/>
      </w:r>
      <w:r w:rsidRPr="00981522">
        <w:t xml:space="preserve"> is listed in Attachment </w:t>
      </w:r>
      <w:r w:rsidR="00F73F66" w:rsidRPr="00981522">
        <w:t>G</w:t>
      </w:r>
      <w:r w:rsidRPr="00981522">
        <w:t xml:space="preserve">, and accurately reflects that which is offered to the </w:t>
      </w:r>
      <w:r w:rsidR="000D41C6" w:rsidRPr="00981522">
        <w:t xml:space="preserve">tenderers / </w:t>
      </w:r>
      <w:r w:rsidRPr="00981522">
        <w:t xml:space="preserve">Contractor.  The Contractor’s responsibilities </w:t>
      </w:r>
      <w:r w:rsidR="00306289" w:rsidRPr="00981522">
        <w:t xml:space="preserve">in relation to </w:t>
      </w:r>
      <w:r w:rsidRPr="00981522">
        <w:t xml:space="preserve">Engineering, Maintenance, Supply </w:t>
      </w:r>
      <w:r w:rsidR="00E24AB3" w:rsidRPr="00981522">
        <w:t xml:space="preserve">and Training </w:t>
      </w:r>
      <w:r w:rsidR="00306289" w:rsidRPr="00981522">
        <w:t xml:space="preserve">Services </w:t>
      </w:r>
      <w:r w:rsidRPr="00981522">
        <w:t>for each item of S&amp;TE</w:t>
      </w:r>
      <w:r w:rsidR="00E24AB3" w:rsidRPr="00981522">
        <w:t xml:space="preserve"> and Training Equipment</w:t>
      </w:r>
      <w:r w:rsidR="00C118A0" w:rsidRPr="00981522">
        <w:t>,</w:t>
      </w:r>
      <w:r w:rsidRPr="00981522">
        <w:t xml:space="preserve"> listed</w:t>
      </w:r>
      <w:r w:rsidR="00353E49" w:rsidRPr="00981522">
        <w:t xml:space="preserve"> as</w:t>
      </w:r>
      <w:r w:rsidRPr="00981522">
        <w:t xml:space="preserve"> GFE, should be included in </w:t>
      </w:r>
      <w:r w:rsidR="00306289" w:rsidRPr="00981522">
        <w:t>Section </w:t>
      </w:r>
      <w:r w:rsidR="004564DB" w:rsidRPr="00981522">
        <w:t>1</w:t>
      </w:r>
      <w:r w:rsidR="00306289" w:rsidRPr="00981522">
        <w:t xml:space="preserve"> of </w:t>
      </w:r>
      <w:r w:rsidRPr="00981522">
        <w:t>Annex A to the SOW</w:t>
      </w:r>
      <w:r w:rsidR="00324B28" w:rsidRPr="00981522">
        <w:t>, Repairable Items</w:t>
      </w:r>
      <w:r w:rsidRPr="00981522">
        <w:t>.</w:t>
      </w:r>
    </w:p>
    <w:p w14:paraId="1BAFC6AC" w14:textId="77777777" w:rsidR="0017662D" w:rsidRPr="00981522" w:rsidRDefault="00353E49" w:rsidP="00286872">
      <w:pPr>
        <w:pStyle w:val="GuideText-ASDEFCON"/>
      </w:pPr>
      <w:r w:rsidRPr="00981522">
        <w:t xml:space="preserve">Note that the Contractor is required to identify how it will undertake the </w:t>
      </w:r>
      <w:r w:rsidR="0017662D" w:rsidRPr="00981522">
        <w:t xml:space="preserve">management of </w:t>
      </w:r>
      <w:r w:rsidRPr="00981522">
        <w:t xml:space="preserve">S&amp;TE and </w:t>
      </w:r>
      <w:r w:rsidR="0017662D" w:rsidRPr="00981522">
        <w:t xml:space="preserve">Training Equipment </w:t>
      </w:r>
      <w:r w:rsidRPr="00981522">
        <w:t>maintenance with</w:t>
      </w:r>
      <w:r w:rsidR="0017662D" w:rsidRPr="00981522">
        <w:t xml:space="preserve">in the </w:t>
      </w:r>
      <w:r w:rsidR="007A0444" w:rsidRPr="00981522">
        <w:t>SSMP</w:t>
      </w:r>
      <w:r w:rsidR="0017662D" w:rsidRPr="00981522">
        <w:t>.</w:t>
      </w:r>
    </w:p>
    <w:p w14:paraId="41656F14" w14:textId="77777777" w:rsidR="000D41C6" w:rsidRPr="00981522" w:rsidRDefault="00B1243F" w:rsidP="00286872">
      <w:pPr>
        <w:pStyle w:val="GuideMarginHead-ASDEFCON"/>
      </w:pPr>
      <w:r w:rsidRPr="00981522">
        <w:rPr>
          <w:u w:val="single"/>
        </w:rPr>
        <w:t>Related Clauses:</w:t>
      </w:r>
      <w:r w:rsidR="00C24DE0" w:rsidRPr="00981522">
        <w:tab/>
      </w:r>
      <w:r w:rsidR="000D41C6" w:rsidRPr="00981522">
        <w:t xml:space="preserve">Attachment </w:t>
      </w:r>
      <w:r w:rsidR="00F73F66" w:rsidRPr="00981522">
        <w:t>G</w:t>
      </w:r>
      <w:r w:rsidR="000D41C6" w:rsidRPr="00981522">
        <w:t>, Government Furnished Material</w:t>
      </w:r>
    </w:p>
    <w:p w14:paraId="6B632DC0" w14:textId="135CA9EA" w:rsidR="00353E49" w:rsidRPr="00981522" w:rsidRDefault="002C3E0D" w:rsidP="00286872">
      <w:pPr>
        <w:pStyle w:val="GuideText-ASDEFCON"/>
      </w:pPr>
      <w:r>
        <w:t xml:space="preserve">SOW </w:t>
      </w:r>
      <w:r w:rsidRPr="00981522">
        <w:t xml:space="preserve">clause </w:t>
      </w:r>
      <w:r w:rsidR="00353E49" w:rsidRPr="00981522">
        <w:fldChar w:fldCharType="begin"/>
      </w:r>
      <w:r w:rsidR="00353E49" w:rsidRPr="00981522">
        <w:instrText xml:space="preserve"> REF _Ref263403363 \r \h </w:instrText>
      </w:r>
      <w:r w:rsidR="00353E49" w:rsidRPr="00981522">
        <w:fldChar w:fldCharType="separate"/>
      </w:r>
      <w:r w:rsidR="001C2A28">
        <w:t>3.10</w:t>
      </w:r>
      <w:r w:rsidR="00353E49" w:rsidRPr="00981522">
        <w:fldChar w:fldCharType="end"/>
      </w:r>
      <w:r w:rsidR="00353E49" w:rsidRPr="00981522">
        <w:t xml:space="preserve">, </w:t>
      </w:r>
      <w:r w:rsidR="000D41C6" w:rsidRPr="00981522">
        <w:fldChar w:fldCharType="begin"/>
      </w:r>
      <w:r w:rsidR="000D41C6" w:rsidRPr="00981522">
        <w:instrText xml:space="preserve"> REF _Ref324160241 \h </w:instrText>
      </w:r>
      <w:r w:rsidR="000D41C6" w:rsidRPr="00981522">
        <w:fldChar w:fldCharType="separate"/>
      </w:r>
      <w:r w:rsidR="001C2A28" w:rsidRPr="00981522">
        <w:t>Contractor Managed Commonwealth Assets</w:t>
      </w:r>
      <w:r w:rsidR="000D41C6" w:rsidRPr="00981522">
        <w:fldChar w:fldCharType="end"/>
      </w:r>
    </w:p>
    <w:p w14:paraId="56DF16A2" w14:textId="0CD2F996" w:rsidR="00E13CC7" w:rsidRPr="00981522" w:rsidRDefault="0029245F" w:rsidP="00286872">
      <w:pPr>
        <w:pStyle w:val="GuideText-ASDEFCON"/>
      </w:pPr>
      <w:r>
        <w:fldChar w:fldCharType="begin"/>
      </w:r>
      <w:r>
        <w:instrText xml:space="preserve"> REF SOW_Annex_A \h </w:instrText>
      </w:r>
      <w:r>
        <w:fldChar w:fldCharType="separate"/>
      </w:r>
      <w:r w:rsidR="001C2A28" w:rsidRPr="00981522">
        <w:t>SOW Annex A</w:t>
      </w:r>
      <w:r>
        <w:fldChar w:fldCharType="end"/>
      </w:r>
      <w:r w:rsidR="00E13CC7" w:rsidRPr="00981522">
        <w:t xml:space="preserve">, List of Products </w:t>
      </w:r>
      <w:r w:rsidR="00F73F66" w:rsidRPr="00981522">
        <w:t xml:space="preserve">Being </w:t>
      </w:r>
      <w:r w:rsidR="00E13CC7" w:rsidRPr="00981522">
        <w:t>Supported</w:t>
      </w:r>
    </w:p>
    <w:p w14:paraId="477436AB" w14:textId="6DA64738" w:rsidR="00A803CE" w:rsidRPr="00981522" w:rsidRDefault="00353E49" w:rsidP="00286872">
      <w:pPr>
        <w:pStyle w:val="GuideText-ASDEFCON"/>
      </w:pPr>
      <w:r w:rsidRPr="00981522">
        <w:t>DID-</w:t>
      </w:r>
      <w:r w:rsidR="003057B0" w:rsidRPr="00981522">
        <w:t>SPTS</w:t>
      </w:r>
      <w:r w:rsidRPr="00981522">
        <w:t>-SSMP</w:t>
      </w:r>
      <w:r w:rsidR="004845E1">
        <w:t xml:space="preserve"> defines requirements for a</w:t>
      </w:r>
      <w:r w:rsidRPr="00981522">
        <w:t xml:space="preserve"> Support Services Management Plan</w:t>
      </w:r>
      <w:r w:rsidR="004845E1">
        <w:t>.</w:t>
      </w:r>
    </w:p>
    <w:p w14:paraId="50621496" w14:textId="77777777" w:rsidR="00E13CC7" w:rsidRPr="00981522" w:rsidRDefault="00262967" w:rsidP="00286872">
      <w:pPr>
        <w:pStyle w:val="GuideText-ASDEFCON"/>
      </w:pPr>
      <w:r w:rsidRPr="00981522">
        <w:t xml:space="preserve">COT </w:t>
      </w:r>
      <w:r w:rsidR="00E13CC7" w:rsidRPr="00981522">
        <w:t xml:space="preserve">TDR </w:t>
      </w:r>
      <w:r w:rsidRPr="00981522">
        <w:t xml:space="preserve">Annex </w:t>
      </w:r>
      <w:r w:rsidR="00E13CC7" w:rsidRPr="00981522">
        <w:t>E</w:t>
      </w:r>
      <w:r w:rsidRPr="00981522">
        <w:t xml:space="preserve"> paragraph </w:t>
      </w:r>
      <w:r w:rsidR="00E13CC7" w:rsidRPr="00981522">
        <w:t>9, G</w:t>
      </w:r>
      <w:r w:rsidR="00861AE7" w:rsidRPr="00981522">
        <w:t xml:space="preserve">overnment </w:t>
      </w:r>
      <w:r w:rsidR="00E13CC7" w:rsidRPr="00981522">
        <w:t>F</w:t>
      </w:r>
      <w:r w:rsidR="00861AE7" w:rsidRPr="00981522">
        <w:t xml:space="preserve">urnished </w:t>
      </w:r>
      <w:r w:rsidR="00E13CC7" w:rsidRPr="00981522">
        <w:t>M</w:t>
      </w:r>
      <w:r w:rsidR="00861AE7" w:rsidRPr="00981522">
        <w:t>aterial</w:t>
      </w:r>
    </w:p>
    <w:p w14:paraId="5DBCAFDB" w14:textId="77777777" w:rsidR="00CD703D" w:rsidRPr="00E3787C" w:rsidRDefault="00B1243F" w:rsidP="00286872">
      <w:pPr>
        <w:pStyle w:val="GuideMarginHead-ASDEFCON"/>
        <w:rPr>
          <w:u w:val="single"/>
        </w:rPr>
      </w:pPr>
      <w:r w:rsidRPr="00E3787C">
        <w:rPr>
          <w:u w:val="single"/>
        </w:rPr>
        <w:t>Optional Clauses:</w:t>
      </w:r>
      <w:r w:rsidR="00C24DE0" w:rsidRPr="00396F89">
        <w:tab/>
      </w:r>
    </w:p>
    <w:p w14:paraId="3E27CA48" w14:textId="77777777" w:rsidR="002A5267" w:rsidRPr="00981522" w:rsidRDefault="00D25D62" w:rsidP="00286872">
      <w:pPr>
        <w:pStyle w:val="SOWTL3-ASDEFCON"/>
      </w:pPr>
      <w:bookmarkStart w:id="1317" w:name="_Toc55613155"/>
      <w:r w:rsidRPr="00981522">
        <w:t>The Contractor shall provide all of the S&amp;TE</w:t>
      </w:r>
      <w:r w:rsidR="003F1FA3" w:rsidRPr="00981522">
        <w:t xml:space="preserve"> and Training Equipment</w:t>
      </w:r>
      <w:r w:rsidRPr="00981522">
        <w:t xml:space="preserve"> necessary for the provision of </w:t>
      </w:r>
      <w:r w:rsidR="00AF1D1E" w:rsidRPr="00981522">
        <w:t>Services</w:t>
      </w:r>
      <w:r w:rsidRPr="00981522">
        <w:t xml:space="preserve">, with the exception of GFE detailed in Attachment </w:t>
      </w:r>
      <w:r w:rsidR="00CA10A6" w:rsidRPr="00981522">
        <w:t>G</w:t>
      </w:r>
      <w:r w:rsidRPr="00981522">
        <w:t>.</w:t>
      </w:r>
      <w:bookmarkEnd w:id="1317"/>
    </w:p>
    <w:p w14:paraId="1787FCEF" w14:textId="77777777" w:rsidR="002A5267" w:rsidRPr="00981522" w:rsidRDefault="002A5267" w:rsidP="00286872">
      <w:pPr>
        <w:pStyle w:val="SOWTL3-ASDEFCON"/>
      </w:pPr>
      <w:bookmarkStart w:id="1318" w:name="_Toc55613156"/>
      <w:r w:rsidRPr="00981522">
        <w:t>The Contractor shall maintain an equipment calibration register for all S&amp;TE</w:t>
      </w:r>
      <w:r w:rsidR="003F1FA3" w:rsidRPr="00981522">
        <w:t xml:space="preserve"> and Training Equipment</w:t>
      </w:r>
      <w:r w:rsidRPr="00981522">
        <w:t xml:space="preserve"> that requires calibration and shall, upon request, provide the Commonwealth Representative with access to the equipment calibration register.</w:t>
      </w:r>
      <w:bookmarkEnd w:id="1318"/>
    </w:p>
    <w:p w14:paraId="51FF7EF7" w14:textId="60615749" w:rsidR="000F23A9" w:rsidRPr="00981522" w:rsidRDefault="000F23A9" w:rsidP="00286872">
      <w:pPr>
        <w:pStyle w:val="NoteToDrafters-ASDEFCON"/>
      </w:pPr>
      <w:bookmarkStart w:id="1319" w:name="_Toc55613157"/>
      <w:r w:rsidRPr="00981522">
        <w:lastRenderedPageBreak/>
        <w:t>Note to drafters:</w:t>
      </w:r>
      <w:r w:rsidR="0053406E">
        <w:t xml:space="preserve"> </w:t>
      </w:r>
      <w:r w:rsidRPr="00981522">
        <w:t xml:space="preserve"> </w:t>
      </w:r>
      <w:r>
        <w:t>Insert an applicable calibration accreditation agency in the clause below (eg, NATA, Quality Mark, as applicable)</w:t>
      </w:r>
      <w:r w:rsidR="00C66338">
        <w:t>.</w:t>
      </w:r>
    </w:p>
    <w:p w14:paraId="56FF08F5" w14:textId="6EB9C37B" w:rsidR="002A5267" w:rsidRPr="00981522" w:rsidRDefault="002A5267" w:rsidP="00286872">
      <w:pPr>
        <w:pStyle w:val="SOWTL3-ASDEFCON"/>
      </w:pPr>
      <w:r w:rsidRPr="00981522">
        <w:t>The Contractor shall ensure that S&amp;TE</w:t>
      </w:r>
      <w:r w:rsidR="00236012" w:rsidRPr="00981522">
        <w:t xml:space="preserve"> and Training Equipment</w:t>
      </w:r>
      <w:r w:rsidRPr="00981522">
        <w:t xml:space="preserve"> requiring calibration is calibrated by an organisation </w:t>
      </w:r>
      <w:r w:rsidR="00236012" w:rsidRPr="00981522">
        <w:t xml:space="preserve">that is </w:t>
      </w:r>
      <w:r w:rsidRPr="00981522">
        <w:t>accredited by the</w:t>
      </w:r>
      <w:r w:rsidR="000F23A9">
        <w:t xml:space="preserve"> </w:t>
      </w:r>
      <w:r w:rsidR="000F23A9">
        <w:fldChar w:fldCharType="begin">
          <w:ffData>
            <w:name w:val="Text20"/>
            <w:enabled/>
            <w:calcOnExit w:val="0"/>
            <w:textInput>
              <w:default w:val="[...INSERT AGENCY...]"/>
            </w:textInput>
          </w:ffData>
        </w:fldChar>
      </w:r>
      <w:r w:rsidR="000F23A9">
        <w:instrText xml:space="preserve"> FORMTEXT </w:instrText>
      </w:r>
      <w:r w:rsidR="000F23A9">
        <w:fldChar w:fldCharType="separate"/>
      </w:r>
      <w:r w:rsidR="000F23A9">
        <w:rPr>
          <w:noProof/>
        </w:rPr>
        <w:t>[...INSERT AGENCY...]</w:t>
      </w:r>
      <w:r w:rsidR="000F23A9">
        <w:fldChar w:fldCharType="end"/>
      </w:r>
      <w:r w:rsidR="00236012" w:rsidRPr="00981522">
        <w:t>, or equivalent accreditation body,</w:t>
      </w:r>
      <w:r w:rsidRPr="00981522">
        <w:t xml:space="preserve"> for the class of testing appropriate to the equipment, and in accordance with the equipment’s documentation.</w:t>
      </w:r>
      <w:bookmarkEnd w:id="1319"/>
    </w:p>
    <w:p w14:paraId="11077852" w14:textId="77777777" w:rsidR="002A5267" w:rsidRPr="00981522" w:rsidRDefault="002A5267" w:rsidP="00286872">
      <w:pPr>
        <w:pStyle w:val="SOWTL3-ASDEFCON"/>
      </w:pPr>
      <w:bookmarkStart w:id="1320" w:name="_Toc55613158"/>
      <w:r w:rsidRPr="00981522">
        <w:t>The Contractor is responsible for the Maintenance, modification, upgrades and replacement of Contractor-owned S&amp;TE</w:t>
      </w:r>
      <w:r w:rsidR="00236012" w:rsidRPr="00981522">
        <w:t xml:space="preserve"> and Training Equipment</w:t>
      </w:r>
      <w:r w:rsidRPr="00981522">
        <w:t>.</w:t>
      </w:r>
      <w:bookmarkEnd w:id="1320"/>
    </w:p>
    <w:p w14:paraId="669FA90B" w14:textId="58B06198" w:rsidR="002A5267" w:rsidRPr="00981522" w:rsidRDefault="002A5267" w:rsidP="00286872">
      <w:pPr>
        <w:pStyle w:val="SOWTL3-ASDEFCON"/>
      </w:pPr>
      <w:bookmarkStart w:id="1321" w:name="_Toc55613159"/>
      <w:r w:rsidRPr="00981522">
        <w:t xml:space="preserve">Subject to </w:t>
      </w:r>
      <w:r w:rsidR="00EC4BE1" w:rsidRPr="00981522">
        <w:t xml:space="preserve">clause </w:t>
      </w:r>
      <w:r w:rsidR="00BF2286" w:rsidRPr="00981522">
        <w:fldChar w:fldCharType="begin"/>
      </w:r>
      <w:r w:rsidR="00BF2286" w:rsidRPr="00981522">
        <w:instrText xml:space="preserve"> REF _Ref263084421 \r \h </w:instrText>
      </w:r>
      <w:r w:rsidR="00BF2286" w:rsidRPr="00981522">
        <w:fldChar w:fldCharType="separate"/>
      </w:r>
      <w:r w:rsidR="001C2A28">
        <w:t>9.3</w:t>
      </w:r>
      <w:r w:rsidR="00BF2286" w:rsidRPr="00981522">
        <w:fldChar w:fldCharType="end"/>
      </w:r>
      <w:r w:rsidR="00EC4BE1" w:rsidRPr="00981522">
        <w:t>.6</w:t>
      </w:r>
      <w:r w:rsidRPr="00981522">
        <w:t xml:space="preserve">, the Contractor shall provide Maintenance Services for Commonwealth-owned S&amp;TE </w:t>
      </w:r>
      <w:r w:rsidR="000F23A9">
        <w:t xml:space="preserve">and </w:t>
      </w:r>
      <w:r w:rsidR="0057100F">
        <w:t xml:space="preserve">Training </w:t>
      </w:r>
      <w:r w:rsidR="00C66338">
        <w:t>Equipment</w:t>
      </w:r>
      <w:r w:rsidR="000F23A9">
        <w:t xml:space="preserve"> </w:t>
      </w:r>
      <w:r w:rsidRPr="00981522">
        <w:t xml:space="preserve">in accordance with clause </w:t>
      </w:r>
      <w:r w:rsidR="00BF2286" w:rsidRPr="00981522">
        <w:fldChar w:fldCharType="begin"/>
      </w:r>
      <w:r w:rsidR="00BF2286" w:rsidRPr="00981522">
        <w:instrText xml:space="preserve"> REF _Ref443912529 \r \h </w:instrText>
      </w:r>
      <w:r w:rsidR="00BF2286" w:rsidRPr="00981522">
        <w:fldChar w:fldCharType="separate"/>
      </w:r>
      <w:r w:rsidR="001C2A28">
        <w:t>6</w:t>
      </w:r>
      <w:r w:rsidR="00BF2286" w:rsidRPr="00981522">
        <w:fldChar w:fldCharType="end"/>
      </w:r>
      <w:r w:rsidR="00EC4BE1" w:rsidRPr="00981522">
        <w:t xml:space="preserve"> </w:t>
      </w:r>
      <w:r w:rsidRPr="00981522">
        <w:t>of the SOW.</w:t>
      </w:r>
      <w:bookmarkEnd w:id="1321"/>
    </w:p>
    <w:p w14:paraId="24AD2667" w14:textId="77777777" w:rsidR="002A5267" w:rsidRPr="00981522" w:rsidRDefault="002A5267" w:rsidP="00286872">
      <w:pPr>
        <w:pStyle w:val="NoteToDrafters-ASDEFCON"/>
      </w:pPr>
      <w:r w:rsidRPr="00981522">
        <w:t xml:space="preserve">Note to drafters:  The following clause may require amendment to specify the Contractor’s exact responsibilities with respect to </w:t>
      </w:r>
      <w:r w:rsidR="002C5AEB" w:rsidRPr="00981522">
        <w:t xml:space="preserve">the </w:t>
      </w:r>
      <w:r w:rsidRPr="00981522">
        <w:t>delivery and timing of S&amp;TE</w:t>
      </w:r>
      <w:r w:rsidR="00B6104C" w:rsidRPr="00981522">
        <w:t xml:space="preserve"> and Training Equipment</w:t>
      </w:r>
      <w:r w:rsidRPr="00981522">
        <w:t xml:space="preserve"> to enable this other Maintenance to be performed.</w:t>
      </w:r>
    </w:p>
    <w:p w14:paraId="21A6FB76" w14:textId="77777777" w:rsidR="002A5267" w:rsidRPr="00981522" w:rsidRDefault="002A5267" w:rsidP="00286872">
      <w:pPr>
        <w:pStyle w:val="SOWTL3-ASDEFCON"/>
      </w:pPr>
      <w:r w:rsidRPr="00981522">
        <w:t xml:space="preserve">If the Contractor does not have full Maintenance responsibilities for </w:t>
      </w:r>
      <w:r w:rsidR="00B6104C" w:rsidRPr="00981522">
        <w:t>GFE</w:t>
      </w:r>
      <w:r w:rsidRPr="00981522">
        <w:t xml:space="preserve"> item</w:t>
      </w:r>
      <w:r w:rsidR="00B6104C" w:rsidRPr="00981522">
        <w:t>s</w:t>
      </w:r>
      <w:r w:rsidRPr="00981522">
        <w:t xml:space="preserve"> of S&amp;TE</w:t>
      </w:r>
      <w:r w:rsidR="00B6104C" w:rsidRPr="00981522">
        <w:t xml:space="preserve"> or Training Equipment</w:t>
      </w:r>
      <w:r w:rsidRPr="00981522">
        <w:t xml:space="preserve">, as defined in Annex A to the SOW, the Contractor shall make such S&amp;TE </w:t>
      </w:r>
      <w:r w:rsidR="00284A37" w:rsidRPr="00981522">
        <w:t>and</w:t>
      </w:r>
      <w:r w:rsidR="00B6104C" w:rsidRPr="00981522">
        <w:t xml:space="preserve"> Training Equipment </w:t>
      </w:r>
      <w:r w:rsidRPr="00981522">
        <w:t>available to the Commonwealth, or a third party on behalf of the Commonwealth, to allow such Maintenance to be performed.</w:t>
      </w:r>
    </w:p>
    <w:p w14:paraId="1E09A0A1" w14:textId="40290003" w:rsidR="002A5267" w:rsidRPr="00981522" w:rsidRDefault="002A5267" w:rsidP="00286872">
      <w:pPr>
        <w:pStyle w:val="SOWTL3-ASDEFCON"/>
      </w:pPr>
      <w:bookmarkStart w:id="1322" w:name="_Ref47516613"/>
      <w:bookmarkStart w:id="1323" w:name="_Toc55613161"/>
      <w:r w:rsidRPr="00981522">
        <w:t>The Contractor shall not modify S&amp;TE</w:t>
      </w:r>
      <w:r w:rsidR="00236012" w:rsidRPr="00981522">
        <w:t xml:space="preserve"> or Training Equipment</w:t>
      </w:r>
      <w:r w:rsidRPr="00981522">
        <w:t xml:space="preserve"> provided as GFE without </w:t>
      </w:r>
      <w:r w:rsidR="0057100F" w:rsidRPr="00981522">
        <w:t>Approval</w:t>
      </w:r>
      <w:r w:rsidRPr="00981522">
        <w:t>, in writing, by the Commonwealth Representative.</w:t>
      </w:r>
      <w:bookmarkEnd w:id="1322"/>
      <w:bookmarkEnd w:id="1323"/>
    </w:p>
    <w:p w14:paraId="72641441" w14:textId="7DD10B26" w:rsidR="002A5267" w:rsidRPr="00981522" w:rsidRDefault="002A5267" w:rsidP="00286872">
      <w:pPr>
        <w:pStyle w:val="SOWTL3-ASDEFCON"/>
      </w:pPr>
      <w:bookmarkStart w:id="1324" w:name="_Toc55613162"/>
      <w:r w:rsidRPr="00981522">
        <w:t xml:space="preserve">The Contractor shall modify S&amp;TE </w:t>
      </w:r>
      <w:r w:rsidR="00284A37" w:rsidRPr="00981522">
        <w:t xml:space="preserve">and Training Equipment </w:t>
      </w:r>
      <w:r w:rsidRPr="00981522">
        <w:t>provided as GFE</w:t>
      </w:r>
      <w:r w:rsidR="00284A37" w:rsidRPr="00981522">
        <w:t>,</w:t>
      </w:r>
      <w:r w:rsidRPr="00981522">
        <w:t xml:space="preserve"> </w:t>
      </w:r>
      <w:r w:rsidR="00284A37" w:rsidRPr="00981522">
        <w:t xml:space="preserve">as </w:t>
      </w:r>
      <w:r w:rsidR="0057100F" w:rsidRPr="00981522">
        <w:t xml:space="preserve">Approved </w:t>
      </w:r>
      <w:r w:rsidR="00E24AB3" w:rsidRPr="00981522">
        <w:t>in accordance with</w:t>
      </w:r>
      <w:r w:rsidR="00284A37" w:rsidRPr="00981522">
        <w:t xml:space="preserve"> </w:t>
      </w:r>
      <w:r w:rsidRPr="00981522">
        <w:t xml:space="preserve">clause </w:t>
      </w:r>
      <w:r w:rsidR="00BF2286" w:rsidRPr="00981522">
        <w:fldChar w:fldCharType="begin"/>
      </w:r>
      <w:r w:rsidR="00BF2286" w:rsidRPr="00981522">
        <w:instrText xml:space="preserve"> REF _Ref263084421 \r \h </w:instrText>
      </w:r>
      <w:r w:rsidR="00BF2286" w:rsidRPr="00981522">
        <w:fldChar w:fldCharType="separate"/>
      </w:r>
      <w:r w:rsidR="001C2A28">
        <w:t>9.3</w:t>
      </w:r>
      <w:r w:rsidR="00BF2286" w:rsidRPr="00981522">
        <w:fldChar w:fldCharType="end"/>
      </w:r>
      <w:r w:rsidR="00EC4BE1" w:rsidRPr="00981522">
        <w:t>.7</w:t>
      </w:r>
      <w:r w:rsidR="00284A37" w:rsidRPr="00981522">
        <w:t>,</w:t>
      </w:r>
      <w:r w:rsidRPr="00981522">
        <w:t xml:space="preserve"> as an S&amp;Q Service.</w:t>
      </w:r>
      <w:bookmarkEnd w:id="1324"/>
    </w:p>
    <w:p w14:paraId="046A04AB" w14:textId="77777777" w:rsidR="00A803CE" w:rsidRPr="00981522" w:rsidRDefault="00A803CE" w:rsidP="00286872">
      <w:pPr>
        <w:pStyle w:val="SOWHL2-ASDEFCON"/>
      </w:pPr>
      <w:bookmarkStart w:id="1325" w:name="_Toc262732299"/>
      <w:bookmarkStart w:id="1326" w:name="_Toc262732300"/>
      <w:bookmarkStart w:id="1327" w:name="_Toc262732304"/>
      <w:bookmarkStart w:id="1328" w:name="_Toc262732305"/>
      <w:bookmarkStart w:id="1329" w:name="_Toc262732309"/>
      <w:bookmarkStart w:id="1330" w:name="_Toc262732314"/>
      <w:bookmarkStart w:id="1331" w:name="_Toc262732315"/>
      <w:bookmarkStart w:id="1332" w:name="_Toc262732319"/>
      <w:bookmarkStart w:id="1333" w:name="_Toc34108906"/>
      <w:bookmarkStart w:id="1334" w:name="_Toc36111481"/>
      <w:bookmarkStart w:id="1335" w:name="_Toc46532115"/>
      <w:bookmarkStart w:id="1336" w:name="_Ref263409803"/>
      <w:bookmarkStart w:id="1337" w:name="_Toc22357519"/>
      <w:bookmarkStart w:id="1338" w:name="_Toc232165359"/>
      <w:bookmarkEnd w:id="1315"/>
      <w:bookmarkEnd w:id="1325"/>
      <w:bookmarkEnd w:id="1326"/>
      <w:bookmarkEnd w:id="1327"/>
      <w:bookmarkEnd w:id="1328"/>
      <w:bookmarkEnd w:id="1329"/>
      <w:bookmarkEnd w:id="1330"/>
      <w:bookmarkEnd w:id="1331"/>
      <w:bookmarkEnd w:id="1332"/>
      <w:r w:rsidRPr="00981522">
        <w:t>Packaging</w:t>
      </w:r>
      <w:bookmarkEnd w:id="1333"/>
      <w:bookmarkEnd w:id="1334"/>
      <w:bookmarkEnd w:id="1335"/>
      <w:bookmarkEnd w:id="1336"/>
      <w:bookmarkEnd w:id="1338"/>
    </w:p>
    <w:p w14:paraId="5ECCDEB0" w14:textId="77777777" w:rsidR="00A803CE" w:rsidRPr="00981522" w:rsidRDefault="005A18BF" w:rsidP="00286872">
      <w:pPr>
        <w:pStyle w:val="GuideMarginHead-ASDEFCON"/>
      </w:pPr>
      <w:r w:rsidRPr="00981522">
        <w:rPr>
          <w:u w:val="single"/>
        </w:rPr>
        <w:t>Status:</w:t>
      </w:r>
      <w:r w:rsidR="00C24DE0" w:rsidRPr="00981522">
        <w:tab/>
      </w:r>
      <w:r w:rsidR="00A803CE" w:rsidRPr="00981522">
        <w:t>Optional</w:t>
      </w:r>
    </w:p>
    <w:p w14:paraId="7487DE46" w14:textId="77777777" w:rsidR="00A803CE" w:rsidRPr="00981522" w:rsidRDefault="00B1243F" w:rsidP="00286872">
      <w:pPr>
        <w:pStyle w:val="GuideMarginHead-ASDEFCON"/>
      </w:pPr>
      <w:r w:rsidRPr="00981522">
        <w:rPr>
          <w:u w:val="single"/>
        </w:rPr>
        <w:t>Purpose:</w:t>
      </w:r>
      <w:r w:rsidR="00C24DE0" w:rsidRPr="00981522">
        <w:tab/>
      </w:r>
      <w:r w:rsidR="00627827" w:rsidRPr="00981522">
        <w:t xml:space="preserve">To </w:t>
      </w:r>
      <w:r w:rsidR="00A803CE" w:rsidRPr="00981522">
        <w:t xml:space="preserve">define </w:t>
      </w:r>
      <w:r w:rsidR="00486838" w:rsidRPr="00981522">
        <w:t>P</w:t>
      </w:r>
      <w:r w:rsidR="00A803CE" w:rsidRPr="00981522">
        <w:t>ackaging resource requirements.</w:t>
      </w:r>
    </w:p>
    <w:p w14:paraId="1B67298E" w14:textId="36DB4E26" w:rsidR="00A803CE" w:rsidRPr="00981522" w:rsidRDefault="005A18BF" w:rsidP="00286872">
      <w:pPr>
        <w:pStyle w:val="GuideMarginHead-ASDEFCON"/>
      </w:pPr>
      <w:r w:rsidRPr="00981522">
        <w:rPr>
          <w:u w:val="single"/>
        </w:rPr>
        <w:t>Policy:</w:t>
      </w:r>
      <w:r w:rsidR="00C24DE0" w:rsidRPr="00981522">
        <w:tab/>
      </w:r>
      <w:r w:rsidR="00627827" w:rsidRPr="00981522">
        <w:t xml:space="preserve">DEF(AUST)1000C, </w:t>
      </w:r>
      <w:r w:rsidR="00627827" w:rsidRPr="00A13FCB">
        <w:rPr>
          <w:i/>
        </w:rPr>
        <w:t>ADF Packaging</w:t>
      </w:r>
    </w:p>
    <w:p w14:paraId="5FB1E574" w14:textId="0770DA74" w:rsidR="00A803CE" w:rsidRPr="00981522" w:rsidRDefault="005A18BF" w:rsidP="00286872">
      <w:pPr>
        <w:pStyle w:val="GuideMarginHead-ASDEFCON"/>
      </w:pPr>
      <w:r w:rsidRPr="00981522">
        <w:rPr>
          <w:u w:val="single"/>
        </w:rPr>
        <w:t>Guidance:</w:t>
      </w:r>
      <w:r w:rsidR="00C24DE0" w:rsidRPr="00981522">
        <w:tab/>
      </w:r>
      <w:r w:rsidR="00DF32D0" w:rsidRPr="00981522">
        <w:t xml:space="preserve">Clause </w:t>
      </w:r>
      <w:r w:rsidR="00DF32D0" w:rsidRPr="00981522">
        <w:fldChar w:fldCharType="begin"/>
      </w:r>
      <w:r w:rsidR="00DF32D0" w:rsidRPr="00981522">
        <w:instrText xml:space="preserve"> REF _Ref263409803 \r \h </w:instrText>
      </w:r>
      <w:r w:rsidR="00DF32D0" w:rsidRPr="00981522">
        <w:fldChar w:fldCharType="separate"/>
      </w:r>
      <w:r w:rsidR="001C2A28">
        <w:t>9.4</w:t>
      </w:r>
      <w:r w:rsidR="00DF32D0" w:rsidRPr="00981522">
        <w:fldChar w:fldCharType="end"/>
      </w:r>
      <w:r w:rsidR="00DF32D0" w:rsidRPr="00981522">
        <w:t xml:space="preserve">.1 can be retained in the SOW without alteration.  </w:t>
      </w:r>
      <w:r w:rsidR="00A803CE" w:rsidRPr="00981522">
        <w:t xml:space="preserve">If some of the </w:t>
      </w:r>
      <w:r w:rsidR="00486838" w:rsidRPr="00981522">
        <w:t>P</w:t>
      </w:r>
      <w:r w:rsidR="00A803CE" w:rsidRPr="00981522">
        <w:t xml:space="preserve">ackaging is </w:t>
      </w:r>
      <w:r w:rsidR="00DF32D0" w:rsidRPr="00981522">
        <w:t xml:space="preserve">to </w:t>
      </w:r>
      <w:r w:rsidR="00A803CE" w:rsidRPr="00981522">
        <w:t>be provided by the Commonwealth, such as special</w:t>
      </w:r>
      <w:r w:rsidR="00DD1701">
        <w:t>-to-type</w:t>
      </w:r>
      <w:r w:rsidR="00A803CE" w:rsidRPr="00981522">
        <w:t xml:space="preserve"> packaging designed for protecting particular components, drafters should </w:t>
      </w:r>
      <w:r w:rsidR="00DF32D0" w:rsidRPr="00981522">
        <w:t>transfer the optional clause below to the SOW</w:t>
      </w:r>
      <w:r w:rsidR="00A803CE" w:rsidRPr="00981522">
        <w:t>.</w:t>
      </w:r>
    </w:p>
    <w:p w14:paraId="46BC8E2C" w14:textId="1651CB8B" w:rsidR="00486838" w:rsidRPr="00981522" w:rsidRDefault="00486838" w:rsidP="00286872">
      <w:pPr>
        <w:pStyle w:val="GuideText-ASDEFCON"/>
      </w:pPr>
      <w:r w:rsidRPr="00981522">
        <w:t xml:space="preserve">For Packaging that is provided by the Commonwealth, the drafter </w:t>
      </w:r>
      <w:r w:rsidR="00ED7F60" w:rsidRPr="00981522">
        <w:t xml:space="preserve">needs to </w:t>
      </w:r>
      <w:r w:rsidRPr="00981522">
        <w:t xml:space="preserve">make applicable entries in the GFE list </w:t>
      </w:r>
      <w:r w:rsidR="000D41C6" w:rsidRPr="00981522">
        <w:t>in</w:t>
      </w:r>
      <w:r w:rsidRPr="00981522">
        <w:t xml:space="preserve"> Attachment </w:t>
      </w:r>
      <w:r w:rsidR="00F73F66" w:rsidRPr="00981522">
        <w:t>G</w:t>
      </w:r>
      <w:r w:rsidRPr="00981522">
        <w:t xml:space="preserve">.  Furthermore, if the Packaging item is an RI </w:t>
      </w:r>
      <w:r w:rsidR="000D41C6" w:rsidRPr="00981522">
        <w:t xml:space="preserve">that </w:t>
      </w:r>
      <w:r w:rsidR="00DD1701">
        <w:t>needs</w:t>
      </w:r>
      <w:r w:rsidR="000D41C6" w:rsidRPr="00981522">
        <w:t xml:space="preserve"> </w:t>
      </w:r>
      <w:r w:rsidRPr="00981522">
        <w:t xml:space="preserve">to be maintained by the Contractor, </w:t>
      </w:r>
      <w:r w:rsidR="000D41C6" w:rsidRPr="00981522">
        <w:t xml:space="preserve">then </w:t>
      </w:r>
      <w:r w:rsidRPr="00981522">
        <w:t xml:space="preserve">it </w:t>
      </w:r>
      <w:r w:rsidR="00ED7F60" w:rsidRPr="00981522">
        <w:t xml:space="preserve">needs to </w:t>
      </w:r>
      <w:r w:rsidRPr="00981522">
        <w:t>be listed in Section </w:t>
      </w:r>
      <w:r w:rsidR="00FE280B" w:rsidRPr="00981522">
        <w:t>1</w:t>
      </w:r>
      <w:r w:rsidRPr="00981522">
        <w:t xml:space="preserve"> of SOW Annex A, </w:t>
      </w:r>
      <w:r w:rsidRPr="00981522">
        <w:rPr>
          <w:i/>
        </w:rPr>
        <w:t>Repairable Items</w:t>
      </w:r>
      <w:r w:rsidRPr="00981522">
        <w:t xml:space="preserve"> </w:t>
      </w:r>
      <w:r w:rsidR="00324B28" w:rsidRPr="00981522">
        <w:t xml:space="preserve">under </w:t>
      </w:r>
      <w:r w:rsidRPr="00981522">
        <w:rPr>
          <w:i/>
        </w:rPr>
        <w:t>Other Repairable Equipment</w:t>
      </w:r>
      <w:r w:rsidRPr="00981522">
        <w:t>.</w:t>
      </w:r>
    </w:p>
    <w:p w14:paraId="0659AA84" w14:textId="77777777" w:rsidR="000D41C6" w:rsidRPr="00981522" w:rsidRDefault="00B1243F" w:rsidP="00286872">
      <w:pPr>
        <w:pStyle w:val="GuideMarginHead-ASDEFCON"/>
      </w:pPr>
      <w:r w:rsidRPr="00981522">
        <w:rPr>
          <w:u w:val="single"/>
        </w:rPr>
        <w:t>Related Clauses:</w:t>
      </w:r>
      <w:r w:rsidR="00C24DE0" w:rsidRPr="00981522">
        <w:tab/>
      </w:r>
      <w:r w:rsidR="000D41C6" w:rsidRPr="00981522">
        <w:t xml:space="preserve">Attachment </w:t>
      </w:r>
      <w:r w:rsidR="00F73F66" w:rsidRPr="00981522">
        <w:t>G</w:t>
      </w:r>
      <w:r w:rsidR="000D41C6" w:rsidRPr="00981522">
        <w:t>, Government Furnished Material</w:t>
      </w:r>
    </w:p>
    <w:p w14:paraId="38EF3E54" w14:textId="2DF09395" w:rsidR="00A803CE" w:rsidRPr="00981522" w:rsidRDefault="002C3E0D" w:rsidP="00286872">
      <w:pPr>
        <w:pStyle w:val="GuideText-ASDEFCON"/>
      </w:pPr>
      <w:r>
        <w:t xml:space="preserve">SOW </w:t>
      </w:r>
      <w:r w:rsidRPr="00981522">
        <w:t xml:space="preserve">clause </w:t>
      </w:r>
      <w:r w:rsidR="00186968" w:rsidRPr="00981522">
        <w:fldChar w:fldCharType="begin"/>
      </w:r>
      <w:r w:rsidR="00186968" w:rsidRPr="00981522">
        <w:instrText xml:space="preserve"> REF _Ref264298952 \r \h </w:instrText>
      </w:r>
      <w:r w:rsidR="00186968" w:rsidRPr="00981522">
        <w:fldChar w:fldCharType="separate"/>
      </w:r>
      <w:r w:rsidR="001C2A28">
        <w:t>3.10</w:t>
      </w:r>
      <w:r w:rsidR="00186968" w:rsidRPr="00981522">
        <w:fldChar w:fldCharType="end"/>
      </w:r>
      <w:r w:rsidR="006C17B2" w:rsidRPr="00981522">
        <w:t xml:space="preserve">, </w:t>
      </w:r>
      <w:r w:rsidR="000D41C6" w:rsidRPr="00981522">
        <w:fldChar w:fldCharType="begin"/>
      </w:r>
      <w:r w:rsidR="000D41C6" w:rsidRPr="00981522">
        <w:instrText xml:space="preserve"> REF _Ref324160241 \h </w:instrText>
      </w:r>
      <w:r w:rsidR="000D41C6" w:rsidRPr="00981522">
        <w:fldChar w:fldCharType="separate"/>
      </w:r>
      <w:r w:rsidR="001C2A28" w:rsidRPr="00981522">
        <w:t>Contractor Managed Commonwealth Assets</w:t>
      </w:r>
      <w:r w:rsidR="000D41C6" w:rsidRPr="00981522">
        <w:fldChar w:fldCharType="end"/>
      </w:r>
    </w:p>
    <w:p w14:paraId="4D36F515" w14:textId="61A74B23" w:rsidR="006C17B2" w:rsidRPr="00981522" w:rsidRDefault="002C3E0D" w:rsidP="00286872">
      <w:pPr>
        <w:pStyle w:val="GuideText-ASDEFCON"/>
      </w:pPr>
      <w:r>
        <w:t xml:space="preserve">SOW </w:t>
      </w:r>
      <w:r w:rsidRPr="00981522">
        <w:t xml:space="preserve">clause </w:t>
      </w:r>
      <w:r w:rsidR="00186968" w:rsidRPr="00981522">
        <w:fldChar w:fldCharType="begin"/>
      </w:r>
      <w:r w:rsidR="00186968" w:rsidRPr="00981522">
        <w:instrText xml:space="preserve"> REF _Ref262986374 \r \h </w:instrText>
      </w:r>
      <w:r w:rsidR="00186968" w:rsidRPr="00981522">
        <w:fldChar w:fldCharType="separate"/>
      </w:r>
      <w:r w:rsidR="001C2A28">
        <w:t>7</w:t>
      </w:r>
      <w:r w:rsidR="00186968" w:rsidRPr="00981522">
        <w:fldChar w:fldCharType="end"/>
      </w:r>
      <w:r w:rsidR="006C17B2" w:rsidRPr="00981522">
        <w:t xml:space="preserve">, </w:t>
      </w:r>
      <w:r w:rsidR="00BF2286" w:rsidRPr="00981522">
        <w:fldChar w:fldCharType="begin"/>
      </w:r>
      <w:r w:rsidR="00BF2286" w:rsidRPr="00981522">
        <w:instrText xml:space="preserve"> REF _Ref443912611 \h </w:instrText>
      </w:r>
      <w:r w:rsidR="00BF2286" w:rsidRPr="00981522">
        <w:fldChar w:fldCharType="separate"/>
      </w:r>
      <w:r w:rsidR="001C2A28" w:rsidRPr="00981522">
        <w:t>S</w:t>
      </w:r>
      <w:r w:rsidR="001C2A28">
        <w:t>upply</w:t>
      </w:r>
      <w:r w:rsidR="001C2A28" w:rsidRPr="00981522">
        <w:t xml:space="preserve"> S</w:t>
      </w:r>
      <w:r w:rsidR="001C2A28">
        <w:t>upport</w:t>
      </w:r>
      <w:r w:rsidR="00BF2286" w:rsidRPr="00981522">
        <w:fldChar w:fldCharType="end"/>
      </w:r>
    </w:p>
    <w:p w14:paraId="5064F4EE" w14:textId="5D275EE6" w:rsidR="00486838" w:rsidRPr="00981522" w:rsidRDefault="00B95862" w:rsidP="00286872">
      <w:pPr>
        <w:pStyle w:val="GuideText-ASDEFCON"/>
      </w:pPr>
      <w:r>
        <w:rPr>
          <w:rStyle w:val="StyleMarginheadingCharUnderline"/>
          <w:rFonts w:cs="Times New Roman"/>
          <w:u w:val="none"/>
        </w:rPr>
        <w:fldChar w:fldCharType="begin"/>
      </w:r>
      <w:r>
        <w:instrText xml:space="preserve"> REF SOW_Annex_A \h </w:instrText>
      </w:r>
      <w:r>
        <w:rPr>
          <w:rStyle w:val="StyleMarginheadingCharUnderline"/>
          <w:rFonts w:cs="Times New Roman"/>
          <w:u w:val="none"/>
        </w:rPr>
      </w:r>
      <w:r>
        <w:rPr>
          <w:rStyle w:val="StyleMarginheadingCharUnderline"/>
          <w:rFonts w:cs="Times New Roman"/>
          <w:u w:val="none"/>
        </w:rPr>
        <w:fldChar w:fldCharType="separate"/>
      </w:r>
      <w:r w:rsidR="001C2A28" w:rsidRPr="00981522">
        <w:t>SOW Annex A</w:t>
      </w:r>
      <w:r>
        <w:rPr>
          <w:rStyle w:val="StyleMarginheadingCharUnderline"/>
          <w:rFonts w:cs="Times New Roman"/>
          <w:u w:val="none"/>
        </w:rPr>
        <w:fldChar w:fldCharType="end"/>
      </w:r>
      <w:r w:rsidR="00486838" w:rsidRPr="00981522">
        <w:t xml:space="preserve">, List of Products </w:t>
      </w:r>
      <w:r w:rsidR="00F73F66" w:rsidRPr="00981522">
        <w:t>Being</w:t>
      </w:r>
      <w:r w:rsidR="00486838" w:rsidRPr="00981522">
        <w:t xml:space="preserve"> Supported</w:t>
      </w:r>
    </w:p>
    <w:p w14:paraId="4C15212E" w14:textId="7E2DED5B" w:rsidR="00486838" w:rsidRPr="00981522" w:rsidRDefault="00022CE7" w:rsidP="00286872">
      <w:pPr>
        <w:pStyle w:val="GuideText-ASDEFCON"/>
      </w:pPr>
      <w:r w:rsidRPr="00981522">
        <w:t xml:space="preserve">COT </w:t>
      </w:r>
      <w:r w:rsidR="00486838" w:rsidRPr="00981522">
        <w:t xml:space="preserve">TDR </w:t>
      </w:r>
      <w:r w:rsidRPr="00981522">
        <w:t xml:space="preserve">Annex </w:t>
      </w:r>
      <w:r w:rsidR="00486838" w:rsidRPr="00981522">
        <w:t>E</w:t>
      </w:r>
      <w:r w:rsidRPr="00981522">
        <w:t xml:space="preserve"> paragraph </w:t>
      </w:r>
      <w:r w:rsidR="00486838" w:rsidRPr="00981522">
        <w:t>9</w:t>
      </w:r>
      <w:r w:rsidRPr="00981522">
        <w:t>,</w:t>
      </w:r>
      <w:r w:rsidR="00861AE7" w:rsidRPr="00981522">
        <w:t xml:space="preserve"> Government Furnished Material</w:t>
      </w:r>
    </w:p>
    <w:p w14:paraId="61A6CFEE" w14:textId="77777777" w:rsidR="00A803CE" w:rsidRPr="00E3787C" w:rsidRDefault="00B1243F" w:rsidP="00286872">
      <w:pPr>
        <w:pStyle w:val="GuideMarginHead-ASDEFCON"/>
        <w:rPr>
          <w:u w:val="single"/>
        </w:rPr>
      </w:pPr>
      <w:r w:rsidRPr="00E3787C">
        <w:rPr>
          <w:u w:val="single"/>
        </w:rPr>
        <w:t>Optional Clauses:</w:t>
      </w:r>
      <w:r w:rsidR="00C24DE0" w:rsidRPr="00E3787C">
        <w:tab/>
      </w:r>
      <w:bookmarkEnd w:id="1337"/>
    </w:p>
    <w:p w14:paraId="5783BEB7" w14:textId="54CE6A13" w:rsidR="006C17B2" w:rsidRPr="00981522" w:rsidRDefault="006C17B2" w:rsidP="00286872">
      <w:pPr>
        <w:pStyle w:val="SOWTL3-ASDEFCON"/>
      </w:pPr>
      <w:r w:rsidRPr="00981522">
        <w:t xml:space="preserve">The Contractor shall provide all of the Packaging </w:t>
      </w:r>
      <w:r w:rsidR="00FE3DAC">
        <w:t xml:space="preserve">and packaging materials </w:t>
      </w:r>
      <w:r w:rsidRPr="00981522">
        <w:t xml:space="preserve">necessary for the provision of </w:t>
      </w:r>
      <w:r w:rsidR="00AF1D1E" w:rsidRPr="00981522">
        <w:t>Services</w:t>
      </w:r>
      <w:r w:rsidRPr="00981522">
        <w:t xml:space="preserve">, with the exception of </w:t>
      </w:r>
      <w:r w:rsidR="00FE3DAC">
        <w:t xml:space="preserve">the Special Packaging provided as </w:t>
      </w:r>
      <w:r w:rsidRPr="00981522">
        <w:t>GF</w:t>
      </w:r>
      <w:r w:rsidR="00FE3DAC">
        <w:t>M</w:t>
      </w:r>
      <w:r w:rsidRPr="00981522">
        <w:t>.</w:t>
      </w:r>
    </w:p>
    <w:p w14:paraId="743869D7" w14:textId="2CD6AE85" w:rsidR="00A803CE" w:rsidRPr="00981522" w:rsidRDefault="00816B87">
      <w:pPr>
        <w:pStyle w:val="SOWHL1-ASDEFCON"/>
      </w:pPr>
      <w:bookmarkStart w:id="1339" w:name="_Hlt104100484"/>
      <w:bookmarkStart w:id="1340" w:name="_Toc251586896"/>
      <w:bookmarkStart w:id="1341" w:name="_Toc251611715"/>
      <w:bookmarkStart w:id="1342" w:name="_Toc259977879"/>
      <w:bookmarkStart w:id="1343" w:name="_Hlt104100624"/>
      <w:bookmarkStart w:id="1344" w:name="_Toc251586901"/>
      <w:bookmarkStart w:id="1345" w:name="_Toc251611716"/>
      <w:bookmarkStart w:id="1346" w:name="_Toc259977880"/>
      <w:bookmarkStart w:id="1347" w:name="_Toc262026903"/>
      <w:bookmarkStart w:id="1348" w:name="_Toc262732331"/>
      <w:bookmarkStart w:id="1349" w:name="_Toc264204615"/>
      <w:bookmarkStart w:id="1350" w:name="_Toc264299935"/>
      <w:bookmarkStart w:id="1351" w:name="_Toc264300106"/>
      <w:bookmarkStart w:id="1352" w:name="_Toc264300284"/>
      <w:bookmarkStart w:id="1353" w:name="_Toc264300455"/>
      <w:bookmarkStart w:id="1354" w:name="_Toc264300632"/>
      <w:bookmarkStart w:id="1355" w:name="_Toc280816328"/>
      <w:bookmarkStart w:id="1356" w:name="_Toc323704197"/>
      <w:bookmarkStart w:id="1357" w:name="_Toc323837744"/>
      <w:bookmarkStart w:id="1358" w:name="_Toc323882283"/>
      <w:bookmarkStart w:id="1359" w:name="_Toc324174339"/>
      <w:bookmarkStart w:id="1360" w:name="_Toc324240457"/>
      <w:bookmarkStart w:id="1361" w:name="_Toc22357528"/>
      <w:bookmarkStart w:id="1362" w:name="_Toc34108913"/>
      <w:bookmarkStart w:id="1363" w:name="_Toc36111488"/>
      <w:bookmarkStart w:id="1364" w:name="_Toc46532122"/>
      <w:bookmarkStart w:id="1365" w:name="_Ref263007375"/>
      <w:bookmarkStart w:id="1366" w:name="_Ref263056479"/>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r w:rsidRPr="00981522">
        <w:rPr>
          <w:szCs w:val="22"/>
        </w:rPr>
        <w:br w:type="page"/>
      </w:r>
      <w:bookmarkStart w:id="1367" w:name="_Ref443902271"/>
      <w:bookmarkStart w:id="1368" w:name="_Ref443902638"/>
      <w:bookmarkStart w:id="1369" w:name="_Ref443909739"/>
      <w:bookmarkStart w:id="1370" w:name="_Ref444088333"/>
      <w:bookmarkStart w:id="1371" w:name="_Toc232165360"/>
      <w:r w:rsidR="00421E33">
        <w:lastRenderedPageBreak/>
        <w:t>Quality Management</w:t>
      </w:r>
      <w:bookmarkEnd w:id="1361"/>
      <w:bookmarkEnd w:id="1362"/>
      <w:bookmarkEnd w:id="1363"/>
      <w:bookmarkEnd w:id="1364"/>
      <w:bookmarkEnd w:id="1365"/>
      <w:bookmarkEnd w:id="1366"/>
      <w:bookmarkEnd w:id="1367"/>
      <w:bookmarkEnd w:id="1368"/>
      <w:bookmarkEnd w:id="1369"/>
      <w:bookmarkEnd w:id="1370"/>
      <w:bookmarkEnd w:id="1371"/>
    </w:p>
    <w:p w14:paraId="69EDFC2D" w14:textId="77777777" w:rsidR="00A803CE" w:rsidRPr="00981522" w:rsidRDefault="005A18BF" w:rsidP="00286872">
      <w:pPr>
        <w:pStyle w:val="GuideMarginHead-ASDEFCON"/>
      </w:pPr>
      <w:bookmarkStart w:id="1372" w:name="_Toc246759556"/>
      <w:bookmarkEnd w:id="1372"/>
      <w:r w:rsidRPr="00E3787C">
        <w:rPr>
          <w:u w:val="single"/>
        </w:rPr>
        <w:t>Status:</w:t>
      </w:r>
      <w:r w:rsidR="00C24DE0" w:rsidRPr="00981522">
        <w:tab/>
      </w:r>
      <w:r w:rsidR="00A803CE" w:rsidRPr="00981522">
        <w:t>Core</w:t>
      </w:r>
    </w:p>
    <w:p w14:paraId="69F03917" w14:textId="77777777" w:rsidR="00A803CE" w:rsidRPr="00981522" w:rsidRDefault="00B1243F" w:rsidP="00286872">
      <w:pPr>
        <w:pStyle w:val="GuideMarginHead-ASDEFCON"/>
      </w:pPr>
      <w:r w:rsidRPr="00981522">
        <w:rPr>
          <w:u w:val="single"/>
        </w:rPr>
        <w:t>Purpose:</w:t>
      </w:r>
      <w:r w:rsidR="00C24DE0" w:rsidRPr="00981522">
        <w:tab/>
      </w:r>
      <w:r w:rsidR="00A803CE" w:rsidRPr="00981522">
        <w:t xml:space="preserve">To define the </w:t>
      </w:r>
      <w:r w:rsidR="00F16A83" w:rsidRPr="00981522">
        <w:t>Quality</w:t>
      </w:r>
      <w:r w:rsidR="00A803CE" w:rsidRPr="00981522">
        <w:t>-related requirements for the Contract.</w:t>
      </w:r>
    </w:p>
    <w:p w14:paraId="2FDED91C" w14:textId="7EC532B7" w:rsidR="00A803CE" w:rsidRPr="00981522" w:rsidRDefault="005A18BF" w:rsidP="00286872">
      <w:pPr>
        <w:pStyle w:val="GuideMarginHead-ASDEFCON"/>
      </w:pPr>
      <w:r w:rsidRPr="00981522">
        <w:rPr>
          <w:u w:val="single"/>
        </w:rPr>
        <w:t>Policy:</w:t>
      </w:r>
      <w:r w:rsidR="00C24DE0" w:rsidRPr="00981522">
        <w:tab/>
      </w:r>
      <w:r w:rsidR="00A803CE" w:rsidRPr="00981522">
        <w:t>AS/NZS ISO 9001:</w:t>
      </w:r>
      <w:r w:rsidR="00A803CE" w:rsidRPr="0090237B">
        <w:t>20</w:t>
      </w:r>
      <w:r w:rsidR="00FB4B7E">
        <w:t>16,</w:t>
      </w:r>
      <w:r w:rsidR="00A803CE" w:rsidRPr="00981522">
        <w:t xml:space="preserve"> Quality Management Systems </w:t>
      </w:r>
      <w:r w:rsidR="006A6553" w:rsidRPr="00981522">
        <w:t>–</w:t>
      </w:r>
      <w:r w:rsidR="00A803CE" w:rsidRPr="00981522">
        <w:t xml:space="preserve"> Requirements</w:t>
      </w:r>
    </w:p>
    <w:p w14:paraId="133BE1EA" w14:textId="6637C256" w:rsidR="00A803CE" w:rsidRPr="00981522" w:rsidRDefault="00A803CE" w:rsidP="00286872">
      <w:pPr>
        <w:pStyle w:val="GuideText-ASDEFCON"/>
      </w:pPr>
      <w:r w:rsidRPr="00981522">
        <w:t>AS/NZS ISO 900</w:t>
      </w:r>
      <w:r w:rsidR="00F801AD" w:rsidRPr="00981522">
        <w:t>0</w:t>
      </w:r>
      <w:r w:rsidRPr="00981522">
        <w:t>:20</w:t>
      </w:r>
      <w:r w:rsidR="00FB4B7E">
        <w:t>15,</w:t>
      </w:r>
      <w:r w:rsidRPr="00981522">
        <w:t xml:space="preserve"> Quality Management Systems – Fundamentals and Vocabulary</w:t>
      </w:r>
    </w:p>
    <w:p w14:paraId="7B568035" w14:textId="04274552" w:rsidR="00A803CE" w:rsidRPr="00981522" w:rsidRDefault="005A18BF" w:rsidP="00286872">
      <w:pPr>
        <w:pStyle w:val="GuideMarginHead-ASDEFCON"/>
      </w:pPr>
      <w:r w:rsidRPr="00981522">
        <w:rPr>
          <w:u w:val="single"/>
        </w:rPr>
        <w:t>Guidance:</w:t>
      </w:r>
      <w:r w:rsidR="00C24DE0" w:rsidRPr="00981522">
        <w:tab/>
      </w:r>
      <w:r w:rsidR="00A803CE" w:rsidRPr="00981522">
        <w:t xml:space="preserve">All </w:t>
      </w:r>
      <w:r w:rsidR="0079690A" w:rsidRPr="00981522">
        <w:rPr>
          <w:i/>
        </w:rPr>
        <w:t xml:space="preserve">ASDEFCON </w:t>
      </w:r>
      <w:r w:rsidR="003057B0" w:rsidRPr="00981522">
        <w:rPr>
          <w:i/>
        </w:rPr>
        <w:t>(Support Short)</w:t>
      </w:r>
      <w:r w:rsidR="00A803CE" w:rsidRPr="00981522">
        <w:t xml:space="preserve"> RFTs and contracts </w:t>
      </w:r>
      <w:r w:rsidR="0079690A" w:rsidRPr="00981522">
        <w:t xml:space="preserve">are to </w:t>
      </w:r>
      <w:r w:rsidR="0090237B">
        <w:t>include</w:t>
      </w:r>
      <w:r w:rsidR="0090237B" w:rsidRPr="00981522">
        <w:t xml:space="preserve"> </w:t>
      </w:r>
      <w:r w:rsidR="00A803CE" w:rsidRPr="00981522">
        <w:t>a requirement for Quality Management</w:t>
      </w:r>
      <w:r w:rsidR="0079690A" w:rsidRPr="00981522">
        <w:t> </w:t>
      </w:r>
      <w:r w:rsidR="00A803CE" w:rsidRPr="00981522">
        <w:t>/</w:t>
      </w:r>
      <w:r w:rsidR="0079690A" w:rsidRPr="00981522">
        <w:t xml:space="preserve"> </w:t>
      </w:r>
      <w:r w:rsidR="00A803CE" w:rsidRPr="00981522">
        <w:t>Quality Assurance.</w:t>
      </w:r>
    </w:p>
    <w:p w14:paraId="408165EB" w14:textId="77777777" w:rsidR="00A803CE" w:rsidRPr="00981522" w:rsidRDefault="00A803CE" w:rsidP="00286872">
      <w:pPr>
        <w:pStyle w:val="GuideText-ASDEFCON"/>
      </w:pPr>
      <w:r w:rsidRPr="00981522">
        <w:t>Drafters need to establish the Quality requirements for the draft SOW</w:t>
      </w:r>
      <w:r w:rsidR="0079690A" w:rsidRPr="00981522">
        <w:t xml:space="preserve"> based on cost and Quality requirements for managing the system as a whole</w:t>
      </w:r>
      <w:r w:rsidRPr="00981522">
        <w:t>.</w:t>
      </w:r>
    </w:p>
    <w:p w14:paraId="3F2FBB2B" w14:textId="62EC3D9C" w:rsidR="00A803CE" w:rsidRPr="00981522" w:rsidRDefault="00B1243F" w:rsidP="00286872">
      <w:pPr>
        <w:pStyle w:val="GuideMarginHead-ASDEFCON"/>
      </w:pPr>
      <w:r w:rsidRPr="00981522">
        <w:rPr>
          <w:u w:val="single"/>
        </w:rPr>
        <w:t>Related Clauses:</w:t>
      </w:r>
      <w:r w:rsidR="00C24DE0" w:rsidRPr="00981522">
        <w:tab/>
      </w:r>
      <w:r w:rsidR="008D43AB" w:rsidRPr="00981522">
        <w:t xml:space="preserve">COC clause </w:t>
      </w:r>
      <w:r w:rsidR="006B0845">
        <w:t>11.7</w:t>
      </w:r>
      <w:r w:rsidR="008D43AB" w:rsidRPr="00981522">
        <w:t xml:space="preserve">, </w:t>
      </w:r>
      <w:r w:rsidR="006B0845">
        <w:t xml:space="preserve">Commonwealth </w:t>
      </w:r>
      <w:r w:rsidR="008D43AB" w:rsidRPr="00981522">
        <w:t>Access</w:t>
      </w:r>
    </w:p>
    <w:p w14:paraId="252C2F73" w14:textId="77777777" w:rsidR="00A803CE" w:rsidRPr="00981522" w:rsidRDefault="00B1243F" w:rsidP="00286872">
      <w:pPr>
        <w:pStyle w:val="GuideMarginHead-ASDEFCON"/>
      </w:pPr>
      <w:r w:rsidRPr="00E3787C">
        <w:rPr>
          <w:u w:val="single"/>
        </w:rPr>
        <w:t>Optional Clauses:</w:t>
      </w:r>
      <w:r w:rsidR="00C24DE0" w:rsidRPr="00981522">
        <w:tab/>
      </w:r>
      <w:r w:rsidR="00A803CE" w:rsidRPr="00981522">
        <w:t>Nil</w:t>
      </w:r>
    </w:p>
    <w:p w14:paraId="2B25058D" w14:textId="77777777" w:rsidR="00A803CE" w:rsidRPr="00981522" w:rsidRDefault="00A803CE" w:rsidP="00286872">
      <w:pPr>
        <w:pStyle w:val="SOWHL2-ASDEFCON"/>
      </w:pPr>
      <w:bookmarkStart w:id="1373" w:name="_Toc22357529"/>
      <w:bookmarkStart w:id="1374" w:name="_Toc34108914"/>
      <w:bookmarkStart w:id="1375" w:name="_Toc36111489"/>
      <w:bookmarkStart w:id="1376" w:name="_Toc46532123"/>
      <w:bookmarkStart w:id="1377" w:name="_Ref263411316"/>
      <w:bookmarkStart w:id="1378" w:name="_Ref264282236"/>
      <w:bookmarkStart w:id="1379" w:name="_Toc232165361"/>
      <w:r w:rsidRPr="00981522">
        <w:t>Contractor Quality Responsibilities</w:t>
      </w:r>
      <w:bookmarkEnd w:id="1373"/>
      <w:bookmarkEnd w:id="1374"/>
      <w:bookmarkEnd w:id="1375"/>
      <w:bookmarkEnd w:id="1376"/>
      <w:bookmarkEnd w:id="1377"/>
      <w:bookmarkEnd w:id="1378"/>
      <w:bookmarkEnd w:id="1379"/>
    </w:p>
    <w:p w14:paraId="70268218" w14:textId="77777777" w:rsidR="00A803CE" w:rsidRPr="00981522" w:rsidRDefault="005A18BF" w:rsidP="00286872">
      <w:pPr>
        <w:pStyle w:val="GuideMarginHead-ASDEFCON"/>
      </w:pPr>
      <w:r w:rsidRPr="00E3787C">
        <w:rPr>
          <w:u w:val="single"/>
        </w:rPr>
        <w:t>Status:</w:t>
      </w:r>
      <w:r w:rsidR="00C24DE0" w:rsidRPr="00981522">
        <w:tab/>
      </w:r>
      <w:r w:rsidR="00A803CE" w:rsidRPr="00981522">
        <w:t>Core</w:t>
      </w:r>
    </w:p>
    <w:p w14:paraId="1059D7CB" w14:textId="77777777" w:rsidR="00A803CE" w:rsidRPr="00981522" w:rsidRDefault="00B1243F" w:rsidP="00286872">
      <w:pPr>
        <w:pStyle w:val="GuideMarginHead-ASDEFCON"/>
      </w:pPr>
      <w:r w:rsidRPr="00981522">
        <w:rPr>
          <w:u w:val="single"/>
        </w:rPr>
        <w:t>Purpose:</w:t>
      </w:r>
      <w:r w:rsidR="00C24DE0" w:rsidRPr="00981522">
        <w:tab/>
      </w:r>
      <w:r w:rsidR="00A803CE" w:rsidRPr="00981522">
        <w:t>To define the quality-related requirements for the Contract.</w:t>
      </w:r>
    </w:p>
    <w:p w14:paraId="61B85100" w14:textId="77777777" w:rsidR="00A803CE" w:rsidRPr="00981522" w:rsidRDefault="005A18BF" w:rsidP="00286872">
      <w:pPr>
        <w:pStyle w:val="GuideMarginHead-ASDEFCON"/>
      </w:pPr>
      <w:r w:rsidRPr="00981522">
        <w:rPr>
          <w:u w:val="single"/>
        </w:rPr>
        <w:t>Policy:</w:t>
      </w:r>
      <w:r w:rsidR="00C24DE0" w:rsidRPr="00981522">
        <w:tab/>
      </w:r>
      <w:r w:rsidR="00A803CE" w:rsidRPr="00981522">
        <w:t>As above</w:t>
      </w:r>
    </w:p>
    <w:p w14:paraId="77084710" w14:textId="70D6348F" w:rsidR="00E51174" w:rsidRPr="00981522" w:rsidRDefault="005A18BF" w:rsidP="00286872">
      <w:pPr>
        <w:pStyle w:val="GuideMarginHead-ASDEFCON"/>
      </w:pPr>
      <w:r w:rsidRPr="00981522">
        <w:rPr>
          <w:u w:val="single"/>
        </w:rPr>
        <w:t>Guidance:</w:t>
      </w:r>
      <w:r w:rsidR="00C24DE0" w:rsidRPr="00981522">
        <w:tab/>
      </w:r>
      <w:r w:rsidR="00394F1C" w:rsidRPr="00981522">
        <w:t xml:space="preserve">Generally, Quality certification is obtained </w:t>
      </w:r>
      <w:r w:rsidR="00772391" w:rsidRPr="00981522">
        <w:t>from</w:t>
      </w:r>
      <w:r w:rsidR="00394F1C" w:rsidRPr="00981522">
        <w:t xml:space="preserve"> an accredited agency.  However, for smaller Contracts, the SPO may allow the Contractor’s QMS to be </w:t>
      </w:r>
      <w:r w:rsidR="0064185B">
        <w:t>assessed and ‘certified’</w:t>
      </w:r>
      <w:r w:rsidR="0064185B" w:rsidRPr="00981522">
        <w:t xml:space="preserve"> </w:t>
      </w:r>
      <w:r w:rsidR="00394F1C" w:rsidRPr="00981522">
        <w:t xml:space="preserve">by Defence Quality Assurance, as described in the note to drafters. </w:t>
      </w:r>
      <w:r w:rsidR="00E51174" w:rsidRPr="00981522">
        <w:t xml:space="preserve"> Having the Contractor’s QMS </w:t>
      </w:r>
      <w:r w:rsidR="0064185B" w:rsidRPr="00981522">
        <w:t xml:space="preserve">certified </w:t>
      </w:r>
      <w:r w:rsidR="00E51174" w:rsidRPr="00981522">
        <w:t xml:space="preserve">by Defence Quality Assurance is often considered </w:t>
      </w:r>
      <w:r w:rsidR="00394F1C" w:rsidRPr="00981522">
        <w:t>whe</w:t>
      </w:r>
      <w:r w:rsidR="00E51174" w:rsidRPr="00981522">
        <w:t>n</w:t>
      </w:r>
      <w:r w:rsidR="00394F1C" w:rsidRPr="00981522">
        <w:t xml:space="preserve"> the cost of the </w:t>
      </w:r>
      <w:r w:rsidR="00E51174" w:rsidRPr="00981522">
        <w:t>certification</w:t>
      </w:r>
      <w:r w:rsidR="00394F1C" w:rsidRPr="00981522">
        <w:t xml:space="preserve"> process is significant in relation to the value of the Contract</w:t>
      </w:r>
      <w:r w:rsidR="00E51174" w:rsidRPr="00981522">
        <w:t xml:space="preserve"> (ie, </w:t>
      </w:r>
      <w:r w:rsidR="00394F1C" w:rsidRPr="00981522">
        <w:t xml:space="preserve">third-party </w:t>
      </w:r>
      <w:r w:rsidR="00E51174" w:rsidRPr="00981522">
        <w:t>certification</w:t>
      </w:r>
      <w:r w:rsidR="00394F1C" w:rsidRPr="00981522">
        <w:t xml:space="preserve"> </w:t>
      </w:r>
      <w:r w:rsidR="00772391" w:rsidRPr="00981522">
        <w:t xml:space="preserve">costs can exceed </w:t>
      </w:r>
      <w:r w:rsidR="00394F1C" w:rsidRPr="00981522">
        <w:t>$100,000 and</w:t>
      </w:r>
      <w:r w:rsidR="00E51174" w:rsidRPr="00981522">
        <w:t>,</w:t>
      </w:r>
      <w:r w:rsidR="00394F1C" w:rsidRPr="00981522">
        <w:t xml:space="preserve"> if contract-specific</w:t>
      </w:r>
      <w:r w:rsidR="00E51174" w:rsidRPr="00981522">
        <w:t>,</w:t>
      </w:r>
      <w:r w:rsidR="00772391" w:rsidRPr="00981522">
        <w:t xml:space="preserve"> this w</w:t>
      </w:r>
      <w:r w:rsidR="00394F1C" w:rsidRPr="00981522">
        <w:t xml:space="preserve">ould be </w:t>
      </w:r>
      <w:r w:rsidR="00772391" w:rsidRPr="00981522">
        <w:t>added to</w:t>
      </w:r>
      <w:r w:rsidR="00394F1C" w:rsidRPr="00981522">
        <w:t xml:space="preserve"> the </w:t>
      </w:r>
      <w:r w:rsidR="00FB4B7E">
        <w:t xml:space="preserve">payments under the </w:t>
      </w:r>
      <w:r w:rsidR="00394F1C" w:rsidRPr="00981522">
        <w:t>Contract)</w:t>
      </w:r>
      <w:r w:rsidR="00E51174" w:rsidRPr="00981522">
        <w:t>.</w:t>
      </w:r>
    </w:p>
    <w:p w14:paraId="139B1764" w14:textId="571175D4" w:rsidR="00E51174" w:rsidRPr="00981522" w:rsidRDefault="00CB0FA2" w:rsidP="00286872">
      <w:pPr>
        <w:pStyle w:val="GuideText-ASDEFCON"/>
      </w:pPr>
      <w:r w:rsidRPr="00981522">
        <w:t xml:space="preserve">Clause </w:t>
      </w:r>
      <w:r w:rsidR="00F16A83" w:rsidRPr="00981522">
        <w:fldChar w:fldCharType="begin"/>
      </w:r>
      <w:r w:rsidR="00F16A83" w:rsidRPr="00981522">
        <w:instrText xml:space="preserve"> REF _Ref263411316 \r \h </w:instrText>
      </w:r>
      <w:r w:rsidR="00F16A83" w:rsidRPr="00981522">
        <w:fldChar w:fldCharType="separate"/>
      </w:r>
      <w:r w:rsidR="001C2A28">
        <w:t>10.1</w:t>
      </w:r>
      <w:r w:rsidR="00F16A83" w:rsidRPr="00981522">
        <w:fldChar w:fldCharType="end"/>
      </w:r>
      <w:r w:rsidRPr="00981522">
        <w:t xml:space="preserve"> </w:t>
      </w:r>
      <w:r w:rsidR="0064185B">
        <w:t>includes</w:t>
      </w:r>
      <w:r w:rsidR="00CA79E9" w:rsidRPr="00981522">
        <w:t xml:space="preserve"> option</w:t>
      </w:r>
      <w:r w:rsidR="0064185B">
        <w:t>s</w:t>
      </w:r>
      <w:r w:rsidR="00CA79E9" w:rsidRPr="00981522">
        <w:t xml:space="preserve"> to require a Quality Management System (QMS) </w:t>
      </w:r>
      <w:r w:rsidR="0064185B" w:rsidRPr="00981522">
        <w:t xml:space="preserve">certified </w:t>
      </w:r>
      <w:r w:rsidR="00CA79E9" w:rsidRPr="00981522">
        <w:t>by an accredited certification body</w:t>
      </w:r>
      <w:r w:rsidR="0064185B">
        <w:t>,</w:t>
      </w:r>
      <w:r w:rsidR="00CA79E9" w:rsidRPr="00981522">
        <w:t xml:space="preserve"> or by a Defence Quality Assurance representative.  Drafters </w:t>
      </w:r>
      <w:r w:rsidRPr="00981522">
        <w:t xml:space="preserve">are required to </w:t>
      </w:r>
      <w:r w:rsidR="00CA79E9" w:rsidRPr="00981522">
        <w:t>select one of the</w:t>
      </w:r>
      <w:r w:rsidRPr="00981522">
        <w:t>se</w:t>
      </w:r>
      <w:r w:rsidR="00CA79E9" w:rsidRPr="00981522">
        <w:t xml:space="preserve"> two options based on </w:t>
      </w:r>
      <w:r w:rsidR="004913BB" w:rsidRPr="00981522">
        <w:t xml:space="preserve">cost and Quality requirements for managing the </w:t>
      </w:r>
      <w:r w:rsidR="00F16A83" w:rsidRPr="00981522">
        <w:t>Contract</w:t>
      </w:r>
      <w:r w:rsidR="004913BB" w:rsidRPr="00981522">
        <w:t xml:space="preserve">. </w:t>
      </w:r>
      <w:r w:rsidR="009473B7" w:rsidRPr="00981522">
        <w:t xml:space="preserve"> </w:t>
      </w:r>
      <w:r w:rsidR="00E51174" w:rsidRPr="00981522">
        <w:t xml:space="preserve">If Defence expects most tenderers to have their QMS </w:t>
      </w:r>
      <w:r w:rsidR="0064185B" w:rsidRPr="00981522">
        <w:t xml:space="preserve">certified </w:t>
      </w:r>
      <w:r w:rsidR="00E51174" w:rsidRPr="00981522">
        <w:t>by and accredited organisation, the</w:t>
      </w:r>
      <w:r w:rsidR="0064185B">
        <w:t>n</w:t>
      </w:r>
      <w:r w:rsidR="00E51174" w:rsidRPr="00981522">
        <w:t xml:space="preserve"> Option A clauses should be retained and Option B clauses deleted.  If Defence doesn’t know if the preferred tenderer will be third-party accredited, then Option B clauses could be retained and Option A clauses deleted.</w:t>
      </w:r>
    </w:p>
    <w:p w14:paraId="3FDD246E" w14:textId="193A15F4" w:rsidR="00A803CE" w:rsidRPr="00981522" w:rsidRDefault="00E51174" w:rsidP="00286872">
      <w:pPr>
        <w:pStyle w:val="GuideText-ASDEFCON"/>
      </w:pPr>
      <w:r w:rsidRPr="00981522">
        <w:t xml:space="preserve">Either </w:t>
      </w:r>
      <w:r w:rsidR="000E1664" w:rsidRPr="00981522">
        <w:t>O</w:t>
      </w:r>
      <w:r w:rsidRPr="00981522">
        <w:t xml:space="preserve">ption A or </w:t>
      </w:r>
      <w:r w:rsidR="000E1664" w:rsidRPr="00981522">
        <w:t>O</w:t>
      </w:r>
      <w:r w:rsidRPr="00981522">
        <w:t xml:space="preserve">ption B </w:t>
      </w:r>
      <w:r w:rsidR="00A803CE" w:rsidRPr="00981522">
        <w:t xml:space="preserve">clauses </w:t>
      </w:r>
      <w:r w:rsidR="00ED7F60" w:rsidRPr="00981522">
        <w:t xml:space="preserve">are </w:t>
      </w:r>
      <w:r w:rsidR="0064185B">
        <w:t xml:space="preserve">required </w:t>
      </w:r>
      <w:r w:rsidR="00ED7F60" w:rsidRPr="00981522">
        <w:t xml:space="preserve">to </w:t>
      </w:r>
      <w:r w:rsidR="00A803CE" w:rsidRPr="00981522">
        <w:t>ensure</w:t>
      </w:r>
      <w:r w:rsidRPr="00981522">
        <w:t xml:space="preserve"> that</w:t>
      </w:r>
      <w:r w:rsidR="00A803CE" w:rsidRPr="00981522">
        <w:t>:</w:t>
      </w:r>
    </w:p>
    <w:p w14:paraId="21CB6648" w14:textId="6468F97F" w:rsidR="00A803CE" w:rsidRPr="00981522" w:rsidRDefault="00A803CE" w:rsidP="006B08A0">
      <w:pPr>
        <w:pStyle w:val="GuideSublistLv1-ASDEFCON"/>
        <w:numPr>
          <w:ilvl w:val="0"/>
          <w:numId w:val="51"/>
        </w:numPr>
      </w:pPr>
      <w:r w:rsidRPr="00981522">
        <w:t xml:space="preserve">the Contractor has a </w:t>
      </w:r>
      <w:r w:rsidR="0064185B">
        <w:t>suitable</w:t>
      </w:r>
      <w:r w:rsidR="0064185B" w:rsidRPr="00981522">
        <w:t xml:space="preserve"> </w:t>
      </w:r>
      <w:r w:rsidRPr="00981522">
        <w:t xml:space="preserve">QMS in place at the </w:t>
      </w:r>
      <w:r w:rsidR="002137EB" w:rsidRPr="00981522">
        <w:t xml:space="preserve">Effective </w:t>
      </w:r>
      <w:r w:rsidRPr="00981522">
        <w:t>Date</w:t>
      </w:r>
      <w:r w:rsidR="0064185B">
        <w:t>,</w:t>
      </w:r>
      <w:r w:rsidR="004511AE" w:rsidRPr="00981522">
        <w:t xml:space="preserve"> or as otherwise agreed</w:t>
      </w:r>
      <w:r w:rsidRPr="00981522">
        <w:t>;</w:t>
      </w:r>
      <w:r w:rsidR="00F16A83" w:rsidRPr="00981522">
        <w:t xml:space="preserve"> and</w:t>
      </w:r>
    </w:p>
    <w:p w14:paraId="131F953A" w14:textId="2A6B343E" w:rsidR="00957954" w:rsidRPr="00981522" w:rsidRDefault="00A803CE" w:rsidP="00286872">
      <w:pPr>
        <w:pStyle w:val="GuideSublistLv1-ASDEFCON"/>
      </w:pPr>
      <w:r w:rsidRPr="00981522">
        <w:t>the Commonwealth has access to the Contractor’s facilities for the purposes of performing Audit and Surveillance activities, if required</w:t>
      </w:r>
      <w:r w:rsidR="00F16A83" w:rsidRPr="00981522">
        <w:t xml:space="preserve">, and accessing </w:t>
      </w:r>
      <w:r w:rsidR="0064185B">
        <w:t xml:space="preserve">the </w:t>
      </w:r>
      <w:r w:rsidR="00F16A83" w:rsidRPr="00981522">
        <w:t>information that supports the Contractor’s SSMP</w:t>
      </w:r>
      <w:r w:rsidRPr="00981522">
        <w:t>.</w:t>
      </w:r>
    </w:p>
    <w:p w14:paraId="3DAC86F8" w14:textId="55628283" w:rsidR="008D43AB" w:rsidRPr="00981522" w:rsidRDefault="008D43AB" w:rsidP="00286872">
      <w:pPr>
        <w:pStyle w:val="GuideText-ASDEFCON"/>
      </w:pPr>
      <w:r w:rsidRPr="00981522">
        <w:t xml:space="preserve">Drafters should review the remaining clauses (after the options) but, in general, these </w:t>
      </w:r>
      <w:r w:rsidR="0064185B">
        <w:t xml:space="preserve">clauses </w:t>
      </w:r>
      <w:r w:rsidRPr="00981522">
        <w:t>do not require tailoring.</w:t>
      </w:r>
    </w:p>
    <w:p w14:paraId="1EC2BB14" w14:textId="5BCB428E" w:rsidR="00E51174" w:rsidRPr="00981522" w:rsidRDefault="00E51174" w:rsidP="00286872">
      <w:pPr>
        <w:pStyle w:val="GuideText-ASDEFCON"/>
      </w:pPr>
      <w:r w:rsidRPr="00981522">
        <w:t xml:space="preserve">Drafters should also note that it is through the Quality clause and </w:t>
      </w:r>
      <w:r w:rsidR="004C79D6" w:rsidRPr="00981522">
        <w:t xml:space="preserve">clause </w:t>
      </w:r>
      <w:r w:rsidR="006B0845">
        <w:t>11</w:t>
      </w:r>
      <w:r w:rsidR="004C79D6" w:rsidRPr="00981522">
        <w:t>.</w:t>
      </w:r>
      <w:r w:rsidR="003E79F1" w:rsidRPr="00981522">
        <w:t>7</w:t>
      </w:r>
      <w:r w:rsidR="005931D8" w:rsidRPr="00981522">
        <w:t xml:space="preserve"> of the COC</w:t>
      </w:r>
      <w:r w:rsidR="00ED7F60" w:rsidRPr="00981522">
        <w:t xml:space="preserve"> </w:t>
      </w:r>
      <w:r w:rsidRPr="00981522">
        <w:t>that the Commonwealth gains access to the Contractor</w:t>
      </w:r>
      <w:r w:rsidR="005931D8" w:rsidRPr="00981522">
        <w:t>s records</w:t>
      </w:r>
      <w:r w:rsidRPr="00981522">
        <w:t xml:space="preserve"> for the purposes of </w:t>
      </w:r>
      <w:r w:rsidR="005931D8" w:rsidRPr="00981522">
        <w:t>auditing</w:t>
      </w:r>
      <w:r w:rsidRPr="00981522">
        <w:t xml:space="preserve"> compliance with </w:t>
      </w:r>
      <w:r w:rsidR="008D43AB" w:rsidRPr="00981522">
        <w:t xml:space="preserve">quality systems and </w:t>
      </w:r>
      <w:r w:rsidR="000B48F2">
        <w:t>ADF</w:t>
      </w:r>
      <w:r w:rsidR="000B48F2" w:rsidRPr="00981522">
        <w:t xml:space="preserve"> </w:t>
      </w:r>
      <w:r w:rsidR="000B48F2">
        <w:t>r</w:t>
      </w:r>
      <w:r w:rsidRPr="00981522">
        <w:t>egulat</w:t>
      </w:r>
      <w:r w:rsidR="000B48F2">
        <w:t>ory / assurance framework requirements</w:t>
      </w:r>
      <w:r w:rsidRPr="00981522">
        <w:t>.</w:t>
      </w:r>
    </w:p>
    <w:p w14:paraId="2F8F9FB8" w14:textId="26FDCE70" w:rsidR="00A22BA7" w:rsidRPr="00981522" w:rsidRDefault="00B1243F" w:rsidP="00286872">
      <w:pPr>
        <w:pStyle w:val="GuideMarginHead-ASDEFCON"/>
      </w:pPr>
      <w:r w:rsidRPr="00981522">
        <w:rPr>
          <w:u w:val="single"/>
        </w:rPr>
        <w:t>Related Clauses:</w:t>
      </w:r>
      <w:r w:rsidR="00C24DE0" w:rsidRPr="00981522">
        <w:tab/>
      </w:r>
      <w:r w:rsidR="00A22BA7" w:rsidRPr="00981522">
        <w:t xml:space="preserve">Other subclauses under clause </w:t>
      </w:r>
      <w:r w:rsidR="00A22BA7" w:rsidRPr="00981522">
        <w:fldChar w:fldCharType="begin"/>
      </w:r>
      <w:r w:rsidR="00A22BA7" w:rsidRPr="00981522">
        <w:instrText xml:space="preserve"> REF _Ref263007375 \r \h </w:instrText>
      </w:r>
      <w:r w:rsidR="00A22BA7" w:rsidRPr="00981522">
        <w:fldChar w:fldCharType="separate"/>
      </w:r>
      <w:r w:rsidR="001C2A28">
        <w:t>10</w:t>
      </w:r>
      <w:r w:rsidR="00A22BA7" w:rsidRPr="00981522">
        <w:fldChar w:fldCharType="end"/>
      </w:r>
    </w:p>
    <w:p w14:paraId="33EF2B30" w14:textId="1FC53055" w:rsidR="005931D8" w:rsidRPr="00981522" w:rsidRDefault="005931D8" w:rsidP="00286872">
      <w:pPr>
        <w:pStyle w:val="GuideText-ASDEFCON"/>
      </w:pPr>
      <w:r w:rsidRPr="00981522">
        <w:t>COC</w:t>
      </w:r>
      <w:r w:rsidR="004C79D6" w:rsidRPr="00981522">
        <w:t xml:space="preserve"> clause </w:t>
      </w:r>
      <w:r w:rsidR="006B0845">
        <w:t>11</w:t>
      </w:r>
      <w:r w:rsidR="004C79D6" w:rsidRPr="00981522">
        <w:t>.</w:t>
      </w:r>
      <w:r w:rsidR="003E79F1" w:rsidRPr="00981522">
        <w:t>7</w:t>
      </w:r>
      <w:r w:rsidR="008D43AB" w:rsidRPr="00981522">
        <w:t>,</w:t>
      </w:r>
      <w:r w:rsidR="003E79F1" w:rsidRPr="00981522">
        <w:t xml:space="preserve"> </w:t>
      </w:r>
      <w:r w:rsidR="00963AFA">
        <w:t xml:space="preserve">Commonwealth </w:t>
      </w:r>
      <w:r w:rsidR="003E79F1" w:rsidRPr="00981522">
        <w:t>Access</w:t>
      </w:r>
    </w:p>
    <w:p w14:paraId="7958A601" w14:textId="3E950C5A" w:rsidR="005931D8" w:rsidRPr="00981522" w:rsidRDefault="002C3E0D" w:rsidP="00286872">
      <w:pPr>
        <w:pStyle w:val="GuideText-ASDEFCON"/>
      </w:pPr>
      <w:r>
        <w:t xml:space="preserve">SOW </w:t>
      </w:r>
      <w:r w:rsidRPr="00981522">
        <w:t>clause </w:t>
      </w:r>
      <w:r w:rsidR="00F16A83" w:rsidRPr="00981522">
        <w:fldChar w:fldCharType="begin"/>
      </w:r>
      <w:r w:rsidR="00F16A83" w:rsidRPr="00981522">
        <w:instrText xml:space="preserve"> REF _Ref205957004 \r \h </w:instrText>
      </w:r>
      <w:r w:rsidR="00F16A83" w:rsidRPr="00981522">
        <w:fldChar w:fldCharType="separate"/>
      </w:r>
      <w:r w:rsidR="001C2A28">
        <w:t>5.2</w:t>
      </w:r>
      <w:r w:rsidR="00F16A83" w:rsidRPr="00981522">
        <w:fldChar w:fldCharType="end"/>
      </w:r>
      <w:r w:rsidR="0079690A" w:rsidRPr="00981522">
        <w:t xml:space="preserve">, </w:t>
      </w:r>
      <w:r w:rsidR="00BF2286" w:rsidRPr="00981522">
        <w:fldChar w:fldCharType="begin"/>
      </w:r>
      <w:r w:rsidR="00BF2286" w:rsidRPr="00981522">
        <w:instrText xml:space="preserve"> REF _Ref205957004 \h </w:instrText>
      </w:r>
      <w:r w:rsidR="00BF2286" w:rsidRPr="00981522">
        <w:fldChar w:fldCharType="separate"/>
      </w:r>
      <w:r w:rsidR="001C2A28" w:rsidRPr="00981522">
        <w:t xml:space="preserve">Engineering </w:t>
      </w:r>
      <w:r w:rsidR="001C2A28">
        <w:t>Organisation and System Compliance</w:t>
      </w:r>
      <w:r w:rsidR="00BF2286" w:rsidRPr="00981522">
        <w:fldChar w:fldCharType="end"/>
      </w:r>
    </w:p>
    <w:p w14:paraId="58E55ED6" w14:textId="2F256D31" w:rsidR="00A803CE" w:rsidRPr="00981522" w:rsidRDefault="002C3E0D" w:rsidP="00286872">
      <w:pPr>
        <w:pStyle w:val="GuideText-ASDEFCON"/>
      </w:pPr>
      <w:r>
        <w:t xml:space="preserve">SOW </w:t>
      </w:r>
      <w:r w:rsidRPr="00981522">
        <w:t>clause </w:t>
      </w:r>
      <w:r w:rsidR="00F16A83" w:rsidRPr="00981522">
        <w:fldChar w:fldCharType="begin"/>
      </w:r>
      <w:r w:rsidR="00F16A83" w:rsidRPr="00981522">
        <w:instrText xml:space="preserve"> REF _Ref263411528 \r \h </w:instrText>
      </w:r>
      <w:r w:rsidR="00F16A83" w:rsidRPr="00981522">
        <w:fldChar w:fldCharType="separate"/>
      </w:r>
      <w:r w:rsidR="001C2A28">
        <w:t>6.2</w:t>
      </w:r>
      <w:r w:rsidR="00F16A83" w:rsidRPr="00981522">
        <w:fldChar w:fldCharType="end"/>
      </w:r>
      <w:r w:rsidR="0079690A" w:rsidRPr="00981522">
        <w:t xml:space="preserve">, </w:t>
      </w:r>
      <w:r w:rsidR="00BF2286" w:rsidRPr="00981522">
        <w:fldChar w:fldCharType="begin"/>
      </w:r>
      <w:r w:rsidR="00BF2286" w:rsidRPr="00981522">
        <w:instrText xml:space="preserve"> REF _Ref263007429 \h </w:instrText>
      </w:r>
      <w:r w:rsidR="00BF2286" w:rsidRPr="00981522">
        <w:fldChar w:fldCharType="separate"/>
      </w:r>
      <w:r w:rsidR="001C2A28" w:rsidRPr="00981522">
        <w:t xml:space="preserve">Maintenance </w:t>
      </w:r>
      <w:r w:rsidR="001C2A28">
        <w:t>Organisation and System Compliance</w:t>
      </w:r>
      <w:r w:rsidR="00BF2286" w:rsidRPr="00981522">
        <w:fldChar w:fldCharType="end"/>
      </w:r>
    </w:p>
    <w:p w14:paraId="727415ED" w14:textId="77777777" w:rsidR="00A803CE" w:rsidRPr="00981522" w:rsidRDefault="00B1243F" w:rsidP="00286872">
      <w:pPr>
        <w:pStyle w:val="GuideMarginHead-ASDEFCON"/>
      </w:pPr>
      <w:r w:rsidRPr="00E3787C">
        <w:rPr>
          <w:u w:val="single"/>
        </w:rPr>
        <w:t>Optional Clauses:</w:t>
      </w:r>
      <w:r w:rsidR="00C24DE0" w:rsidRPr="00981522">
        <w:tab/>
      </w:r>
      <w:r w:rsidR="00A803CE" w:rsidRPr="00981522">
        <w:t>Nil</w:t>
      </w:r>
    </w:p>
    <w:p w14:paraId="6A7A0B4C" w14:textId="77777777" w:rsidR="00A803CE" w:rsidRPr="00981522" w:rsidRDefault="00A803CE" w:rsidP="00286872">
      <w:pPr>
        <w:pStyle w:val="SOWHL2-ASDEFCON"/>
      </w:pPr>
      <w:bookmarkStart w:id="1380" w:name="_Toc22357530"/>
      <w:bookmarkStart w:id="1381" w:name="_Toc34108915"/>
      <w:bookmarkStart w:id="1382" w:name="_Toc36111490"/>
      <w:bookmarkStart w:id="1383" w:name="_Toc46532124"/>
      <w:bookmarkStart w:id="1384" w:name="_Ref443904241"/>
      <w:bookmarkStart w:id="1385" w:name="_Toc232165362"/>
      <w:r w:rsidRPr="00981522">
        <w:lastRenderedPageBreak/>
        <w:t xml:space="preserve">Quality </w:t>
      </w:r>
      <w:r w:rsidR="0079690A" w:rsidRPr="00981522">
        <w:t xml:space="preserve">Management </w:t>
      </w:r>
      <w:r w:rsidRPr="00981522">
        <w:t>Plan</w:t>
      </w:r>
      <w:bookmarkEnd w:id="1380"/>
      <w:bookmarkEnd w:id="1381"/>
      <w:bookmarkEnd w:id="1382"/>
      <w:bookmarkEnd w:id="1383"/>
      <w:r w:rsidR="0079690A" w:rsidRPr="00981522">
        <w:t>ning</w:t>
      </w:r>
      <w:bookmarkEnd w:id="1384"/>
      <w:bookmarkEnd w:id="1385"/>
    </w:p>
    <w:p w14:paraId="79472744" w14:textId="77777777" w:rsidR="00A803CE" w:rsidRPr="00981522" w:rsidRDefault="005A18BF" w:rsidP="00286872">
      <w:pPr>
        <w:pStyle w:val="GuideMarginHead-ASDEFCON"/>
      </w:pPr>
      <w:r w:rsidRPr="00E3787C">
        <w:rPr>
          <w:u w:val="single"/>
        </w:rPr>
        <w:t>Status:</w:t>
      </w:r>
      <w:r w:rsidR="00C24DE0" w:rsidRPr="00981522">
        <w:tab/>
      </w:r>
      <w:r w:rsidR="00A803CE" w:rsidRPr="00981522">
        <w:t>Core</w:t>
      </w:r>
    </w:p>
    <w:p w14:paraId="39BA67BF" w14:textId="77777777" w:rsidR="00A803CE" w:rsidRPr="00981522" w:rsidRDefault="00B1243F" w:rsidP="00286872">
      <w:pPr>
        <w:pStyle w:val="GuideMarginHead-ASDEFCON"/>
      </w:pPr>
      <w:r w:rsidRPr="00981522">
        <w:rPr>
          <w:u w:val="single"/>
        </w:rPr>
        <w:t>Purpose:</w:t>
      </w:r>
      <w:r w:rsidR="00C24DE0" w:rsidRPr="00981522">
        <w:tab/>
      </w:r>
      <w:r w:rsidR="00A803CE" w:rsidRPr="00981522">
        <w:t xml:space="preserve">To define the </w:t>
      </w:r>
      <w:r w:rsidR="003037ED" w:rsidRPr="00981522">
        <w:t>quality</w:t>
      </w:r>
      <w:r w:rsidR="00A803CE" w:rsidRPr="00981522">
        <w:t xml:space="preserve">-related </w:t>
      </w:r>
      <w:r w:rsidR="00CC37B2" w:rsidRPr="00981522">
        <w:t xml:space="preserve">planning </w:t>
      </w:r>
      <w:r w:rsidR="00A803CE" w:rsidRPr="00981522">
        <w:t>requirements for the Contract.</w:t>
      </w:r>
    </w:p>
    <w:p w14:paraId="3F2AD098" w14:textId="77777777" w:rsidR="00A803CE" w:rsidRPr="00981522" w:rsidRDefault="005A18BF" w:rsidP="00286872">
      <w:pPr>
        <w:pStyle w:val="GuideMarginHead-ASDEFCON"/>
      </w:pPr>
      <w:r w:rsidRPr="00981522">
        <w:rPr>
          <w:u w:val="single"/>
        </w:rPr>
        <w:t>Policy:</w:t>
      </w:r>
      <w:r w:rsidR="00C24DE0" w:rsidRPr="00981522">
        <w:tab/>
      </w:r>
      <w:r w:rsidR="0079690A" w:rsidRPr="00981522">
        <w:t xml:space="preserve">As </w:t>
      </w:r>
      <w:r w:rsidR="00A803CE" w:rsidRPr="00981522">
        <w:t>above</w:t>
      </w:r>
    </w:p>
    <w:p w14:paraId="689138A0" w14:textId="155FDD30" w:rsidR="0079690A" w:rsidRPr="00981522" w:rsidRDefault="005A18BF" w:rsidP="00286872">
      <w:pPr>
        <w:pStyle w:val="GuideMarginHead-ASDEFCON"/>
      </w:pPr>
      <w:r w:rsidRPr="00981522">
        <w:rPr>
          <w:u w:val="single"/>
        </w:rPr>
        <w:t>Guidance:</w:t>
      </w:r>
      <w:r w:rsidR="00C24DE0" w:rsidRPr="00981522">
        <w:tab/>
      </w:r>
      <w:r w:rsidR="005931D8" w:rsidRPr="00981522">
        <w:t xml:space="preserve">The Contractor’s </w:t>
      </w:r>
      <w:r w:rsidR="0079690A" w:rsidRPr="00981522">
        <w:t xml:space="preserve">Quality </w:t>
      </w:r>
      <w:r w:rsidR="003037ED" w:rsidRPr="00981522">
        <w:t>plan</w:t>
      </w:r>
      <w:r w:rsidR="00E34A67">
        <w:t>ning</w:t>
      </w:r>
      <w:r w:rsidR="003037ED" w:rsidRPr="00981522">
        <w:t xml:space="preserve"> </w:t>
      </w:r>
      <w:r w:rsidR="005931D8" w:rsidRPr="00981522">
        <w:t xml:space="preserve">is </w:t>
      </w:r>
      <w:r w:rsidR="0079690A" w:rsidRPr="00981522">
        <w:t xml:space="preserve">to </w:t>
      </w:r>
      <w:r w:rsidR="005931D8" w:rsidRPr="00981522">
        <w:t xml:space="preserve">be included in </w:t>
      </w:r>
      <w:r w:rsidR="0079690A" w:rsidRPr="00981522">
        <w:t xml:space="preserve">the SSMP.  </w:t>
      </w:r>
      <w:r w:rsidR="003037ED" w:rsidRPr="00981522">
        <w:t>In accordance with</w:t>
      </w:r>
      <w:r w:rsidR="005931D8" w:rsidRPr="00981522">
        <w:t xml:space="preserve"> clause 6.1 of DID-</w:t>
      </w:r>
      <w:r w:rsidR="003057B0" w:rsidRPr="00981522">
        <w:t>SPTS</w:t>
      </w:r>
      <w:r w:rsidR="005931D8" w:rsidRPr="00981522">
        <w:t>-SSMP</w:t>
      </w:r>
      <w:r w:rsidR="003037ED" w:rsidRPr="00981522">
        <w:t>,</w:t>
      </w:r>
      <w:r w:rsidR="005931D8" w:rsidRPr="00981522">
        <w:t xml:space="preserve"> </w:t>
      </w:r>
      <w:r w:rsidR="003037ED" w:rsidRPr="00981522">
        <w:t xml:space="preserve">if the Contractor has a separate Quality plan, then the SSMP should simply summarise </w:t>
      </w:r>
      <w:r w:rsidR="00E34A67">
        <w:t xml:space="preserve">it </w:t>
      </w:r>
      <w:r w:rsidR="003037ED" w:rsidRPr="00981522">
        <w:t>and refer to th</w:t>
      </w:r>
      <w:r w:rsidR="00E34A67">
        <w:t>at</w:t>
      </w:r>
      <w:r w:rsidR="003037ED" w:rsidRPr="00981522">
        <w:t xml:space="preserve"> plan</w:t>
      </w:r>
      <w:r w:rsidR="0079690A" w:rsidRPr="00981522">
        <w:t>.</w:t>
      </w:r>
    </w:p>
    <w:p w14:paraId="26363110" w14:textId="6415BEF5" w:rsidR="00A22BA7" w:rsidRPr="00981522" w:rsidRDefault="00B1243F" w:rsidP="00286872">
      <w:pPr>
        <w:pStyle w:val="GuideMarginHead-ASDEFCON"/>
      </w:pPr>
      <w:r w:rsidRPr="00981522">
        <w:rPr>
          <w:u w:val="single"/>
        </w:rPr>
        <w:t>Related Clauses:</w:t>
      </w:r>
      <w:r w:rsidR="00C24DE0" w:rsidRPr="00981522">
        <w:tab/>
      </w:r>
      <w:r w:rsidR="00A22BA7" w:rsidRPr="00981522">
        <w:t xml:space="preserve">Other subclauses under </w:t>
      </w:r>
      <w:r w:rsidR="00EF45AC">
        <w:t xml:space="preserve">SOW </w:t>
      </w:r>
      <w:r w:rsidR="00A22BA7" w:rsidRPr="00981522">
        <w:t xml:space="preserve">clause </w:t>
      </w:r>
      <w:r w:rsidR="00A22BA7" w:rsidRPr="00981522">
        <w:fldChar w:fldCharType="begin"/>
      </w:r>
      <w:r w:rsidR="00A22BA7" w:rsidRPr="00981522">
        <w:instrText xml:space="preserve"> REF _Ref263007375 \r \h </w:instrText>
      </w:r>
      <w:r w:rsidR="00A22BA7" w:rsidRPr="00981522">
        <w:fldChar w:fldCharType="separate"/>
      </w:r>
      <w:r w:rsidR="001C2A28">
        <w:t>10</w:t>
      </w:r>
      <w:r w:rsidR="00A22BA7" w:rsidRPr="00981522">
        <w:fldChar w:fldCharType="end"/>
      </w:r>
      <w:r w:rsidR="00963AFA">
        <w:t>.</w:t>
      </w:r>
    </w:p>
    <w:p w14:paraId="0804EB9D" w14:textId="19B52CF1" w:rsidR="006C7EC0" w:rsidRPr="00981522" w:rsidRDefault="006A6553" w:rsidP="00286872">
      <w:pPr>
        <w:pStyle w:val="GuideText-ASDEFCON"/>
      </w:pPr>
      <w:r w:rsidRPr="00981522">
        <w:t>DID-</w:t>
      </w:r>
      <w:r w:rsidR="003057B0" w:rsidRPr="00981522">
        <w:t>SPTS</w:t>
      </w:r>
      <w:r w:rsidRPr="00981522">
        <w:t>-SSMP</w:t>
      </w:r>
      <w:r w:rsidR="00044290">
        <w:t xml:space="preserve"> defines requirements for a</w:t>
      </w:r>
      <w:r w:rsidR="00CA4035" w:rsidRPr="00981522">
        <w:t xml:space="preserve"> Support Services Management Plan</w:t>
      </w:r>
      <w:r w:rsidR="00666388">
        <w:t>.</w:t>
      </w:r>
    </w:p>
    <w:p w14:paraId="3FCF8D5F" w14:textId="77777777" w:rsidR="00A803CE" w:rsidRPr="00981522" w:rsidRDefault="00B1243F" w:rsidP="00286872">
      <w:pPr>
        <w:pStyle w:val="GuideMarginHead-ASDEFCON"/>
      </w:pPr>
      <w:r w:rsidRPr="00E3787C">
        <w:rPr>
          <w:u w:val="single"/>
        </w:rPr>
        <w:t>Optional Clauses:</w:t>
      </w:r>
      <w:r w:rsidR="00C24DE0" w:rsidRPr="00981522">
        <w:tab/>
      </w:r>
      <w:r w:rsidR="00A803CE" w:rsidRPr="00981522">
        <w:t>Nil</w:t>
      </w:r>
    </w:p>
    <w:p w14:paraId="186F5D37" w14:textId="77777777" w:rsidR="00A803CE" w:rsidRPr="00981522" w:rsidRDefault="00A803CE" w:rsidP="00286872">
      <w:pPr>
        <w:pStyle w:val="SOWHL2-ASDEFCON"/>
      </w:pPr>
      <w:bookmarkStart w:id="1386" w:name="_Hlt104100041"/>
      <w:bookmarkStart w:id="1387" w:name="_Toc22357531"/>
      <w:bookmarkStart w:id="1388" w:name="_Toc34108916"/>
      <w:bookmarkStart w:id="1389" w:name="_Toc36111491"/>
      <w:bookmarkStart w:id="1390" w:name="_Toc46532125"/>
      <w:bookmarkStart w:id="1391" w:name="_Ref263056501"/>
      <w:bookmarkStart w:id="1392" w:name="_Ref324147690"/>
      <w:bookmarkStart w:id="1393" w:name="_Ref443904266"/>
      <w:bookmarkStart w:id="1394" w:name="_Ref14179189"/>
      <w:bookmarkStart w:id="1395" w:name="_Toc232165363"/>
      <w:bookmarkEnd w:id="1386"/>
      <w:r w:rsidRPr="00981522">
        <w:t>Quality Systems, Process and Product Non-Conformances</w:t>
      </w:r>
      <w:bookmarkEnd w:id="1387"/>
      <w:bookmarkEnd w:id="1388"/>
      <w:bookmarkEnd w:id="1389"/>
      <w:bookmarkEnd w:id="1390"/>
      <w:bookmarkEnd w:id="1391"/>
      <w:bookmarkEnd w:id="1392"/>
      <w:bookmarkEnd w:id="1393"/>
      <w:bookmarkEnd w:id="1394"/>
      <w:bookmarkEnd w:id="1395"/>
    </w:p>
    <w:p w14:paraId="59D7D24F" w14:textId="77777777" w:rsidR="00A803CE" w:rsidRPr="00981522" w:rsidRDefault="005A18BF" w:rsidP="00286872">
      <w:pPr>
        <w:pStyle w:val="GuideMarginHead-ASDEFCON"/>
      </w:pPr>
      <w:r w:rsidRPr="00E3787C">
        <w:rPr>
          <w:u w:val="single"/>
        </w:rPr>
        <w:t>Status:</w:t>
      </w:r>
      <w:r w:rsidR="00C24DE0" w:rsidRPr="00981522">
        <w:tab/>
      </w:r>
      <w:r w:rsidR="00A803CE" w:rsidRPr="00981522">
        <w:t>Core</w:t>
      </w:r>
    </w:p>
    <w:p w14:paraId="47AC0DDF" w14:textId="4ECD00F1" w:rsidR="00A803CE" w:rsidRPr="00981522" w:rsidRDefault="00B1243F" w:rsidP="00286872">
      <w:pPr>
        <w:pStyle w:val="GuideMarginHead-ASDEFCON"/>
      </w:pPr>
      <w:r w:rsidRPr="00981522">
        <w:rPr>
          <w:u w:val="single"/>
        </w:rPr>
        <w:t>Purpose:</w:t>
      </w:r>
      <w:r w:rsidR="00C24DE0" w:rsidRPr="00981522">
        <w:tab/>
      </w:r>
      <w:r w:rsidR="00A803CE" w:rsidRPr="00981522">
        <w:t xml:space="preserve">To specify the quality processes to be followed by the Contractor when </w:t>
      </w:r>
      <w:r w:rsidR="00E34A67">
        <w:t xml:space="preserve">a </w:t>
      </w:r>
      <w:r w:rsidR="00A803CE" w:rsidRPr="00981522">
        <w:t>non-conformance with respect to Quality Systems, Process or Product is determined.</w:t>
      </w:r>
    </w:p>
    <w:p w14:paraId="2E9CF071" w14:textId="77777777" w:rsidR="00A803CE" w:rsidRPr="00981522" w:rsidRDefault="005A18BF" w:rsidP="00286872">
      <w:pPr>
        <w:pStyle w:val="GuideMarginHead-ASDEFCON"/>
      </w:pPr>
      <w:r w:rsidRPr="00981522">
        <w:rPr>
          <w:u w:val="single"/>
        </w:rPr>
        <w:t>Policy:</w:t>
      </w:r>
      <w:r w:rsidR="00C24DE0" w:rsidRPr="00981522">
        <w:tab/>
      </w:r>
      <w:r w:rsidR="00A803CE" w:rsidRPr="00981522">
        <w:t>As above</w:t>
      </w:r>
    </w:p>
    <w:p w14:paraId="55C0DD04" w14:textId="2181FB5D" w:rsidR="00A803CE" w:rsidRPr="00981522" w:rsidRDefault="005A18BF" w:rsidP="00286872">
      <w:pPr>
        <w:pStyle w:val="GuideMarginHead-ASDEFCON"/>
      </w:pPr>
      <w:r w:rsidRPr="00981522">
        <w:rPr>
          <w:u w:val="single"/>
        </w:rPr>
        <w:t>Guidance:</w:t>
      </w:r>
      <w:r w:rsidR="00C24DE0" w:rsidRPr="00981522">
        <w:tab/>
      </w:r>
      <w:r w:rsidR="00A803CE" w:rsidRPr="00981522">
        <w:t xml:space="preserve">These clauses </w:t>
      </w:r>
      <w:r w:rsidR="003037ED" w:rsidRPr="00981522">
        <w:t xml:space="preserve">should not </w:t>
      </w:r>
      <w:r w:rsidR="00A803CE" w:rsidRPr="00981522">
        <w:t xml:space="preserve">be </w:t>
      </w:r>
      <w:r w:rsidR="003037ED" w:rsidRPr="00981522">
        <w:t>tailored</w:t>
      </w:r>
      <w:r w:rsidR="00A803CE" w:rsidRPr="00981522">
        <w:t>.</w:t>
      </w:r>
    </w:p>
    <w:p w14:paraId="62EBC49B" w14:textId="3E2E33E3" w:rsidR="00A803CE" w:rsidRPr="00981522" w:rsidRDefault="00B1243F" w:rsidP="00286872">
      <w:pPr>
        <w:pStyle w:val="GuideMarginHead-ASDEFCON"/>
      </w:pPr>
      <w:r w:rsidRPr="00981522">
        <w:rPr>
          <w:u w:val="single"/>
        </w:rPr>
        <w:t>Related Clauses:</w:t>
      </w:r>
      <w:r w:rsidR="00C24DE0" w:rsidRPr="00981522">
        <w:tab/>
      </w:r>
      <w:r w:rsidR="00A22BA7" w:rsidRPr="00981522">
        <w:t xml:space="preserve">Other subclauses under </w:t>
      </w:r>
      <w:r w:rsidR="00EF45AC">
        <w:t xml:space="preserve">SOW </w:t>
      </w:r>
      <w:r w:rsidR="00A22BA7" w:rsidRPr="00981522">
        <w:t xml:space="preserve">clause </w:t>
      </w:r>
      <w:r w:rsidR="00A22BA7" w:rsidRPr="00981522">
        <w:fldChar w:fldCharType="begin"/>
      </w:r>
      <w:r w:rsidR="00A22BA7" w:rsidRPr="00981522">
        <w:instrText xml:space="preserve"> REF _Ref263007375 \r \h </w:instrText>
      </w:r>
      <w:r w:rsidR="00A22BA7" w:rsidRPr="00981522">
        <w:fldChar w:fldCharType="separate"/>
      </w:r>
      <w:r w:rsidR="001C2A28">
        <w:t>10</w:t>
      </w:r>
      <w:r w:rsidR="00A22BA7" w:rsidRPr="00981522">
        <w:fldChar w:fldCharType="end"/>
      </w:r>
    </w:p>
    <w:p w14:paraId="09E26C91" w14:textId="77777777" w:rsidR="00A803CE" w:rsidRPr="00981522" w:rsidRDefault="00B1243F" w:rsidP="00286872">
      <w:pPr>
        <w:pStyle w:val="GuideMarginHead-ASDEFCON"/>
      </w:pPr>
      <w:r w:rsidRPr="00E3787C">
        <w:rPr>
          <w:u w:val="single"/>
        </w:rPr>
        <w:t>Optional Clauses:</w:t>
      </w:r>
      <w:r w:rsidR="00C24DE0" w:rsidRPr="00981522">
        <w:tab/>
      </w:r>
      <w:r w:rsidR="00A803CE" w:rsidRPr="00981522">
        <w:t>Nil</w:t>
      </w:r>
    </w:p>
    <w:p w14:paraId="4E6BACA0" w14:textId="77777777" w:rsidR="00A803CE" w:rsidRPr="00981522" w:rsidRDefault="00A803CE" w:rsidP="00286872">
      <w:pPr>
        <w:pStyle w:val="SOWHL2-ASDEFCON"/>
      </w:pPr>
      <w:bookmarkStart w:id="1396" w:name="_Hlt104100328"/>
      <w:bookmarkStart w:id="1397" w:name="_Toc22357532"/>
      <w:bookmarkStart w:id="1398" w:name="_Toc34108917"/>
      <w:bookmarkStart w:id="1399" w:name="_Toc36111492"/>
      <w:bookmarkStart w:id="1400" w:name="_Toc46532126"/>
      <w:bookmarkStart w:id="1401" w:name="_Ref324147692"/>
      <w:bookmarkStart w:id="1402" w:name="_Ref324147751"/>
      <w:bookmarkStart w:id="1403" w:name="_Ref324147764"/>
      <w:bookmarkStart w:id="1404" w:name="_Toc232165364"/>
      <w:bookmarkEnd w:id="1396"/>
      <w:r w:rsidRPr="00981522">
        <w:t xml:space="preserve">Commonwealth Representative Approval of Non-Conforming </w:t>
      </w:r>
      <w:bookmarkEnd w:id="1397"/>
      <w:bookmarkEnd w:id="1398"/>
      <w:bookmarkEnd w:id="1399"/>
      <w:bookmarkEnd w:id="1400"/>
      <w:r w:rsidR="006B62DD" w:rsidRPr="00981522">
        <w:t>Services</w:t>
      </w:r>
      <w:bookmarkEnd w:id="1401"/>
      <w:bookmarkEnd w:id="1402"/>
      <w:bookmarkEnd w:id="1403"/>
      <w:bookmarkEnd w:id="1404"/>
    </w:p>
    <w:p w14:paraId="522896E3" w14:textId="77777777" w:rsidR="00A803CE" w:rsidRPr="00981522" w:rsidRDefault="005A18BF" w:rsidP="00286872">
      <w:pPr>
        <w:pStyle w:val="GuideMarginHead-ASDEFCON"/>
      </w:pPr>
      <w:r w:rsidRPr="00E3787C">
        <w:rPr>
          <w:u w:val="single"/>
        </w:rPr>
        <w:t>Status:</w:t>
      </w:r>
      <w:r w:rsidR="00C24DE0" w:rsidRPr="00981522">
        <w:tab/>
      </w:r>
      <w:r w:rsidR="00A803CE" w:rsidRPr="00981522">
        <w:t>Core</w:t>
      </w:r>
    </w:p>
    <w:p w14:paraId="7A315D0D" w14:textId="021CA5E3" w:rsidR="00A803CE" w:rsidRPr="00981522" w:rsidRDefault="00B1243F" w:rsidP="00286872">
      <w:pPr>
        <w:pStyle w:val="GuideMarginHead-ASDEFCON"/>
      </w:pPr>
      <w:r w:rsidRPr="00981522">
        <w:rPr>
          <w:u w:val="single"/>
        </w:rPr>
        <w:t>Purpose:</w:t>
      </w:r>
      <w:r w:rsidR="00C24DE0" w:rsidRPr="00981522">
        <w:tab/>
      </w:r>
      <w:r w:rsidR="00A803CE" w:rsidRPr="00981522">
        <w:t>To specify the processes to be followed by the Contractor for the Contract when non-conforming materials or work in the Services are identified.</w:t>
      </w:r>
    </w:p>
    <w:p w14:paraId="52CBACB7" w14:textId="77777777" w:rsidR="00A803CE" w:rsidRPr="00981522" w:rsidRDefault="005A18BF" w:rsidP="00286872">
      <w:pPr>
        <w:pStyle w:val="GuideMarginHead-ASDEFCON"/>
      </w:pPr>
      <w:r w:rsidRPr="00981522">
        <w:rPr>
          <w:u w:val="single"/>
        </w:rPr>
        <w:t>Policy:</w:t>
      </w:r>
      <w:r w:rsidR="00C24DE0" w:rsidRPr="00981522">
        <w:tab/>
      </w:r>
      <w:r w:rsidR="00A803CE" w:rsidRPr="00981522">
        <w:t>As above</w:t>
      </w:r>
    </w:p>
    <w:p w14:paraId="6AADBF05" w14:textId="60EC694D" w:rsidR="00A803CE" w:rsidRPr="00981522" w:rsidRDefault="005A18BF" w:rsidP="00286872">
      <w:pPr>
        <w:pStyle w:val="GuideMarginHead-ASDEFCON"/>
      </w:pPr>
      <w:r w:rsidRPr="00981522">
        <w:rPr>
          <w:u w:val="single"/>
        </w:rPr>
        <w:t>Guidance:</w:t>
      </w:r>
      <w:r w:rsidR="00C24DE0" w:rsidRPr="00981522">
        <w:tab/>
      </w:r>
      <w:r w:rsidR="00A803CE" w:rsidRPr="00981522">
        <w:t xml:space="preserve">These clauses </w:t>
      </w:r>
      <w:r w:rsidR="00604036">
        <w:t>represent a minimum requirement for the use and Approval of an Application for a Deviation</w:t>
      </w:r>
      <w:r w:rsidR="00604036" w:rsidRPr="00981522">
        <w:t>.</w:t>
      </w:r>
      <w:r w:rsidR="00604036">
        <w:t xml:space="preserve">  A much more detailed process in described in the </w:t>
      </w:r>
      <w:r w:rsidR="00604036" w:rsidRPr="009B0F52">
        <w:rPr>
          <w:i/>
        </w:rPr>
        <w:t>ASDEFCON (Support)</w:t>
      </w:r>
      <w:r w:rsidR="00604036">
        <w:t xml:space="preserve"> template and, if required, may be copied and used to replace clause 10.4.  Otherwise, the existing clause should be reviewed but, generally, will not require amendment.</w:t>
      </w:r>
    </w:p>
    <w:p w14:paraId="26861B27" w14:textId="1D9A08C4" w:rsidR="00A22BA7" w:rsidRPr="00981522" w:rsidRDefault="00B1243F" w:rsidP="00286872">
      <w:pPr>
        <w:pStyle w:val="GuideMarginHead-ASDEFCON"/>
      </w:pPr>
      <w:r w:rsidRPr="00981522">
        <w:rPr>
          <w:u w:val="single"/>
        </w:rPr>
        <w:t>Related Clauses:</w:t>
      </w:r>
      <w:r w:rsidR="00C24DE0" w:rsidRPr="00981522">
        <w:tab/>
      </w:r>
      <w:r w:rsidR="00A22BA7" w:rsidRPr="00981522">
        <w:t xml:space="preserve">COC clause </w:t>
      </w:r>
      <w:r w:rsidR="006B0845">
        <w:t>6</w:t>
      </w:r>
      <w:r w:rsidR="00A22BA7" w:rsidRPr="00981522">
        <w:t>.</w:t>
      </w:r>
      <w:r w:rsidR="00F73F66" w:rsidRPr="00981522">
        <w:t>5</w:t>
      </w:r>
      <w:r w:rsidR="00FB4B7E">
        <w:t>,</w:t>
      </w:r>
      <w:r w:rsidR="00FB4B7E" w:rsidRPr="00FB4B7E">
        <w:t xml:space="preserve"> </w:t>
      </w:r>
      <w:r w:rsidR="00FB4B7E" w:rsidRPr="00981522">
        <w:t>Acceptance</w:t>
      </w:r>
    </w:p>
    <w:p w14:paraId="01CC7612" w14:textId="6C0B86FA" w:rsidR="00A22BA7" w:rsidRPr="00981522" w:rsidRDefault="00A22BA7" w:rsidP="00286872">
      <w:pPr>
        <w:pStyle w:val="GuideText-ASDEFCON"/>
      </w:pPr>
      <w:r w:rsidRPr="00981522">
        <w:t xml:space="preserve">Other subclauses under </w:t>
      </w:r>
      <w:r w:rsidR="00EF45AC">
        <w:t xml:space="preserve">SOW </w:t>
      </w:r>
      <w:r w:rsidRPr="00981522">
        <w:t xml:space="preserve">clause </w:t>
      </w:r>
      <w:r w:rsidRPr="00981522">
        <w:fldChar w:fldCharType="begin"/>
      </w:r>
      <w:r w:rsidRPr="00981522">
        <w:instrText xml:space="preserve"> REF _Ref263007375 \r \h </w:instrText>
      </w:r>
      <w:r w:rsidRPr="00981522">
        <w:fldChar w:fldCharType="separate"/>
      </w:r>
      <w:r w:rsidR="001C2A28">
        <w:t>10</w:t>
      </w:r>
      <w:r w:rsidRPr="00981522">
        <w:fldChar w:fldCharType="end"/>
      </w:r>
    </w:p>
    <w:p w14:paraId="1BDA4E48" w14:textId="096D8D0C" w:rsidR="00A22BA7" w:rsidRPr="00981522" w:rsidRDefault="00A22BA7" w:rsidP="00286872">
      <w:pPr>
        <w:pStyle w:val="GuideText-ASDEFCON"/>
      </w:pPr>
      <w:r w:rsidRPr="00981522">
        <w:t>DID-</w:t>
      </w:r>
      <w:r w:rsidR="00F73F66" w:rsidRPr="00981522">
        <w:t>P</w:t>
      </w:r>
      <w:r w:rsidRPr="00981522">
        <w:t>M-</w:t>
      </w:r>
      <w:r w:rsidR="00F73F66" w:rsidRPr="00981522">
        <w:t>MGT-</w:t>
      </w:r>
      <w:r w:rsidRPr="00981522">
        <w:t>SAC</w:t>
      </w:r>
      <w:r w:rsidR="00044290">
        <w:t xml:space="preserve"> defines requirements for</w:t>
      </w:r>
      <w:r w:rsidRPr="00981522">
        <w:t xml:space="preserve"> </w:t>
      </w:r>
      <w:r w:rsidR="00044290">
        <w:t xml:space="preserve">a </w:t>
      </w:r>
      <w:r w:rsidRPr="00981522">
        <w:t>Supplied Acceptance Certificate</w:t>
      </w:r>
      <w:r w:rsidR="00044290">
        <w:t>.</w:t>
      </w:r>
    </w:p>
    <w:p w14:paraId="20F9ED69" w14:textId="4AC8C87F" w:rsidR="00A803CE" w:rsidRPr="00981522" w:rsidRDefault="00F73F66" w:rsidP="00286872">
      <w:pPr>
        <w:pStyle w:val="GuideText-ASDEFCON"/>
      </w:pPr>
      <w:r w:rsidRPr="00981522">
        <w:t>DID-P</w:t>
      </w:r>
      <w:r w:rsidR="00A22BA7" w:rsidRPr="00981522">
        <w:t>M-</w:t>
      </w:r>
      <w:r w:rsidRPr="00981522">
        <w:t>MGT-</w:t>
      </w:r>
      <w:r w:rsidR="00A22BA7" w:rsidRPr="00981522">
        <w:t>AFD</w:t>
      </w:r>
      <w:r w:rsidR="00044290">
        <w:t xml:space="preserve"> defines requirements for an</w:t>
      </w:r>
      <w:r w:rsidR="00A22BA7" w:rsidRPr="00981522">
        <w:t xml:space="preserve"> Application for </w:t>
      </w:r>
      <w:r w:rsidR="00044290">
        <w:t xml:space="preserve">a </w:t>
      </w:r>
      <w:r w:rsidR="00A22BA7" w:rsidRPr="00981522">
        <w:t>Deviation</w:t>
      </w:r>
      <w:r w:rsidR="00044290">
        <w:t>.</w:t>
      </w:r>
    </w:p>
    <w:p w14:paraId="2F15AA0A" w14:textId="77777777" w:rsidR="00A803CE" w:rsidRPr="00981522" w:rsidRDefault="00B1243F" w:rsidP="00286872">
      <w:pPr>
        <w:pStyle w:val="GuideMarginHead-ASDEFCON"/>
      </w:pPr>
      <w:r w:rsidRPr="00E3787C">
        <w:rPr>
          <w:u w:val="single"/>
        </w:rPr>
        <w:t>Optional Clauses:</w:t>
      </w:r>
      <w:r w:rsidR="00C24DE0" w:rsidRPr="00981522">
        <w:tab/>
      </w:r>
      <w:r w:rsidR="00A803CE" w:rsidRPr="00981522">
        <w:t>Nil</w:t>
      </w:r>
    </w:p>
    <w:p w14:paraId="6D2913C0" w14:textId="77777777" w:rsidR="00601165" w:rsidRPr="00981522" w:rsidRDefault="00816B87">
      <w:pPr>
        <w:pStyle w:val="SOWHL1-ASDEFCON"/>
      </w:pPr>
      <w:bookmarkStart w:id="1405" w:name="_Toc264300290"/>
      <w:bookmarkStart w:id="1406" w:name="_Toc264300461"/>
      <w:bookmarkStart w:id="1407" w:name="_Toc264300638"/>
      <w:bookmarkStart w:id="1408" w:name="_Toc280816334"/>
      <w:bookmarkStart w:id="1409" w:name="_Toc323704203"/>
      <w:bookmarkStart w:id="1410" w:name="_Toc323837750"/>
      <w:bookmarkStart w:id="1411" w:name="_Toc323882289"/>
      <w:bookmarkStart w:id="1412" w:name="_Toc324174345"/>
      <w:bookmarkStart w:id="1413" w:name="_Toc324240463"/>
      <w:bookmarkStart w:id="1414" w:name="_Ref323706222"/>
      <w:bookmarkEnd w:id="1405"/>
      <w:bookmarkEnd w:id="1406"/>
      <w:bookmarkEnd w:id="1407"/>
      <w:bookmarkEnd w:id="1408"/>
      <w:bookmarkEnd w:id="1409"/>
      <w:bookmarkEnd w:id="1410"/>
      <w:bookmarkEnd w:id="1411"/>
      <w:bookmarkEnd w:id="1412"/>
      <w:bookmarkEnd w:id="1413"/>
      <w:r w:rsidRPr="00981522">
        <w:rPr>
          <w:szCs w:val="22"/>
        </w:rPr>
        <w:br w:type="page"/>
      </w:r>
      <w:bookmarkStart w:id="1415" w:name="_Ref338751551"/>
      <w:bookmarkStart w:id="1416" w:name="_Ref338752092"/>
      <w:bookmarkStart w:id="1417" w:name="_Ref338752168"/>
      <w:bookmarkStart w:id="1418" w:name="_Toc232165365"/>
      <w:r w:rsidR="00601165" w:rsidRPr="00981522">
        <w:lastRenderedPageBreak/>
        <w:t>Health, Safety and Environment</w:t>
      </w:r>
      <w:bookmarkEnd w:id="1414"/>
      <w:bookmarkEnd w:id="1415"/>
      <w:bookmarkEnd w:id="1416"/>
      <w:bookmarkEnd w:id="1417"/>
      <w:bookmarkEnd w:id="1418"/>
    </w:p>
    <w:p w14:paraId="6255D936" w14:textId="77777777" w:rsidR="00D1634D" w:rsidRPr="00981522" w:rsidRDefault="005A18BF" w:rsidP="00286872">
      <w:pPr>
        <w:pStyle w:val="GuideMarginHead-ASDEFCON"/>
      </w:pPr>
      <w:bookmarkStart w:id="1419" w:name="_Toc324245740"/>
      <w:r w:rsidRPr="00E3787C">
        <w:rPr>
          <w:u w:val="single"/>
        </w:rPr>
        <w:t>Status:</w:t>
      </w:r>
      <w:r w:rsidR="00D1634D" w:rsidRPr="00981522">
        <w:tab/>
        <w:t>Core</w:t>
      </w:r>
    </w:p>
    <w:p w14:paraId="127AE7F4" w14:textId="35A14CD6" w:rsidR="00D1634D" w:rsidRPr="00981522" w:rsidRDefault="00B1243F" w:rsidP="00286872">
      <w:pPr>
        <w:pStyle w:val="GuideMarginHead-ASDEFCON"/>
      </w:pPr>
      <w:r w:rsidRPr="00981522">
        <w:rPr>
          <w:u w:val="single"/>
        </w:rPr>
        <w:t>Purpose:</w:t>
      </w:r>
      <w:r w:rsidR="00D1634D" w:rsidRPr="00981522">
        <w:tab/>
        <w:t>To define the requirements for manag</w:t>
      </w:r>
      <w:r w:rsidR="00B804F4">
        <w:t>ing</w:t>
      </w:r>
      <w:r w:rsidR="00D1634D" w:rsidRPr="00981522">
        <w:t xml:space="preserve"> risks to health</w:t>
      </w:r>
      <w:r w:rsidR="00B804F4">
        <w:t>,</w:t>
      </w:r>
      <w:r w:rsidR="00D1634D" w:rsidRPr="00981522">
        <w:t xml:space="preserve"> safety and the environment, in relation to the </w:t>
      </w:r>
      <w:r w:rsidR="00B804F4">
        <w:t xml:space="preserve">Products Being Supported and the </w:t>
      </w:r>
      <w:r w:rsidR="00D1634D" w:rsidRPr="00981522">
        <w:t>provision of Services.</w:t>
      </w:r>
    </w:p>
    <w:p w14:paraId="25AC546A" w14:textId="0C9153B8" w:rsidR="00D1634D" w:rsidRPr="00981522" w:rsidRDefault="005A18BF" w:rsidP="00286872">
      <w:pPr>
        <w:pStyle w:val="GuideMarginHead-ASDEFCON"/>
      </w:pPr>
      <w:r w:rsidRPr="00981522">
        <w:rPr>
          <w:u w:val="single"/>
        </w:rPr>
        <w:t>Policy:</w:t>
      </w:r>
      <w:r w:rsidR="00D1634D" w:rsidRPr="00981522">
        <w:tab/>
        <w:t xml:space="preserve">Refer to the policy </w:t>
      </w:r>
      <w:r w:rsidR="00930098" w:rsidRPr="00981522">
        <w:t xml:space="preserve">section for </w:t>
      </w:r>
      <w:r w:rsidR="00B628D6">
        <w:t xml:space="preserve">each of </w:t>
      </w:r>
      <w:r w:rsidR="00D1634D" w:rsidRPr="00981522">
        <w:t>the individual sub-clauses.</w:t>
      </w:r>
    </w:p>
    <w:p w14:paraId="5F2F2C1D" w14:textId="374B367F" w:rsidR="002C01D2" w:rsidRPr="00981522" w:rsidRDefault="005A18BF" w:rsidP="00286872">
      <w:pPr>
        <w:pStyle w:val="GuideMarginHead-ASDEFCON"/>
      </w:pPr>
      <w:r w:rsidRPr="00981522">
        <w:rPr>
          <w:u w:val="single"/>
        </w:rPr>
        <w:t>Guidance:</w:t>
      </w:r>
      <w:r w:rsidR="00D1634D" w:rsidRPr="00981522">
        <w:tab/>
      </w:r>
      <w:r w:rsidR="00BD12CD">
        <w:t>T</w:t>
      </w:r>
      <w:r w:rsidR="00BD12CD" w:rsidRPr="00981522">
        <w:t xml:space="preserve">he </w:t>
      </w:r>
      <w:r w:rsidR="002C01D2" w:rsidRPr="00981522">
        <w:t xml:space="preserve">Commonwealth </w:t>
      </w:r>
      <w:r w:rsidR="00B804F4">
        <w:t xml:space="preserve">is required by Work Health and </w:t>
      </w:r>
      <w:r w:rsidR="00801F8D">
        <w:t>Safety (WHS</w:t>
      </w:r>
      <w:r w:rsidR="00B804F4">
        <w:t>) Legislation to ensure</w:t>
      </w:r>
      <w:r w:rsidR="002C01D2" w:rsidRPr="00981522">
        <w:t xml:space="preserve">, so far as is reasonably practicable, </w:t>
      </w:r>
      <w:r w:rsidR="00B804F4">
        <w:t xml:space="preserve">that </w:t>
      </w:r>
      <w:r w:rsidR="002C01D2" w:rsidRPr="00981522">
        <w:t>the health and safety of workers and other persons is not put at risk by Commonwealth activities.</w:t>
      </w:r>
      <w:r w:rsidR="00801F8D">
        <w:t xml:space="preserve">  This includes a duty of care for workers ‘caused to be engaged’ for Commonwealth activities, such as Contractor and Subcontractor </w:t>
      </w:r>
      <w:r w:rsidR="00745A72">
        <w:t>personnel</w:t>
      </w:r>
      <w:r w:rsidR="00801F8D">
        <w:t xml:space="preserve">.  All </w:t>
      </w:r>
      <w:r w:rsidR="00801F8D" w:rsidRPr="00DF5090">
        <w:rPr>
          <w:i/>
        </w:rPr>
        <w:t>ASDEFCON (Support</w:t>
      </w:r>
      <w:r w:rsidR="00801F8D">
        <w:rPr>
          <w:i/>
        </w:rPr>
        <w:t xml:space="preserve"> Short</w:t>
      </w:r>
      <w:r w:rsidR="00801F8D" w:rsidRPr="00DF5090">
        <w:rPr>
          <w:i/>
        </w:rPr>
        <w:t>)</w:t>
      </w:r>
      <w:r w:rsidR="00801F8D">
        <w:t xml:space="preserve"> RFTs and contracts address WHS to enable Defence to comply with obligations under WHS Legislation.  Defence policy requirements assist to meet these obligations.</w:t>
      </w:r>
    </w:p>
    <w:p w14:paraId="2FBC4AEC" w14:textId="18AC4584" w:rsidR="002C01D2" w:rsidRPr="00981522" w:rsidRDefault="00801F8D" w:rsidP="00286872">
      <w:pPr>
        <w:pStyle w:val="GuideText-ASDEFCON"/>
      </w:pPr>
      <w:r>
        <w:t>E</w:t>
      </w:r>
      <w:r w:rsidR="002C01D2" w:rsidRPr="00981522">
        <w:t>nvironment</w:t>
      </w:r>
      <w:r>
        <w:t>al obligations are driven by</w:t>
      </w:r>
      <w:r w:rsidR="002C01D2" w:rsidRPr="00981522">
        <w:t xml:space="preserve"> </w:t>
      </w:r>
      <w:r>
        <w:t>Australian</w:t>
      </w:r>
      <w:r w:rsidR="002C01D2" w:rsidRPr="00981522">
        <w:t xml:space="preserve"> </w:t>
      </w:r>
      <w:r w:rsidRPr="00981522">
        <w:t>legislati</w:t>
      </w:r>
      <w:r>
        <w:t>ve</w:t>
      </w:r>
      <w:r w:rsidRPr="00981522">
        <w:t xml:space="preserve"> </w:t>
      </w:r>
      <w:r>
        <w:t xml:space="preserve">requirements for </w:t>
      </w:r>
      <w:r w:rsidR="002C01D2" w:rsidRPr="00981522">
        <w:t xml:space="preserve">the protection of the environment and the conservation of biodiversity.  </w:t>
      </w:r>
      <w:r w:rsidR="00FB561F">
        <w:t>Defence policies enable implementation and compliance.</w:t>
      </w:r>
      <w:r w:rsidR="00FB561F" w:rsidRPr="000143AC">
        <w:t xml:space="preserve"> </w:t>
      </w:r>
      <w:r w:rsidR="00FB561F">
        <w:t xml:space="preserve"> When applicable,</w:t>
      </w:r>
      <w:r w:rsidR="00FB561F" w:rsidRPr="00981522">
        <w:t xml:space="preserve"> </w:t>
      </w:r>
      <w:r w:rsidR="00FB561F">
        <w:t>the Commonwealth is to manage the environmental impact of its contracts, consistent with these obligations</w:t>
      </w:r>
      <w:r w:rsidR="002C01D2" w:rsidRPr="00981522">
        <w:t>.</w:t>
      </w:r>
    </w:p>
    <w:p w14:paraId="573D6E97" w14:textId="278E4D6B" w:rsidR="00D1634D" w:rsidRPr="00981522" w:rsidRDefault="00D1634D" w:rsidP="00286872">
      <w:pPr>
        <w:pStyle w:val="GuideText-ASDEFCON"/>
      </w:pPr>
      <w:r w:rsidRPr="00981522">
        <w:t xml:space="preserve">The health, safety and environment clauses in the </w:t>
      </w:r>
      <w:r w:rsidRPr="00981522">
        <w:rPr>
          <w:i/>
        </w:rPr>
        <w:t>ASDEFCON (Support Short)</w:t>
      </w:r>
      <w:r w:rsidRPr="00981522">
        <w:t xml:space="preserve"> template are derived from the support scenario</w:t>
      </w:r>
      <w:r w:rsidR="00476EA9" w:rsidRPr="00981522">
        <w:t>s</w:t>
      </w:r>
      <w:r w:rsidRPr="00981522">
        <w:t xml:space="preserve"> </w:t>
      </w:r>
      <w:r w:rsidR="00807FB3" w:rsidRPr="00981522">
        <w:t xml:space="preserve">applicable to the </w:t>
      </w:r>
      <w:r w:rsidR="00657081" w:rsidRPr="00981522">
        <w:t xml:space="preserve">template’s </w:t>
      </w:r>
      <w:r w:rsidR="00807FB3" w:rsidRPr="00981522">
        <w:t>scope and scale</w:t>
      </w:r>
      <w:r w:rsidRPr="00981522">
        <w:t>.  The use of th</w:t>
      </w:r>
      <w:r w:rsidR="00FB561F">
        <w:t>is</w:t>
      </w:r>
      <w:r w:rsidRPr="00981522">
        <w:t xml:space="preserve"> template </w:t>
      </w:r>
      <w:r w:rsidR="00FB561F">
        <w:t>is generally</w:t>
      </w:r>
      <w:r w:rsidR="00FB561F" w:rsidRPr="00981522">
        <w:t xml:space="preserve"> </w:t>
      </w:r>
      <w:r w:rsidRPr="00981522">
        <w:t>not appropriate whe</w:t>
      </w:r>
      <w:r w:rsidR="00FB561F">
        <w:t>n</w:t>
      </w:r>
      <w:r w:rsidRPr="00981522">
        <w:t>:</w:t>
      </w:r>
    </w:p>
    <w:p w14:paraId="6AC880BA" w14:textId="4E136ECF" w:rsidR="00D1634D" w:rsidRPr="00981522" w:rsidRDefault="00D1634D" w:rsidP="006B08A0">
      <w:pPr>
        <w:pStyle w:val="GuideSublistLv1-ASDEFCON"/>
        <w:numPr>
          <w:ilvl w:val="0"/>
          <w:numId w:val="52"/>
        </w:numPr>
      </w:pPr>
      <w:r w:rsidRPr="00981522">
        <w:t xml:space="preserve">work under the Contract is carried out </w:t>
      </w:r>
      <w:r w:rsidR="00593CAA">
        <w:t>i</w:t>
      </w:r>
      <w:r w:rsidRPr="00981522">
        <w:t xml:space="preserve">n </w:t>
      </w:r>
      <w:r w:rsidR="00593CAA">
        <w:t>GFF</w:t>
      </w:r>
      <w:r w:rsidRPr="00981522">
        <w:t>;</w:t>
      </w:r>
    </w:p>
    <w:p w14:paraId="28FF52A9" w14:textId="328A4996" w:rsidR="00D1634D" w:rsidRPr="00981522" w:rsidRDefault="00D1634D" w:rsidP="00286872">
      <w:pPr>
        <w:pStyle w:val="GuideSublistLv1-ASDEFCON"/>
      </w:pPr>
      <w:r w:rsidRPr="00981522">
        <w:t xml:space="preserve">the Contractor </w:t>
      </w:r>
      <w:r w:rsidR="001475BD" w:rsidRPr="00981522">
        <w:t>i</w:t>
      </w:r>
      <w:r w:rsidRPr="00981522">
        <w:t>s responsib</w:t>
      </w:r>
      <w:r w:rsidR="001475BD" w:rsidRPr="00981522">
        <w:t>le</w:t>
      </w:r>
      <w:r w:rsidRPr="00981522">
        <w:t xml:space="preserve"> for </w:t>
      </w:r>
      <w:r w:rsidR="00593CAA">
        <w:t>Materiel</w:t>
      </w:r>
      <w:r w:rsidR="00593CAA" w:rsidRPr="00981522">
        <w:t xml:space="preserve"> </w:t>
      </w:r>
      <w:r w:rsidR="00593CAA">
        <w:t>S</w:t>
      </w:r>
      <w:r w:rsidR="001475BD" w:rsidRPr="00981522">
        <w:t>afety</w:t>
      </w:r>
      <w:r w:rsidR="00DC55B0" w:rsidRPr="00981522">
        <w:t xml:space="preserve"> (ie, safety of design)</w:t>
      </w:r>
      <w:r w:rsidRPr="00981522">
        <w:t>;</w:t>
      </w:r>
    </w:p>
    <w:p w14:paraId="6612F73B" w14:textId="6EFCD04C" w:rsidR="00D1634D" w:rsidRPr="00981522" w:rsidRDefault="002C01D2" w:rsidP="00286872">
      <w:pPr>
        <w:pStyle w:val="GuideSublistLv1-ASDEFCON"/>
      </w:pPr>
      <w:r w:rsidRPr="00981522">
        <w:t xml:space="preserve">Contract </w:t>
      </w:r>
      <w:r w:rsidR="00D1634D" w:rsidRPr="00981522">
        <w:t xml:space="preserve">work includes </w:t>
      </w:r>
      <w:r w:rsidR="00044290">
        <w:t>‘</w:t>
      </w:r>
      <w:r w:rsidR="00D1634D" w:rsidRPr="00981522">
        <w:t>high risk construction work</w:t>
      </w:r>
      <w:r w:rsidR="00044290">
        <w:t>’</w:t>
      </w:r>
      <w:r w:rsidR="00D1634D" w:rsidRPr="00981522">
        <w:t xml:space="preserve">, as defined in the </w:t>
      </w:r>
      <w:r w:rsidR="00D1634D" w:rsidRPr="00981522">
        <w:rPr>
          <w:i/>
        </w:rPr>
        <w:t xml:space="preserve">Work Health and Safety Regulations 2011 </w:t>
      </w:r>
      <w:r w:rsidR="00D1634D" w:rsidRPr="00981522">
        <w:t>(Cth)</w:t>
      </w:r>
      <w:r w:rsidRPr="00981522">
        <w:t xml:space="preserve"> (includes on-ship maintenance)</w:t>
      </w:r>
      <w:r w:rsidR="00D1634D" w:rsidRPr="00981522">
        <w:t>;</w:t>
      </w:r>
    </w:p>
    <w:p w14:paraId="00A38A79" w14:textId="21A970D5" w:rsidR="00D1634D" w:rsidRPr="00981522" w:rsidRDefault="00D1634D" w:rsidP="00286872">
      <w:pPr>
        <w:pStyle w:val="GuideSublistLv1-ASDEFCON"/>
      </w:pPr>
      <w:r w:rsidRPr="00981522">
        <w:t xml:space="preserve">the Contractor </w:t>
      </w:r>
      <w:r w:rsidR="003C513E" w:rsidRPr="00981522">
        <w:t>is</w:t>
      </w:r>
      <w:r w:rsidRPr="00981522">
        <w:t xml:space="preserve"> engaged as the </w:t>
      </w:r>
      <w:r w:rsidR="00044290">
        <w:t>‘</w:t>
      </w:r>
      <w:r w:rsidRPr="00981522">
        <w:t>principal contractor</w:t>
      </w:r>
      <w:r w:rsidR="00044290">
        <w:t>’</w:t>
      </w:r>
      <w:r w:rsidRPr="00981522">
        <w:t xml:space="preserve"> for a </w:t>
      </w:r>
      <w:r w:rsidR="00044290">
        <w:t>‘</w:t>
      </w:r>
      <w:r w:rsidRPr="00981522">
        <w:t>construction project</w:t>
      </w:r>
      <w:r w:rsidR="00044290">
        <w:t>’</w:t>
      </w:r>
      <w:r w:rsidRPr="00981522">
        <w:t xml:space="preserve">, as defined in the </w:t>
      </w:r>
      <w:r w:rsidRPr="00981522">
        <w:rPr>
          <w:i/>
        </w:rPr>
        <w:t xml:space="preserve">Work Health and Safety Regulations 2011 </w:t>
      </w:r>
      <w:r w:rsidRPr="00981522">
        <w:t>(Cth);</w:t>
      </w:r>
    </w:p>
    <w:p w14:paraId="1D03F6FC" w14:textId="77777777" w:rsidR="00D1634D" w:rsidRPr="00981522" w:rsidRDefault="003C513E" w:rsidP="00286872">
      <w:pPr>
        <w:pStyle w:val="GuideSublistLv1-ASDEFCON"/>
      </w:pPr>
      <w:r w:rsidRPr="00981522">
        <w:t>there will be high-</w:t>
      </w:r>
      <w:r w:rsidR="00D1634D" w:rsidRPr="00981522">
        <w:t xml:space="preserve">risk activities or significant </w:t>
      </w:r>
      <w:r w:rsidRPr="00981522">
        <w:t>WHS</w:t>
      </w:r>
      <w:r w:rsidR="00D1634D" w:rsidRPr="00981522">
        <w:t xml:space="preserve"> risks associated with the Products or Deliverables (</w:t>
      </w:r>
      <w:r w:rsidRPr="00981522">
        <w:t>eg</w:t>
      </w:r>
      <w:r w:rsidR="00D1634D" w:rsidRPr="00981522">
        <w:t>, explosive ordnance maintenance);</w:t>
      </w:r>
    </w:p>
    <w:p w14:paraId="3C26EFC6" w14:textId="77777777" w:rsidR="00D1634D" w:rsidRPr="00981522" w:rsidRDefault="00C51443" w:rsidP="00286872">
      <w:pPr>
        <w:pStyle w:val="GuideSublistLv1-ASDEFCON"/>
      </w:pPr>
      <w:r w:rsidRPr="00981522">
        <w:t>any of the Products</w:t>
      </w:r>
      <w:r w:rsidR="00DC55B0" w:rsidRPr="00981522">
        <w:t xml:space="preserve"> or</w:t>
      </w:r>
      <w:r w:rsidRPr="00981522">
        <w:t xml:space="preserve"> Services</w:t>
      </w:r>
      <w:r w:rsidR="00D1634D" w:rsidRPr="00981522">
        <w:t xml:space="preserve"> </w:t>
      </w:r>
      <w:r w:rsidRPr="00981522">
        <w:t>involve</w:t>
      </w:r>
      <w:r w:rsidR="00D1634D" w:rsidRPr="00981522">
        <w:t xml:space="preserve"> </w:t>
      </w:r>
      <w:r w:rsidR="00EB09CC" w:rsidRPr="00981522">
        <w:t>Asbestos Containing Material (</w:t>
      </w:r>
      <w:r w:rsidR="00D1634D" w:rsidRPr="00981522">
        <w:t>ACM</w:t>
      </w:r>
      <w:r w:rsidR="00EB09CC" w:rsidRPr="00981522">
        <w:t>)</w:t>
      </w:r>
      <w:r w:rsidR="00D1634D" w:rsidRPr="00981522">
        <w:t>;</w:t>
      </w:r>
    </w:p>
    <w:p w14:paraId="3CC9562F" w14:textId="30A9AC8F" w:rsidR="00D1634D" w:rsidRPr="00981522" w:rsidRDefault="00D1634D" w:rsidP="00286872">
      <w:pPr>
        <w:pStyle w:val="GuideSublistLv1-ASDEFCON"/>
      </w:pPr>
      <w:r w:rsidRPr="00981522">
        <w:t xml:space="preserve">Services </w:t>
      </w:r>
      <w:r w:rsidR="00657081" w:rsidRPr="00981522">
        <w:t>involve</w:t>
      </w:r>
      <w:r w:rsidRPr="00981522">
        <w:t xml:space="preserve"> the use, handling or storage of Schedule 15 chemicals, as defined in the </w:t>
      </w:r>
      <w:r w:rsidRPr="00981522">
        <w:rPr>
          <w:i/>
        </w:rPr>
        <w:t xml:space="preserve">Work Health and Safety Regulations 2011 </w:t>
      </w:r>
      <w:r w:rsidRPr="00981522">
        <w:t>(Cth);</w:t>
      </w:r>
    </w:p>
    <w:p w14:paraId="12FC23BE" w14:textId="77777777" w:rsidR="00D1634D" w:rsidRPr="00981522" w:rsidRDefault="00D1634D" w:rsidP="00286872">
      <w:pPr>
        <w:pStyle w:val="GuideSublistLv1-ASDEFCON"/>
      </w:pPr>
      <w:r w:rsidRPr="00981522">
        <w:t xml:space="preserve">the Contractor is required to demonstrate the application of Defence WHS policies (eg, the inclusion of </w:t>
      </w:r>
      <w:r w:rsidR="00DC55B0" w:rsidRPr="00981522">
        <w:t>Defence</w:t>
      </w:r>
      <w:r w:rsidRPr="00981522">
        <w:t>-specific WHS training and audits); or</w:t>
      </w:r>
    </w:p>
    <w:p w14:paraId="6DF3DB41" w14:textId="2D6FF01B" w:rsidR="00D1634D" w:rsidRPr="00981522" w:rsidRDefault="00D1634D" w:rsidP="00286872">
      <w:pPr>
        <w:pStyle w:val="GuideSublistLv1-ASDEFCON"/>
      </w:pPr>
      <w:r w:rsidRPr="00981522">
        <w:t>Commonwealth Personnel work at Contract</w:t>
      </w:r>
      <w:r w:rsidR="00C51443" w:rsidRPr="00981522">
        <w:t>or or Subcontractor</w:t>
      </w:r>
      <w:r w:rsidRPr="00981522">
        <w:t xml:space="preserve"> workplaces.</w:t>
      </w:r>
    </w:p>
    <w:p w14:paraId="3F2F4566" w14:textId="3B7215F5" w:rsidR="00D1634D" w:rsidRPr="00981522" w:rsidRDefault="00F00C8C" w:rsidP="00286872">
      <w:pPr>
        <w:pStyle w:val="GuideText-ASDEFCON"/>
      </w:pPr>
      <w:r>
        <w:t xml:space="preserve">Although </w:t>
      </w:r>
      <w:r w:rsidR="001661E1" w:rsidRPr="00A13FCB">
        <w:rPr>
          <w:i/>
        </w:rPr>
        <w:t>ASDEFCON (Support Short)</w:t>
      </w:r>
      <w:r w:rsidR="00D1634D" w:rsidRPr="00981522">
        <w:t xml:space="preserve"> does not contemplate the Contract</w:t>
      </w:r>
      <w:r w:rsidR="00657081" w:rsidRPr="00981522">
        <w:t>or</w:t>
      </w:r>
      <w:r w:rsidR="00D1634D" w:rsidRPr="00981522">
        <w:t xml:space="preserve"> </w:t>
      </w:r>
      <w:r w:rsidR="00DC55B0" w:rsidRPr="00981522">
        <w:t>working in</w:t>
      </w:r>
      <w:r w:rsidR="00D1634D" w:rsidRPr="00981522">
        <w:t xml:space="preserve"> GFF, the Contractor may visit Commonwealth Premises to deliver, pick up, remove </w:t>
      </w:r>
      <w:r w:rsidR="00E07582">
        <w:t xml:space="preserve">and replace </w:t>
      </w:r>
      <w:r w:rsidR="00D1634D" w:rsidRPr="00981522">
        <w:t xml:space="preserve">or install </w:t>
      </w:r>
      <w:r w:rsidR="00DC55B0" w:rsidRPr="00981522">
        <w:t>Products</w:t>
      </w:r>
      <w:r w:rsidR="002C01D2" w:rsidRPr="00981522">
        <w:t xml:space="preserve"> (</w:t>
      </w:r>
      <w:r>
        <w:t xml:space="preserve">and </w:t>
      </w:r>
      <w:r w:rsidR="002C01D2" w:rsidRPr="00981522">
        <w:t>local WHS rules for visitor</w:t>
      </w:r>
      <w:r w:rsidR="001661E1">
        <w:t>s</w:t>
      </w:r>
      <w:r w:rsidR="002C01D2" w:rsidRPr="00981522">
        <w:t xml:space="preserve"> would apply)</w:t>
      </w:r>
      <w:r w:rsidR="00D1634D" w:rsidRPr="00981522">
        <w:t>.</w:t>
      </w:r>
    </w:p>
    <w:p w14:paraId="13862C67" w14:textId="43464896" w:rsidR="00D1634D" w:rsidRPr="00981522" w:rsidRDefault="00D1634D" w:rsidP="00286872">
      <w:pPr>
        <w:pStyle w:val="GuideText-ASDEFCON"/>
      </w:pPr>
      <w:r w:rsidRPr="00981522">
        <w:t xml:space="preserve">The </w:t>
      </w:r>
      <w:r w:rsidR="00EB09CC" w:rsidRPr="00981522">
        <w:t>template</w:t>
      </w:r>
      <w:r w:rsidRPr="00981522">
        <w:t xml:space="preserve"> does not contemplate work </w:t>
      </w:r>
      <w:r w:rsidR="00EB09CC" w:rsidRPr="00981522">
        <w:t xml:space="preserve">with </w:t>
      </w:r>
      <w:r w:rsidRPr="00981522">
        <w:t xml:space="preserve">ACM because the Contractor does not have </w:t>
      </w:r>
      <w:r w:rsidR="00D8554A">
        <w:t>system-</w:t>
      </w:r>
      <w:r w:rsidRPr="00981522">
        <w:t xml:space="preserve">level responsibilities </w:t>
      </w:r>
      <w:r w:rsidR="001475BD" w:rsidRPr="00981522">
        <w:t xml:space="preserve">where ACM </w:t>
      </w:r>
      <w:r w:rsidR="001661E1">
        <w:t>might</w:t>
      </w:r>
      <w:r w:rsidR="001661E1" w:rsidRPr="00981522">
        <w:t xml:space="preserve"> </w:t>
      </w:r>
      <w:r w:rsidR="001475BD" w:rsidRPr="00981522">
        <w:t>be discovered</w:t>
      </w:r>
      <w:r w:rsidR="00D6711E" w:rsidRPr="00981522">
        <w:t xml:space="preserve"> in older platforms</w:t>
      </w:r>
      <w:r w:rsidR="001475BD" w:rsidRPr="00981522">
        <w:t xml:space="preserve">.  </w:t>
      </w:r>
      <w:r w:rsidRPr="00981522">
        <w:t xml:space="preserve">Defence policy </w:t>
      </w:r>
      <w:r w:rsidR="00D8554A">
        <w:t xml:space="preserve">is </w:t>
      </w:r>
      <w:r w:rsidRPr="00981522">
        <w:t>that ACM be removed from inventory</w:t>
      </w:r>
      <w:r w:rsidR="00EB09CC" w:rsidRPr="00981522">
        <w:t xml:space="preserve"> and, therefore,</w:t>
      </w:r>
      <w:r w:rsidRPr="00981522">
        <w:t xml:space="preserve"> no items </w:t>
      </w:r>
      <w:r w:rsidR="001661E1">
        <w:t>with</w:t>
      </w:r>
      <w:r w:rsidR="001661E1" w:rsidRPr="00981522">
        <w:t xml:space="preserve"> </w:t>
      </w:r>
      <w:r w:rsidR="001475BD" w:rsidRPr="00981522">
        <w:t xml:space="preserve">ACM </w:t>
      </w:r>
      <w:r w:rsidR="00D6711E" w:rsidRPr="00981522">
        <w:t>should</w:t>
      </w:r>
      <w:r w:rsidR="001475BD" w:rsidRPr="00981522">
        <w:t xml:space="preserve"> </w:t>
      </w:r>
      <w:r w:rsidRPr="00981522">
        <w:t xml:space="preserve">be </w:t>
      </w:r>
      <w:r w:rsidR="00D8554A">
        <w:t>provided</w:t>
      </w:r>
      <w:r w:rsidRPr="00981522">
        <w:t xml:space="preserve"> to the Contractor</w:t>
      </w:r>
      <w:r w:rsidR="00D8554A">
        <w:t xml:space="preserve"> by the Commonwealth</w:t>
      </w:r>
      <w:r w:rsidRPr="00981522">
        <w:t>.</w:t>
      </w:r>
    </w:p>
    <w:p w14:paraId="1D6236CC" w14:textId="64F25A05" w:rsidR="00D1634D" w:rsidRPr="00981522" w:rsidRDefault="00D1634D" w:rsidP="00286872">
      <w:pPr>
        <w:pStyle w:val="GuideText-ASDEFCON"/>
      </w:pPr>
      <w:r w:rsidRPr="00981522">
        <w:t xml:space="preserve">In circumstances where the </w:t>
      </w:r>
      <w:r w:rsidR="00D8554A">
        <w:t xml:space="preserve">required </w:t>
      </w:r>
      <w:r w:rsidRPr="00981522">
        <w:t xml:space="preserve">scope of work </w:t>
      </w:r>
      <w:r w:rsidR="00EB09CC" w:rsidRPr="00981522">
        <w:t>exceeds</w:t>
      </w:r>
      <w:r w:rsidRPr="00981522">
        <w:t xml:space="preserve"> that contemplated </w:t>
      </w:r>
      <w:r w:rsidR="001D0302">
        <w:t>for</w:t>
      </w:r>
      <w:r w:rsidR="001D0302" w:rsidRPr="00981522">
        <w:t xml:space="preserve"> </w:t>
      </w:r>
      <w:r w:rsidRPr="00981522">
        <w:t xml:space="preserve">the </w:t>
      </w:r>
      <w:r w:rsidR="001D0302">
        <w:t>template</w:t>
      </w:r>
      <w:r w:rsidRPr="00981522">
        <w:t xml:space="preserve">, the template </w:t>
      </w:r>
      <w:r w:rsidR="001D0302">
        <w:t>may</w:t>
      </w:r>
      <w:r w:rsidR="001D0302" w:rsidRPr="00981522">
        <w:t xml:space="preserve"> </w:t>
      </w:r>
      <w:r w:rsidRPr="00981522">
        <w:t xml:space="preserve">be </w:t>
      </w:r>
      <w:r w:rsidR="00657081" w:rsidRPr="00981522">
        <w:t xml:space="preserve">up-scaled </w:t>
      </w:r>
      <w:r w:rsidR="001D0302">
        <w:t>(</w:t>
      </w:r>
      <w:r w:rsidRPr="00981522">
        <w:t xml:space="preserve">with </w:t>
      </w:r>
      <w:r w:rsidR="001D0302">
        <w:t xml:space="preserve">appropriate advice) using </w:t>
      </w:r>
      <w:r w:rsidR="00EB09CC" w:rsidRPr="00981522">
        <w:t xml:space="preserve">WHS </w:t>
      </w:r>
      <w:r w:rsidRPr="00981522">
        <w:t xml:space="preserve">clauses from the </w:t>
      </w:r>
      <w:r w:rsidRPr="00981522">
        <w:rPr>
          <w:i/>
        </w:rPr>
        <w:t>ASDEFCON (Support)</w:t>
      </w:r>
      <w:r w:rsidRPr="00981522">
        <w:t xml:space="preserve"> template.  However, drafters should first determine </w:t>
      </w:r>
      <w:r w:rsidR="00930098" w:rsidRPr="00981522">
        <w:t xml:space="preserve">if </w:t>
      </w:r>
      <w:r w:rsidRPr="00981522">
        <w:rPr>
          <w:i/>
        </w:rPr>
        <w:t>ASDEFCON (Support)</w:t>
      </w:r>
      <w:r w:rsidRPr="00981522">
        <w:t xml:space="preserve"> is </w:t>
      </w:r>
      <w:r w:rsidR="00F00C8C">
        <w:t>a</w:t>
      </w:r>
      <w:r w:rsidR="00F00C8C" w:rsidRPr="00981522">
        <w:t xml:space="preserve"> </w:t>
      </w:r>
      <w:r w:rsidRPr="00981522">
        <w:t>more appropriate template for the contract.</w:t>
      </w:r>
    </w:p>
    <w:p w14:paraId="5BDCFF9B" w14:textId="53972EB1" w:rsidR="00930098" w:rsidRPr="00981522" w:rsidRDefault="00593CAA" w:rsidP="00286872">
      <w:pPr>
        <w:pStyle w:val="GuideText-ASDEFCON"/>
      </w:pPr>
      <w:r>
        <w:t xml:space="preserve">Although </w:t>
      </w:r>
      <w:r w:rsidR="00F00C8C">
        <w:t>many clauses are</w:t>
      </w:r>
      <w:r>
        <w:t xml:space="preserve"> standard</w:t>
      </w:r>
      <w:r w:rsidR="00930098" w:rsidRPr="00981522">
        <w:t xml:space="preserve">, the </w:t>
      </w:r>
      <w:r w:rsidR="001661E1">
        <w:t>WHS</w:t>
      </w:r>
      <w:r w:rsidR="00930098" w:rsidRPr="00981522">
        <w:t xml:space="preserve"> and environment clauses in the SOW need to be reviewed and tailored </w:t>
      </w:r>
      <w:r w:rsidR="00EB09CC" w:rsidRPr="00981522">
        <w:t xml:space="preserve">(eg, options selected) </w:t>
      </w:r>
      <w:r w:rsidR="00930098" w:rsidRPr="00981522">
        <w:t>to suit the individual contract.</w:t>
      </w:r>
    </w:p>
    <w:p w14:paraId="4846D2CC" w14:textId="63BBD88E" w:rsidR="00D1634D" w:rsidRPr="00981522" w:rsidRDefault="00B1243F" w:rsidP="00286872">
      <w:pPr>
        <w:pStyle w:val="GuideMarginHead-ASDEFCON"/>
      </w:pPr>
      <w:r w:rsidRPr="00981522">
        <w:rPr>
          <w:u w:val="single"/>
        </w:rPr>
        <w:t>Related Clauses:</w:t>
      </w:r>
      <w:r w:rsidR="00D1634D" w:rsidRPr="00981522">
        <w:tab/>
        <w:t>COC clause 1</w:t>
      </w:r>
      <w:r w:rsidR="006B0845">
        <w:t>2</w:t>
      </w:r>
      <w:r w:rsidR="00D1634D" w:rsidRPr="00981522">
        <w:t>.</w:t>
      </w:r>
      <w:r w:rsidR="006B0845">
        <w:t>4</w:t>
      </w:r>
      <w:r w:rsidR="00D1634D" w:rsidRPr="00981522">
        <w:t>, Work Health and Safety</w:t>
      </w:r>
    </w:p>
    <w:p w14:paraId="6011AEC1" w14:textId="2FA51682" w:rsidR="00D1634D" w:rsidRPr="00981522" w:rsidRDefault="00D1634D" w:rsidP="00286872">
      <w:pPr>
        <w:pStyle w:val="GuideText-ASDEFCON"/>
      </w:pPr>
      <w:r w:rsidRPr="00981522">
        <w:t>COC clause 1</w:t>
      </w:r>
      <w:r w:rsidR="006B0845">
        <w:t>2</w:t>
      </w:r>
      <w:r w:rsidRPr="00981522">
        <w:t>.</w:t>
      </w:r>
      <w:r w:rsidR="006B0845">
        <w:t>5</w:t>
      </w:r>
      <w:r w:rsidRPr="00981522">
        <w:t>, Environmental Obligations</w:t>
      </w:r>
    </w:p>
    <w:p w14:paraId="7BF61A29" w14:textId="77777777" w:rsidR="00D1634D" w:rsidRPr="00981522" w:rsidRDefault="00B1243F" w:rsidP="00286872">
      <w:pPr>
        <w:pStyle w:val="GuideMarginHead-ASDEFCON"/>
      </w:pPr>
      <w:r w:rsidRPr="00FC448C">
        <w:rPr>
          <w:u w:val="single"/>
        </w:rPr>
        <w:t>Optional Clauses:</w:t>
      </w:r>
      <w:r w:rsidR="00D1634D" w:rsidRPr="00981522">
        <w:tab/>
        <w:t>Nil</w:t>
      </w:r>
    </w:p>
    <w:p w14:paraId="2B568DE2" w14:textId="77777777" w:rsidR="00D1634D" w:rsidRPr="00981522" w:rsidRDefault="00D1634D" w:rsidP="00286872">
      <w:pPr>
        <w:pStyle w:val="SOWHL2-ASDEFCON"/>
      </w:pPr>
      <w:bookmarkStart w:id="1420" w:name="_Ref328480881"/>
      <w:bookmarkStart w:id="1421" w:name="_Toc232165366"/>
      <w:r w:rsidRPr="00981522">
        <w:lastRenderedPageBreak/>
        <w:t>Problematic Substances and Problematic Sources</w:t>
      </w:r>
      <w:bookmarkEnd w:id="1419"/>
      <w:bookmarkEnd w:id="1420"/>
      <w:bookmarkEnd w:id="1421"/>
    </w:p>
    <w:p w14:paraId="0730C3F4" w14:textId="77777777" w:rsidR="00D1634D" w:rsidRPr="00981522" w:rsidRDefault="005A18BF" w:rsidP="00286872">
      <w:pPr>
        <w:pStyle w:val="GuideMarginHead-ASDEFCON"/>
      </w:pPr>
      <w:r w:rsidRPr="00E3787C">
        <w:rPr>
          <w:u w:val="single"/>
        </w:rPr>
        <w:t>Status:</w:t>
      </w:r>
      <w:r w:rsidR="00D1634D" w:rsidRPr="00981522">
        <w:tab/>
        <w:t>Core</w:t>
      </w:r>
    </w:p>
    <w:p w14:paraId="74DA2E25" w14:textId="49D948D9" w:rsidR="00D1634D" w:rsidRPr="00981522" w:rsidRDefault="00B1243F" w:rsidP="00286872">
      <w:pPr>
        <w:pStyle w:val="GuideMarginHead-ASDEFCON"/>
      </w:pPr>
      <w:r w:rsidRPr="00981522">
        <w:rPr>
          <w:u w:val="single"/>
        </w:rPr>
        <w:t>Purpose:</w:t>
      </w:r>
      <w:r w:rsidR="00D1634D" w:rsidRPr="00981522">
        <w:tab/>
        <w:t xml:space="preserve">To define the requirements for the management of Problematic Substances and Problematic Sources </w:t>
      </w:r>
      <w:r w:rsidR="000D462C">
        <w:t>with</w:t>
      </w:r>
      <w:r w:rsidR="00D1634D" w:rsidRPr="00981522">
        <w:t xml:space="preserve">in the Products or used </w:t>
      </w:r>
      <w:r w:rsidR="002814B1" w:rsidRPr="00981522">
        <w:t xml:space="preserve">in </w:t>
      </w:r>
      <w:r w:rsidR="00D1634D" w:rsidRPr="00981522">
        <w:t>the provision of Services.</w:t>
      </w:r>
    </w:p>
    <w:p w14:paraId="13E28FE5" w14:textId="7DE559D3" w:rsidR="0053406E" w:rsidRDefault="005A18BF" w:rsidP="00286872">
      <w:pPr>
        <w:pStyle w:val="GuideMarginHead-ASDEFCON"/>
      </w:pPr>
      <w:r w:rsidRPr="00981522">
        <w:rPr>
          <w:u w:val="single"/>
        </w:rPr>
        <w:t>Policy:</w:t>
      </w:r>
      <w:r w:rsidR="00D1634D" w:rsidRPr="00981522">
        <w:tab/>
      </w:r>
      <w:r w:rsidR="00D1634D" w:rsidRPr="00981522">
        <w:rPr>
          <w:i/>
        </w:rPr>
        <w:t>Australian Code for the Transport of Dangerous Goods by Road and Rail</w:t>
      </w:r>
      <w:r w:rsidR="00D1634D" w:rsidRPr="00981522">
        <w:t>, (ADG</w:t>
      </w:r>
      <w:r w:rsidR="00E07582">
        <w:t xml:space="preserve"> Code</w:t>
      </w:r>
      <w:r w:rsidR="00D1634D" w:rsidRPr="00981522">
        <w:t>)</w:t>
      </w:r>
      <w:r w:rsidR="002814B1" w:rsidRPr="00981522">
        <w:t>:</w:t>
      </w:r>
    </w:p>
    <w:p w14:paraId="71293EB8" w14:textId="114624F3" w:rsidR="00D1634D" w:rsidRPr="00981522" w:rsidRDefault="004D3C90" w:rsidP="009E39BB">
      <w:pPr>
        <w:pStyle w:val="GuideBullets-ASDEFCON"/>
      </w:pPr>
      <w:hyperlink r:id="rId28" w:history="1">
        <w:r w:rsidR="00E07582" w:rsidRPr="00E07582">
          <w:rPr>
            <w:rStyle w:val="Hyperlink"/>
          </w:rPr>
          <w:t>https://www.ntc.gov.au/codes-and-guidelines/australian-dangerous-goods-code</w:t>
        </w:r>
      </w:hyperlink>
    </w:p>
    <w:p w14:paraId="56580DA8" w14:textId="77777777" w:rsidR="00D1634D" w:rsidRPr="00981522" w:rsidRDefault="00D1634D" w:rsidP="00286872">
      <w:pPr>
        <w:pStyle w:val="GuideText-ASDEFCON"/>
      </w:pPr>
      <w:r w:rsidRPr="00981522">
        <w:t>Australian Radiation Protection and Nuclear Safety Act 1998 (Cth)</w:t>
      </w:r>
    </w:p>
    <w:p w14:paraId="0B10C6C4" w14:textId="77777777" w:rsidR="00D1634D" w:rsidRPr="00981522" w:rsidRDefault="00D1634D" w:rsidP="00286872">
      <w:pPr>
        <w:pStyle w:val="GuideText-ASDEFCON"/>
      </w:pPr>
      <w:r w:rsidRPr="00981522">
        <w:t>Australian Radiation Protection and Nuclear Safety Regulations 1999 (Cth)</w:t>
      </w:r>
    </w:p>
    <w:p w14:paraId="1DA613CA" w14:textId="2B3BEA3E" w:rsidR="00D1634D" w:rsidRPr="00981522" w:rsidRDefault="00D1634D" w:rsidP="00286872">
      <w:pPr>
        <w:pStyle w:val="GuideText-ASDEFCON"/>
      </w:pPr>
      <w:r w:rsidRPr="00981522">
        <w:t>ARPANSA Radiation Protection Series:</w:t>
      </w:r>
    </w:p>
    <w:p w14:paraId="0751E3E9" w14:textId="1619552F" w:rsidR="00D1634D" w:rsidRPr="00981522" w:rsidRDefault="004D3C90" w:rsidP="009E39BB">
      <w:pPr>
        <w:pStyle w:val="GuideBullets-ASDEFCON"/>
      </w:pPr>
      <w:hyperlink r:id="rId29" w:history="1">
        <w:r w:rsidR="00660142">
          <w:rPr>
            <w:rStyle w:val="Hyperlink"/>
          </w:rPr>
          <w:t>https://www.arpansa.gov.au/regulation-and-licensing/regulatory-publications/radiation-protection-series</w:t>
        </w:r>
      </w:hyperlink>
    </w:p>
    <w:p w14:paraId="6BA1059C" w14:textId="1B417B46" w:rsidR="00223C6C" w:rsidRPr="00981522" w:rsidRDefault="002814B1" w:rsidP="00286872">
      <w:pPr>
        <w:pStyle w:val="GuideText-ASDEFCON"/>
      </w:pPr>
      <w:r w:rsidRPr="00981522">
        <w:t xml:space="preserve">CASG </w:t>
      </w:r>
      <w:r w:rsidR="00E519B6">
        <w:t>Safety</w:t>
      </w:r>
      <w:r w:rsidR="00E519B6" w:rsidRPr="00981522">
        <w:t xml:space="preserve"> </w:t>
      </w:r>
      <w:r w:rsidRPr="00981522">
        <w:t>Management System (</w:t>
      </w:r>
      <w:r w:rsidR="00223C6C" w:rsidRPr="00981522">
        <w:t>CASsafe</w:t>
      </w:r>
      <w:r w:rsidRPr="00981522">
        <w:t>)</w:t>
      </w:r>
    </w:p>
    <w:p w14:paraId="5DDFA919" w14:textId="77777777" w:rsidR="00E519B6" w:rsidRDefault="00E519B6" w:rsidP="00286872">
      <w:pPr>
        <w:pStyle w:val="GuideText-ASDEFCON"/>
      </w:pPr>
      <w:r>
        <w:t>Defence Radiation Safety Manual</w:t>
      </w:r>
    </w:p>
    <w:p w14:paraId="3F748156" w14:textId="77777777" w:rsidR="0053406E" w:rsidRDefault="00E519B6" w:rsidP="00286872">
      <w:pPr>
        <w:pStyle w:val="GuideText-ASDEFCON"/>
      </w:pPr>
      <w:r w:rsidRPr="00981522">
        <w:t>Defence Safety Manual (</w:t>
      </w:r>
      <w:r w:rsidRPr="00A13FCB">
        <w:rPr>
          <w:i/>
        </w:rPr>
        <w:t>SafetyMan</w:t>
      </w:r>
      <w:r w:rsidRPr="00981522">
        <w:t>)</w:t>
      </w:r>
      <w:r w:rsidR="00F11CAC">
        <w:t>:</w:t>
      </w:r>
    </w:p>
    <w:p w14:paraId="3C13EC78" w14:textId="61DDB561" w:rsidR="00B52601" w:rsidRDefault="004D3C90" w:rsidP="009E39BB">
      <w:pPr>
        <w:pStyle w:val="GuideBullets-ASDEFCON"/>
      </w:pPr>
      <w:hyperlink r:id="rId30" w:history="1">
        <w:r w:rsidR="00214D0A" w:rsidRPr="00C86C19">
          <w:rPr>
            <w:rStyle w:val="Hyperlink"/>
          </w:rPr>
          <w:t>http://drnet.defence.gov.au/People/WHS/SafetyMan/Pages/SafetyMan.aspx</w:t>
        </w:r>
      </w:hyperlink>
    </w:p>
    <w:p w14:paraId="11BFABA4" w14:textId="2C0B423F" w:rsidR="00E519B6" w:rsidRDefault="00B20A9F" w:rsidP="00286872">
      <w:pPr>
        <w:pStyle w:val="GuideText-ASDEFCON"/>
        <w:rPr>
          <w:i/>
        </w:rPr>
      </w:pPr>
      <w:r>
        <w:t>PSM</w:t>
      </w:r>
      <w:r w:rsidR="00E519B6" w:rsidRPr="00171554">
        <w:t xml:space="preserve"> </w:t>
      </w:r>
      <w:r w:rsidR="00E519B6">
        <w:t>Chapter 1</w:t>
      </w:r>
      <w:r>
        <w:t>2</w:t>
      </w:r>
      <w:r w:rsidR="00E519B6">
        <w:t xml:space="preserve"> </w:t>
      </w:r>
      <w:r w:rsidR="00E519B6" w:rsidRPr="00150BF9">
        <w:rPr>
          <w:i/>
        </w:rPr>
        <w:t xml:space="preserve">Disposal </w:t>
      </w:r>
      <w:r>
        <w:rPr>
          <w:i/>
        </w:rPr>
        <w:t>of Defence Assets</w:t>
      </w:r>
    </w:p>
    <w:p w14:paraId="48C45766" w14:textId="09DEB43E" w:rsidR="00B20A9F" w:rsidRPr="00B20A9F" w:rsidRDefault="00B20A9F" w:rsidP="00286872">
      <w:pPr>
        <w:pStyle w:val="GuideText-ASDEFCON"/>
        <w:rPr>
          <w:i/>
        </w:rPr>
      </w:pPr>
      <w:r>
        <w:t xml:space="preserve">PSM Chapter 24 </w:t>
      </w:r>
      <w:r w:rsidRPr="00B20A9F">
        <w:rPr>
          <w:i/>
        </w:rPr>
        <w:t>Management of Problematic</w:t>
      </w:r>
      <w:r w:rsidR="006B7A2C">
        <w:rPr>
          <w:i/>
        </w:rPr>
        <w:t xml:space="preserve"> Profiling</w:t>
      </w:r>
      <w:r w:rsidRPr="00B20A9F">
        <w:rPr>
          <w:i/>
        </w:rPr>
        <w:t xml:space="preserve"> Items of Supply (PIOS)</w:t>
      </w:r>
    </w:p>
    <w:p w14:paraId="7FB33D16" w14:textId="77777777" w:rsidR="00D1634D" w:rsidRPr="00981522" w:rsidRDefault="00D1634D" w:rsidP="00286872">
      <w:pPr>
        <w:pStyle w:val="GuideText-ASDEFCON"/>
      </w:pPr>
      <w:r w:rsidRPr="00981522">
        <w:t>Environment Protection and Biodiversity Conservation Act 1999 (Cth)</w:t>
      </w:r>
    </w:p>
    <w:p w14:paraId="1A3B7366" w14:textId="667066B2" w:rsidR="00D1634D" w:rsidRPr="00981522" w:rsidRDefault="00D1634D" w:rsidP="00286872">
      <w:pPr>
        <w:pStyle w:val="GuideText-ASDEFCON"/>
      </w:pPr>
      <w:r w:rsidRPr="00981522">
        <w:t xml:space="preserve">Globally Harmonized System of Classification and Labelling of Chemicals (GHS), </w:t>
      </w:r>
      <w:r w:rsidR="001C6955">
        <w:t xml:space="preserve">and the (Australian) </w:t>
      </w:r>
      <w:r w:rsidR="001C6955" w:rsidRPr="001C6955">
        <w:t>Hazardous Chemical Information Systems</w:t>
      </w:r>
      <w:r w:rsidR="001C6955">
        <w:t>, available</w:t>
      </w:r>
      <w:r w:rsidRPr="00981522">
        <w:t xml:space="preserve"> at:</w:t>
      </w:r>
    </w:p>
    <w:p w14:paraId="75C6D403" w14:textId="458FE176" w:rsidR="00D1634D" w:rsidRPr="00981522" w:rsidRDefault="004D3C90" w:rsidP="009E39BB">
      <w:pPr>
        <w:pStyle w:val="GuideBullets-ASDEFCON"/>
      </w:pPr>
      <w:hyperlink r:id="rId31" w:history="1">
        <w:r w:rsidR="006222F7" w:rsidRPr="006222F7">
          <w:rPr>
            <w:rStyle w:val="Hyperlink"/>
          </w:rPr>
          <w:t>https://www.safeworkaustralia.gov.au/safety-topic/hazards/chemicals/classifying-chemicals/using-ghs</w:t>
        </w:r>
      </w:hyperlink>
    </w:p>
    <w:p w14:paraId="67C06DA0" w14:textId="77777777" w:rsidR="00D1634D" w:rsidRPr="00981522" w:rsidRDefault="00D1634D" w:rsidP="00286872">
      <w:pPr>
        <w:pStyle w:val="GuideText-ASDEFCON"/>
      </w:pPr>
      <w:r w:rsidRPr="00981522">
        <w:t>Ozone Protection and Synthetic Greenhouse Gas Management Act 1989 (Cth)</w:t>
      </w:r>
    </w:p>
    <w:p w14:paraId="79CB649F" w14:textId="5255742C" w:rsidR="0053406E" w:rsidRDefault="00D1634D" w:rsidP="00286872">
      <w:pPr>
        <w:pStyle w:val="GuideText-ASDEFCON"/>
      </w:pPr>
      <w:r w:rsidRPr="00981522">
        <w:rPr>
          <w:i/>
        </w:rPr>
        <w:t>Work Health and Safety Act 2011</w:t>
      </w:r>
      <w:r w:rsidRPr="00981522">
        <w:t xml:space="preserve"> (Cth) </w:t>
      </w:r>
      <w:r w:rsidR="002714AE">
        <w:rPr>
          <w:rStyle w:val="Hyperlink"/>
        </w:rPr>
        <w:t xml:space="preserve">and </w:t>
      </w:r>
      <w:r w:rsidRPr="00981522">
        <w:rPr>
          <w:i/>
        </w:rPr>
        <w:t>Work Health and Safety Regulations 2011</w:t>
      </w:r>
      <w:r w:rsidRPr="00981522">
        <w:t xml:space="preserve"> (Cth) at:</w:t>
      </w:r>
    </w:p>
    <w:p w14:paraId="4A83F99B" w14:textId="2FD20CD6" w:rsidR="00D1634D" w:rsidRPr="00981522" w:rsidRDefault="004D3C90" w:rsidP="009E39BB">
      <w:pPr>
        <w:pStyle w:val="GuideBullets-ASDEFCON"/>
      </w:pPr>
      <w:hyperlink r:id="rId32" w:history="1">
        <w:r w:rsidR="00214D0A">
          <w:rPr>
            <w:rStyle w:val="Hyperlink"/>
          </w:rPr>
          <w:t>https://www.legislation.gov.au/</w:t>
        </w:r>
      </w:hyperlink>
    </w:p>
    <w:p w14:paraId="440B91B1" w14:textId="77777777" w:rsidR="00D1634D" w:rsidRPr="00981522" w:rsidRDefault="00D1634D" w:rsidP="00286872">
      <w:pPr>
        <w:pStyle w:val="GuideText-ASDEFCON"/>
      </w:pPr>
      <w:r w:rsidRPr="00981522">
        <w:t xml:space="preserve">Codes of Practice approved under section 274 of the </w:t>
      </w:r>
      <w:r w:rsidR="002814B1" w:rsidRPr="00981522">
        <w:rPr>
          <w:i/>
        </w:rPr>
        <w:t>WHS</w:t>
      </w:r>
      <w:r w:rsidRPr="00981522">
        <w:rPr>
          <w:i/>
        </w:rPr>
        <w:t xml:space="preserve"> Act</w:t>
      </w:r>
      <w:r w:rsidRPr="00981522">
        <w:t xml:space="preserve"> at:</w:t>
      </w:r>
    </w:p>
    <w:p w14:paraId="17F10C99" w14:textId="77777777" w:rsidR="00B23CA1" w:rsidRPr="00B23CA1" w:rsidRDefault="004D3C90" w:rsidP="009E39BB">
      <w:pPr>
        <w:pStyle w:val="GuideBullets-ASDEFCON"/>
        <w:rPr>
          <w:rStyle w:val="Hyperlink"/>
          <w:color w:val="000000"/>
          <w:u w:val="none"/>
        </w:rPr>
      </w:pPr>
      <w:hyperlink r:id="rId33" w:history="1">
        <w:r w:rsidR="006A0911" w:rsidRPr="00C442C2">
          <w:rPr>
            <w:rStyle w:val="Hyperlink"/>
          </w:rPr>
          <w:t>https://www.safeworkaustralia.gov.au/law-and-regulation/codes-practice</w:t>
        </w:r>
      </w:hyperlink>
    </w:p>
    <w:p w14:paraId="6C3D478B" w14:textId="77777777" w:rsidR="00F767AE" w:rsidRDefault="005A18BF" w:rsidP="00286872">
      <w:pPr>
        <w:pStyle w:val="GuideMarginHead-ASDEFCON"/>
      </w:pPr>
      <w:r w:rsidRPr="00981522">
        <w:rPr>
          <w:u w:val="single"/>
        </w:rPr>
        <w:t>Guidance:</w:t>
      </w:r>
      <w:r w:rsidR="00D1634D" w:rsidRPr="00981522">
        <w:tab/>
      </w:r>
      <w:r w:rsidR="00F767AE">
        <w:t>‘</w:t>
      </w:r>
      <w:r w:rsidR="00F767AE" w:rsidRPr="00981522">
        <w:t>Problematic Substances</w:t>
      </w:r>
      <w:r w:rsidR="00F767AE">
        <w:t>’</w:t>
      </w:r>
      <w:r w:rsidR="00F767AE" w:rsidRPr="00981522">
        <w:t xml:space="preserve"> </w:t>
      </w:r>
      <w:r w:rsidR="00F767AE">
        <w:t xml:space="preserve">is a </w:t>
      </w:r>
      <w:r w:rsidR="00F767AE" w:rsidRPr="00981522">
        <w:t>collective</w:t>
      </w:r>
      <w:r w:rsidR="00F767AE">
        <w:t xml:space="preserve"> term for:</w:t>
      </w:r>
    </w:p>
    <w:p w14:paraId="6E78DF53" w14:textId="7990E648" w:rsidR="00F767AE" w:rsidRDefault="00D1634D" w:rsidP="009E39BB">
      <w:pPr>
        <w:pStyle w:val="GuideBullets-ASDEFCON"/>
      </w:pPr>
      <w:r w:rsidRPr="00981522">
        <w:t>Ozone Depleting Substances (ODSs)</w:t>
      </w:r>
      <w:r w:rsidR="00F767AE">
        <w:t>;</w:t>
      </w:r>
    </w:p>
    <w:p w14:paraId="53AE258A" w14:textId="46DF43C1" w:rsidR="00F767AE" w:rsidRDefault="00D1634D" w:rsidP="009E39BB">
      <w:pPr>
        <w:pStyle w:val="GuideBullets-ASDEFCON"/>
      </w:pPr>
      <w:r w:rsidRPr="00981522">
        <w:t>Synthetic Greenhouse Gases (SGGs)</w:t>
      </w:r>
      <w:r w:rsidR="00F767AE">
        <w:t>;</w:t>
      </w:r>
    </w:p>
    <w:p w14:paraId="53EB7CC8" w14:textId="5B70B8B2" w:rsidR="00F767AE" w:rsidRDefault="00D1634D" w:rsidP="009E39BB">
      <w:pPr>
        <w:pStyle w:val="GuideBullets-ASDEFCON"/>
      </w:pPr>
      <w:r w:rsidRPr="00981522">
        <w:t>Dangerous Goods</w:t>
      </w:r>
      <w:r w:rsidR="00F767AE">
        <w:t>;</w:t>
      </w:r>
      <w:r w:rsidRPr="00981522">
        <w:t xml:space="preserve"> and</w:t>
      </w:r>
    </w:p>
    <w:p w14:paraId="7E83A6C4" w14:textId="46400185" w:rsidR="00F767AE" w:rsidRDefault="00D1634D" w:rsidP="009E39BB">
      <w:pPr>
        <w:pStyle w:val="GuideBullets-ASDEFCON"/>
      </w:pPr>
      <w:r w:rsidRPr="00981522">
        <w:t>Hazardous Chemicals</w:t>
      </w:r>
      <w:r w:rsidR="00F767AE">
        <w:t>.</w:t>
      </w:r>
    </w:p>
    <w:p w14:paraId="27F8CE90" w14:textId="5C125FDB" w:rsidR="0086783C" w:rsidRDefault="0086783C" w:rsidP="00286872">
      <w:pPr>
        <w:pStyle w:val="GuideText-ASDEFCON"/>
      </w:pPr>
      <w:r>
        <w:t>Dangerous Goods and Hazardous Chemicals need to be managed for WHS purposes.  ODS and SGG are detrimental to the atmosphere, and Australia is a signatory to international conventions limiting their use (supported by legislation</w:t>
      </w:r>
      <w:r w:rsidR="000A2A74">
        <w:t>)</w:t>
      </w:r>
      <w:r>
        <w:t>.</w:t>
      </w:r>
      <w:r w:rsidR="000A2A74">
        <w:t xml:space="preserve">  </w:t>
      </w:r>
      <w:r w:rsidR="00760C9F">
        <w:t xml:space="preserve">Often a checmical will fit in more than one category.  </w:t>
      </w:r>
      <w:r w:rsidR="00D1634D" w:rsidRPr="00981522">
        <w:t xml:space="preserve">In addition, use of materials and apparatus that are regulated under radiation protection legislation </w:t>
      </w:r>
      <w:r w:rsidR="000A2A74">
        <w:t>(Problematic Sources) must have an</w:t>
      </w:r>
      <w:r w:rsidR="00D1634D" w:rsidRPr="00981522">
        <w:t xml:space="preserve"> appropriate license</w:t>
      </w:r>
      <w:r w:rsidR="002D5645">
        <w:t>.</w:t>
      </w:r>
    </w:p>
    <w:p w14:paraId="125A7027" w14:textId="6DF3BE8E" w:rsidR="000A2A74" w:rsidRDefault="000A2A74" w:rsidP="00286872">
      <w:pPr>
        <w:pStyle w:val="GuideText-ASDEFCON"/>
      </w:pPr>
      <w:r w:rsidRPr="00981522">
        <w:t>Defence policy is to minimise the use of</w:t>
      </w:r>
      <w:r>
        <w:t xml:space="preserve"> Problematic Substances</w:t>
      </w:r>
      <w:r w:rsidRPr="00981522">
        <w:t xml:space="preserve"> </w:t>
      </w:r>
      <w:r>
        <w:t>and Problematic sources</w:t>
      </w:r>
      <w:r w:rsidR="00E04B56">
        <w:t xml:space="preserve">, but </w:t>
      </w:r>
      <w:r w:rsidR="009E39BB">
        <w:t xml:space="preserve">complete </w:t>
      </w:r>
      <w:r w:rsidR="00E04B56">
        <w:t xml:space="preserve">elimination is </w:t>
      </w:r>
      <w:r w:rsidR="009E39BB">
        <w:t>rarely</w:t>
      </w:r>
      <w:r w:rsidR="00E04B56">
        <w:t xml:space="preserve"> possible</w:t>
      </w:r>
      <w:r w:rsidRPr="00981522">
        <w:t xml:space="preserve">.  </w:t>
      </w:r>
      <w:r w:rsidR="00E04B56">
        <w:t xml:space="preserve">Hence, clause </w:t>
      </w:r>
      <w:r w:rsidR="00E04B56" w:rsidRPr="00981522">
        <w:fldChar w:fldCharType="begin"/>
      </w:r>
      <w:r w:rsidR="00E04B56" w:rsidRPr="00981522">
        <w:instrText xml:space="preserve"> REF _Ref328480881 \r \h </w:instrText>
      </w:r>
      <w:r w:rsidR="00E04B56" w:rsidRPr="00981522">
        <w:fldChar w:fldCharType="separate"/>
      </w:r>
      <w:r w:rsidR="001C2A28">
        <w:t>11.1</w:t>
      </w:r>
      <w:r w:rsidR="00E04B56" w:rsidRPr="00981522">
        <w:fldChar w:fldCharType="end"/>
      </w:r>
      <w:r w:rsidR="00E04B56">
        <w:t xml:space="preserve"> addresses </w:t>
      </w:r>
      <w:r w:rsidR="00E04B56">
        <w:lastRenderedPageBreak/>
        <w:t>the management of Problematic Substances and Problematic Sources under the Contract, which helps the Commonwealth to meet its obligations under legislation.</w:t>
      </w:r>
    </w:p>
    <w:p w14:paraId="0D4D78F1" w14:textId="77777777" w:rsidR="00DD5442" w:rsidRPr="00E3787C" w:rsidRDefault="00DD5442" w:rsidP="00286872">
      <w:pPr>
        <w:pStyle w:val="GuideText-ASDEFCON"/>
        <w:rPr>
          <w:b/>
        </w:rPr>
      </w:pPr>
      <w:r w:rsidRPr="00E3787C">
        <w:rPr>
          <w:b/>
        </w:rPr>
        <w:t>Background</w:t>
      </w:r>
    </w:p>
    <w:p w14:paraId="70256055" w14:textId="26F0E7ED" w:rsidR="006138D9" w:rsidRPr="00981522" w:rsidRDefault="006138D9" w:rsidP="00286872">
      <w:pPr>
        <w:pStyle w:val="GuideText-ASDEFCON"/>
      </w:pPr>
      <w:r w:rsidRPr="00981522">
        <w:rPr>
          <w:u w:val="single"/>
        </w:rPr>
        <w:t>Hazardous Chemicals</w:t>
      </w:r>
      <w:r w:rsidRPr="00981522">
        <w:t xml:space="preserve">.  Hazardous Chemicals are defined </w:t>
      </w:r>
      <w:r w:rsidR="00760C9F">
        <w:t xml:space="preserve">in the Glossary </w:t>
      </w:r>
      <w:r w:rsidRPr="00981522">
        <w:t xml:space="preserve">by reference to </w:t>
      </w:r>
      <w:r w:rsidR="008B6835">
        <w:t xml:space="preserve">subregulation 5(1) of </w:t>
      </w:r>
      <w:r w:rsidRPr="00981522">
        <w:t xml:space="preserve">the </w:t>
      </w:r>
      <w:r w:rsidRPr="00981522">
        <w:rPr>
          <w:i/>
        </w:rPr>
        <w:t>Work Health and Safety Regulations 2011</w:t>
      </w:r>
      <w:r w:rsidRPr="00981522">
        <w:t xml:space="preserve"> (Cth), which </w:t>
      </w:r>
      <w:r w:rsidR="007959A5">
        <w:t>refers to the hazard classes within</w:t>
      </w:r>
      <w:r w:rsidRPr="00981522">
        <w:t xml:space="preserve"> the GHS.  </w:t>
      </w:r>
      <w:r w:rsidR="007959A5">
        <w:t xml:space="preserve">The GHS classifications </w:t>
      </w:r>
      <w:r w:rsidR="007959A5" w:rsidRPr="00D105AF">
        <w:t>a</w:t>
      </w:r>
      <w:r w:rsidR="007959A5">
        <w:t>re</w:t>
      </w:r>
      <w:r w:rsidR="007959A5" w:rsidRPr="00D105AF">
        <w:t xml:space="preserve"> modified by </w:t>
      </w:r>
      <w:r w:rsidR="007959A5">
        <w:t>S</w:t>
      </w:r>
      <w:r w:rsidR="007959A5" w:rsidRPr="00D105AF">
        <w:t xml:space="preserve">chedule 6 of the </w:t>
      </w:r>
      <w:r w:rsidR="007959A5">
        <w:rPr>
          <w:i/>
        </w:rPr>
        <w:t xml:space="preserve">Work Health and Safety Regulations 2011 </w:t>
      </w:r>
      <w:r w:rsidR="007959A5" w:rsidRPr="00F7562E">
        <w:t>(Cth),</w:t>
      </w:r>
      <w:r w:rsidR="007959A5">
        <w:t xml:space="preserve"> </w:t>
      </w:r>
      <w:r w:rsidRPr="00981522">
        <w:t xml:space="preserve">specifies lower </w:t>
      </w:r>
      <w:r w:rsidR="008B5D56" w:rsidRPr="00981522">
        <w:t>quantity</w:t>
      </w:r>
      <w:r w:rsidR="00F13F65">
        <w:t xml:space="preserve"> / concentration</w:t>
      </w:r>
      <w:r w:rsidR="008B5D56" w:rsidRPr="00981522">
        <w:t xml:space="preserve"> </w:t>
      </w:r>
      <w:r w:rsidRPr="00981522">
        <w:t>thresholds for some chemicals</w:t>
      </w:r>
      <w:r w:rsidR="007959A5">
        <w:t>.</w:t>
      </w:r>
      <w:r w:rsidR="008B5D56" w:rsidRPr="00981522">
        <w:t xml:space="preserve"> </w:t>
      </w:r>
      <w:r w:rsidR="007959A5">
        <w:t xml:space="preserve"> Lower thresholds</w:t>
      </w:r>
      <w:r w:rsidR="008B5D56" w:rsidRPr="00981522">
        <w:t xml:space="preserve"> ha</w:t>
      </w:r>
      <w:r w:rsidR="007959A5">
        <w:t>ve</w:t>
      </w:r>
      <w:r w:rsidR="008B5D56" w:rsidRPr="00981522">
        <w:t xml:space="preserve"> implications for</w:t>
      </w:r>
      <w:r w:rsidRPr="00981522">
        <w:t xml:space="preserve"> imported substances</w:t>
      </w:r>
      <w:r w:rsidR="007959A5">
        <w:t>,</w:t>
      </w:r>
      <w:r w:rsidR="007959A5" w:rsidRPr="007959A5">
        <w:t xml:space="preserve"> </w:t>
      </w:r>
      <w:r w:rsidR="007959A5">
        <w:t xml:space="preserve">which may not be classed as a Hazardous Chemical in the country of origin but which </w:t>
      </w:r>
      <w:r w:rsidR="00760C9F">
        <w:t>will be</w:t>
      </w:r>
      <w:r w:rsidR="007959A5">
        <w:t xml:space="preserve"> in Australia</w:t>
      </w:r>
      <w:r w:rsidR="005A64F2">
        <w:t>.</w:t>
      </w:r>
    </w:p>
    <w:p w14:paraId="714D96BF" w14:textId="6D75310F" w:rsidR="006138D9" w:rsidRPr="00981522" w:rsidRDefault="006138D9" w:rsidP="00286872">
      <w:pPr>
        <w:pStyle w:val="GuideText-ASDEFCON"/>
      </w:pPr>
      <w:r w:rsidRPr="00981522">
        <w:rPr>
          <w:u w:val="single"/>
        </w:rPr>
        <w:t>Dangerous Goods</w:t>
      </w:r>
      <w:r w:rsidRPr="00981522">
        <w:t>.  Dangerous Goods are defined in accordance with ADG</w:t>
      </w:r>
      <w:r w:rsidR="008B6835">
        <w:t xml:space="preserve"> Code</w:t>
      </w:r>
      <w:r w:rsidRPr="00981522">
        <w:t xml:space="preserve">, </w:t>
      </w:r>
      <w:r w:rsidR="00F13F65">
        <w:t>which not only includes ‘explosives’ but also signal flares, detonators, etc.  The ADG Code</w:t>
      </w:r>
      <w:r w:rsidRPr="00981522">
        <w:t xml:space="preserve"> addresses Australian-specific content such as the </w:t>
      </w:r>
      <w:r w:rsidRPr="00981522">
        <w:rPr>
          <w:i/>
        </w:rPr>
        <w:t>Australian Explosives Code</w:t>
      </w:r>
      <w:r w:rsidRPr="00981522">
        <w:t xml:space="preserve">, and international provisions including the </w:t>
      </w:r>
      <w:r w:rsidRPr="00981522">
        <w:rPr>
          <w:i/>
        </w:rPr>
        <w:t>United Nations Recommendations on the Transport of Dangerous Goods, Model Regulations.</w:t>
      </w:r>
      <w:r w:rsidRPr="00981522">
        <w:t xml:space="preserve">  </w:t>
      </w:r>
      <w:r w:rsidR="00F13F65">
        <w:t xml:space="preserve">Dangerous Goods.  </w:t>
      </w:r>
      <w:r w:rsidR="00DB587C">
        <w:t>Hence,</w:t>
      </w:r>
      <w:r w:rsidRPr="00981522">
        <w:t xml:space="preserve"> classification, labelling and </w:t>
      </w:r>
      <w:r w:rsidR="00DB587C">
        <w:t>procedures should be similar for both</w:t>
      </w:r>
      <w:r w:rsidRPr="00981522">
        <w:t xml:space="preserve"> local and overseas contractors.</w:t>
      </w:r>
    </w:p>
    <w:p w14:paraId="489D1EB6" w14:textId="709224E3" w:rsidR="006138D9" w:rsidRPr="00981522" w:rsidRDefault="006138D9" w:rsidP="00286872">
      <w:pPr>
        <w:pStyle w:val="GuideText-ASDEFCON"/>
      </w:pPr>
      <w:r w:rsidRPr="00981522">
        <w:rPr>
          <w:u w:val="single"/>
        </w:rPr>
        <w:t>Ozone Depleting Substances and Synthetic Greenhouse Gases</w:t>
      </w:r>
      <w:r w:rsidRPr="00981522">
        <w:t xml:space="preserve">.  ODSs are </w:t>
      </w:r>
      <w:r w:rsidR="00DB587C">
        <w:t>identified</w:t>
      </w:r>
      <w:r w:rsidR="00DB587C" w:rsidRPr="00981522">
        <w:t xml:space="preserve"> </w:t>
      </w:r>
      <w:r w:rsidRPr="00981522">
        <w:t xml:space="preserve">in Schedules 1 and 3 of the </w:t>
      </w:r>
      <w:r w:rsidRPr="00981522">
        <w:rPr>
          <w:i/>
        </w:rPr>
        <w:t>Ozone Protection and Synthetic Greenhouse Gas Management Act 1989</w:t>
      </w:r>
      <w:r w:rsidRPr="00981522">
        <w:t xml:space="preserve"> (Cth).  </w:t>
      </w:r>
      <w:r w:rsidR="0086783C" w:rsidRPr="00981522">
        <w:t xml:space="preserve">ODSs </w:t>
      </w:r>
      <w:r w:rsidR="00F13F65">
        <w:t>deplete</w:t>
      </w:r>
      <w:r w:rsidR="008B6835" w:rsidRPr="00981522">
        <w:t xml:space="preserve"> </w:t>
      </w:r>
      <w:r w:rsidR="0086783C" w:rsidRPr="00981522">
        <w:t xml:space="preserve">the </w:t>
      </w:r>
      <w:r w:rsidR="00DB587C">
        <w:t xml:space="preserve">atmosphere’s </w:t>
      </w:r>
      <w:r w:rsidR="0086783C" w:rsidRPr="00981522">
        <w:t>ozone layer.</w:t>
      </w:r>
      <w:r w:rsidR="00717C74">
        <w:t xml:space="preserve"> </w:t>
      </w:r>
      <w:r w:rsidR="0086783C" w:rsidRPr="00981522">
        <w:t xml:space="preserve"> </w:t>
      </w:r>
      <w:r w:rsidRPr="00981522">
        <w:t xml:space="preserve">SGGs were introduced </w:t>
      </w:r>
      <w:r w:rsidR="00DB587C">
        <w:t>to</w:t>
      </w:r>
      <w:r w:rsidR="00DB587C" w:rsidRPr="00981522">
        <w:t xml:space="preserve"> </w:t>
      </w:r>
      <w:r w:rsidRPr="00981522">
        <w:t xml:space="preserve">replace ODSs but </w:t>
      </w:r>
      <w:r w:rsidR="000C38B1" w:rsidRPr="00981522">
        <w:t xml:space="preserve">later </w:t>
      </w:r>
      <w:r w:rsidRPr="00981522">
        <w:t xml:space="preserve">found to be strong greenhouse gases and </w:t>
      </w:r>
      <w:r w:rsidR="00A851D3">
        <w:t xml:space="preserve">were </w:t>
      </w:r>
      <w:r w:rsidRPr="00981522">
        <w:t>placed under similar management regime</w:t>
      </w:r>
      <w:r w:rsidR="00A851D3">
        <w:t>s as</w:t>
      </w:r>
      <w:r w:rsidRPr="00981522">
        <w:t xml:space="preserve"> the ODSs that they replaced.</w:t>
      </w:r>
    </w:p>
    <w:p w14:paraId="4EB019BD" w14:textId="086E6E61" w:rsidR="006138D9" w:rsidRPr="00981522" w:rsidRDefault="00463E3A" w:rsidP="00286872">
      <w:pPr>
        <w:pStyle w:val="GuideText-ASDEFCON"/>
      </w:pPr>
      <w:r>
        <w:t>O</w:t>
      </w:r>
      <w:r w:rsidR="00DB587C" w:rsidRPr="00981522">
        <w:t xml:space="preserve">rganisations </w:t>
      </w:r>
      <w:r w:rsidR="006138D9" w:rsidRPr="00981522">
        <w:t xml:space="preserve">handling ODSs and SGGs </w:t>
      </w:r>
      <w:r>
        <w:t>must</w:t>
      </w:r>
      <w:r w:rsidR="006138D9" w:rsidRPr="00981522">
        <w:t xml:space="preserve"> be licensed </w:t>
      </w:r>
      <w:r w:rsidR="00DB587C">
        <w:t>under</w:t>
      </w:r>
      <w:r w:rsidR="006138D9" w:rsidRPr="00981522">
        <w:t xml:space="preserve"> the </w:t>
      </w:r>
      <w:r w:rsidR="006138D9" w:rsidRPr="00981522">
        <w:rPr>
          <w:i/>
        </w:rPr>
        <w:t>Ozone Protection and Synthetic Greenhouse Gas Management Act 1989</w:t>
      </w:r>
      <w:r w:rsidR="006138D9" w:rsidRPr="00981522">
        <w:t xml:space="preserve"> (Cth)</w:t>
      </w:r>
      <w:r w:rsidR="006138D9" w:rsidRPr="00981522">
        <w:rPr>
          <w:i/>
        </w:rPr>
        <w:t>.</w:t>
      </w:r>
      <w:r w:rsidR="006138D9" w:rsidRPr="00981522">
        <w:t xml:space="preserve">  </w:t>
      </w:r>
      <w:r w:rsidR="00847B72">
        <w:t xml:space="preserve">Licences </w:t>
      </w:r>
      <w:r w:rsidR="00644083" w:rsidRPr="00FD694E">
        <w:t>appl</w:t>
      </w:r>
      <w:r w:rsidR="00847B72">
        <w:t>y</w:t>
      </w:r>
      <w:r w:rsidR="00644083" w:rsidRPr="00FD694E">
        <w:t xml:space="preserve"> to </w:t>
      </w:r>
      <w:r w:rsidR="00644083">
        <w:t xml:space="preserve">organisations </w:t>
      </w:r>
      <w:r>
        <w:t>that work</w:t>
      </w:r>
      <w:r w:rsidR="00644083" w:rsidRPr="00FD694E">
        <w:t xml:space="preserve"> </w:t>
      </w:r>
      <w:r w:rsidR="00644083">
        <w:t>with</w:t>
      </w:r>
      <w:r w:rsidR="00644083" w:rsidRPr="00FD694E">
        <w:t xml:space="preserve"> these substances</w:t>
      </w:r>
      <w:r w:rsidR="00644083">
        <w:t>,</w:t>
      </w:r>
      <w:r w:rsidR="00644083" w:rsidRPr="00FD694E">
        <w:t xml:space="preserve"> </w:t>
      </w:r>
      <w:r w:rsidR="00644083">
        <w:t>not organisations</w:t>
      </w:r>
      <w:r w:rsidR="00644083" w:rsidRPr="00FD694E">
        <w:t xml:space="preserve"> that maintain </w:t>
      </w:r>
      <w:r w:rsidR="00644083">
        <w:t>Products</w:t>
      </w:r>
      <w:r w:rsidR="00644083" w:rsidRPr="00FD694E">
        <w:t xml:space="preserve"> that may host these substances.</w:t>
      </w:r>
      <w:r w:rsidR="006138D9" w:rsidRPr="00981522">
        <w:t xml:space="preserve">  For example, a company that maintains fire extinguishers</w:t>
      </w:r>
      <w:r>
        <w:t xml:space="preserve"> would be licensed</w:t>
      </w:r>
      <w:r w:rsidR="00644083">
        <w:t>,</w:t>
      </w:r>
      <w:r w:rsidR="006138D9" w:rsidRPr="00981522">
        <w:t xml:space="preserve"> not </w:t>
      </w:r>
      <w:r w:rsidR="00644083">
        <w:t>a</w:t>
      </w:r>
      <w:r w:rsidR="00644083" w:rsidRPr="00981522">
        <w:t xml:space="preserve"> </w:t>
      </w:r>
      <w:r w:rsidR="006138D9" w:rsidRPr="00981522">
        <w:t xml:space="preserve">company maintaining </w:t>
      </w:r>
      <w:r w:rsidR="00847B72">
        <w:t xml:space="preserve">a </w:t>
      </w:r>
      <w:r w:rsidR="006138D9" w:rsidRPr="00981522">
        <w:t xml:space="preserve">gas-turbine engine </w:t>
      </w:r>
      <w:r w:rsidR="00644083">
        <w:t>that</w:t>
      </w:r>
      <w:r w:rsidR="006138D9" w:rsidRPr="00981522">
        <w:t xml:space="preserve"> the extinguisher is fitted</w:t>
      </w:r>
      <w:r w:rsidR="00CF2582" w:rsidRPr="00981522">
        <w:t xml:space="preserve"> </w:t>
      </w:r>
      <w:r w:rsidR="00644083">
        <w:t xml:space="preserve">to </w:t>
      </w:r>
      <w:r w:rsidR="00CF2582" w:rsidRPr="00981522">
        <w:t>(</w:t>
      </w:r>
      <w:r w:rsidR="00644083">
        <w:t xml:space="preserve">and </w:t>
      </w:r>
      <w:r>
        <w:t xml:space="preserve">that </w:t>
      </w:r>
      <w:r w:rsidR="00644083">
        <w:t xml:space="preserve">may not be aware of the </w:t>
      </w:r>
      <w:r w:rsidR="00847B72">
        <w:t>need to account for ODS and</w:t>
      </w:r>
      <w:r w:rsidR="00644083">
        <w:t xml:space="preserve"> SGG</w:t>
      </w:r>
      <w:r w:rsidR="00CF2582" w:rsidRPr="00981522">
        <w:t>)</w:t>
      </w:r>
      <w:r w:rsidR="006138D9" w:rsidRPr="00981522">
        <w:t>.</w:t>
      </w:r>
      <w:r w:rsidR="00644083" w:rsidRPr="00644083">
        <w:rPr>
          <w:i/>
        </w:rPr>
        <w:t xml:space="preserve"> </w:t>
      </w:r>
      <w:r w:rsidR="00644083">
        <w:rPr>
          <w:i/>
        </w:rPr>
        <w:t xml:space="preserve"> </w:t>
      </w:r>
      <w:r w:rsidR="006B7A2C">
        <w:t>PSM Chapter 24 (see Annex 24I)</w:t>
      </w:r>
      <w:r w:rsidR="00644083" w:rsidRPr="00981522">
        <w:rPr>
          <w:i/>
        </w:rPr>
        <w:t xml:space="preserve"> </w:t>
      </w:r>
      <w:r w:rsidR="00644083">
        <w:t>defines Defence</w:t>
      </w:r>
      <w:r w:rsidR="00644083" w:rsidRPr="00981522">
        <w:t xml:space="preserve"> requirements in </w:t>
      </w:r>
      <w:r w:rsidR="00644083">
        <w:t>relation to existing equipment and new purchases</w:t>
      </w:r>
      <w:r w:rsidR="00644083" w:rsidRPr="00981522">
        <w:t>.</w:t>
      </w:r>
    </w:p>
    <w:p w14:paraId="54D83788" w14:textId="77777777" w:rsidR="00D1634D" w:rsidRPr="00E3787C" w:rsidRDefault="00D1634D" w:rsidP="00286872">
      <w:pPr>
        <w:pStyle w:val="GuideText-ASDEFCON"/>
        <w:rPr>
          <w:b/>
        </w:rPr>
      </w:pPr>
      <w:r w:rsidRPr="00E3787C">
        <w:rPr>
          <w:b/>
        </w:rPr>
        <w:t>Problematic Substances</w:t>
      </w:r>
    </w:p>
    <w:p w14:paraId="05D74E60" w14:textId="137396BA" w:rsidR="003D2651" w:rsidRPr="00981522" w:rsidRDefault="00754CB5" w:rsidP="00286872">
      <w:pPr>
        <w:pStyle w:val="GuideText-ASDEFCON"/>
      </w:pPr>
      <w:r>
        <w:t>C</w:t>
      </w:r>
      <w:r w:rsidR="00D1634D" w:rsidRPr="00981522">
        <w:t xml:space="preserve">lause </w:t>
      </w:r>
      <w:r w:rsidR="00BD42EC" w:rsidRPr="00981522">
        <w:fldChar w:fldCharType="begin"/>
      </w:r>
      <w:r w:rsidR="00BD42EC" w:rsidRPr="00981522">
        <w:instrText xml:space="preserve"> REF _Ref328480881 \r \h </w:instrText>
      </w:r>
      <w:r w:rsidR="00BD42EC" w:rsidRPr="00981522">
        <w:fldChar w:fldCharType="separate"/>
      </w:r>
      <w:r w:rsidR="001C2A28">
        <w:t>11.1</w:t>
      </w:r>
      <w:r w:rsidR="00BD42EC" w:rsidRPr="00981522">
        <w:fldChar w:fldCharType="end"/>
      </w:r>
      <w:r w:rsidR="00D1634D" w:rsidRPr="00981522">
        <w:t xml:space="preserve">.1 </w:t>
      </w:r>
      <w:r>
        <w:t>requires</w:t>
      </w:r>
      <w:r w:rsidR="00D1634D" w:rsidRPr="00981522">
        <w:t xml:space="preserve"> the Contractor not </w:t>
      </w:r>
      <w:r w:rsidR="00365BEE">
        <w:t xml:space="preserve">to </w:t>
      </w:r>
      <w:r w:rsidR="00D1634D" w:rsidRPr="00981522">
        <w:t>supply Deliverables or use Problematic Substances</w:t>
      </w:r>
      <w:r w:rsidR="008B1A95">
        <w:t xml:space="preserve"> on Commonwealth Premises or</w:t>
      </w:r>
      <w:r w:rsidR="00D1634D" w:rsidRPr="00981522">
        <w:t xml:space="preserve"> in </w:t>
      </w:r>
      <w:r w:rsidR="00B55A8D" w:rsidRPr="00981522">
        <w:t>work prescribed by the Commonwealth</w:t>
      </w:r>
      <w:r w:rsidR="00D1634D" w:rsidRPr="00981522">
        <w:t xml:space="preserve">, unless those </w:t>
      </w:r>
      <w:r w:rsidR="00B55A8D" w:rsidRPr="00981522">
        <w:t>Problematic S</w:t>
      </w:r>
      <w:r w:rsidR="00D1634D" w:rsidRPr="00981522">
        <w:t>ubstances and the</w:t>
      </w:r>
      <w:r w:rsidR="00B55A8D" w:rsidRPr="00981522">
        <w:t>ir</w:t>
      </w:r>
      <w:r w:rsidR="00D1634D" w:rsidRPr="00981522">
        <w:t xml:space="preserve"> purpose</w:t>
      </w:r>
      <w:r w:rsidR="008B1A95">
        <w:t>(</w:t>
      </w:r>
      <w:r w:rsidR="00D1634D" w:rsidRPr="00981522">
        <w:t>s</w:t>
      </w:r>
      <w:r w:rsidR="008B1A95">
        <w:t>)</w:t>
      </w:r>
      <w:r w:rsidR="00D1634D" w:rsidRPr="00981522">
        <w:t xml:space="preserve"> have been </w:t>
      </w:r>
      <w:r w:rsidR="00B55A8D" w:rsidRPr="00981522">
        <w:t>A</w:t>
      </w:r>
      <w:r w:rsidR="00D1634D" w:rsidRPr="00981522">
        <w:t>pproved by the Commonwealth.</w:t>
      </w:r>
    </w:p>
    <w:p w14:paraId="2FE676EB" w14:textId="36E40523" w:rsidR="00CE1D4C" w:rsidRPr="00981522" w:rsidRDefault="00D1634D" w:rsidP="00286872">
      <w:pPr>
        <w:pStyle w:val="GuideText-ASDEFCON"/>
      </w:pPr>
      <w:r w:rsidRPr="00981522">
        <w:t>Approved Substances</w:t>
      </w:r>
      <w:r w:rsidR="003D2651" w:rsidRPr="00981522">
        <w:t xml:space="preserve"> </w:t>
      </w:r>
      <w:r w:rsidR="00CE1D4C" w:rsidRPr="00981522">
        <w:t xml:space="preserve">automatically </w:t>
      </w:r>
      <w:r w:rsidR="003D2651" w:rsidRPr="00981522">
        <w:t xml:space="preserve">include </w:t>
      </w:r>
      <w:r w:rsidR="00754CB5">
        <w:t xml:space="preserve">any </w:t>
      </w:r>
      <w:r w:rsidR="003D2651" w:rsidRPr="00981522">
        <w:t xml:space="preserve">Problematic Substances that the Commonwealth has specified </w:t>
      </w:r>
      <w:r w:rsidR="00CE1D4C" w:rsidRPr="00981522">
        <w:t>for use in</w:t>
      </w:r>
      <w:r w:rsidR="003D2651" w:rsidRPr="00981522">
        <w:t xml:space="preserve"> Technical Data (eg, maintenance manuals).  Hence, the Commonwealth needs to ensure that GFI, GFD </w:t>
      </w:r>
      <w:r w:rsidR="00CE1D4C" w:rsidRPr="00981522">
        <w:t>and</w:t>
      </w:r>
      <w:r w:rsidR="003D2651" w:rsidRPr="00981522">
        <w:t xml:space="preserve"> </w:t>
      </w:r>
      <w:r w:rsidR="00CE1D4C" w:rsidRPr="00981522">
        <w:t xml:space="preserve">any specified </w:t>
      </w:r>
      <w:r w:rsidR="003D2651" w:rsidRPr="00981522">
        <w:t>OEM manuals</w:t>
      </w:r>
      <w:r w:rsidR="00CE1D4C" w:rsidRPr="00981522">
        <w:t xml:space="preserve"> are</w:t>
      </w:r>
      <w:r w:rsidR="003D2651" w:rsidRPr="00981522">
        <w:t xml:space="preserve"> suitable</w:t>
      </w:r>
      <w:r w:rsidR="007A4FE4" w:rsidRPr="00981522">
        <w:t xml:space="preserve"> </w:t>
      </w:r>
      <w:r w:rsidR="00271881" w:rsidRPr="00981522">
        <w:t xml:space="preserve">in terms of </w:t>
      </w:r>
      <w:r w:rsidR="00C4388E" w:rsidRPr="00981522">
        <w:t xml:space="preserve">the </w:t>
      </w:r>
      <w:r w:rsidR="00271881" w:rsidRPr="00981522">
        <w:t>Problematic Substances</w:t>
      </w:r>
      <w:r w:rsidR="007A4FE4" w:rsidRPr="00981522">
        <w:t xml:space="preserve"> </w:t>
      </w:r>
      <w:r w:rsidR="00A851D3">
        <w:t>that they identify</w:t>
      </w:r>
      <w:r w:rsidR="003D2651" w:rsidRPr="00981522">
        <w:t>.</w:t>
      </w:r>
    </w:p>
    <w:p w14:paraId="376CD822" w14:textId="04BAE3EC" w:rsidR="00D050D7" w:rsidRPr="00981522" w:rsidRDefault="00CC660B" w:rsidP="00286872">
      <w:pPr>
        <w:pStyle w:val="GuideText-ASDEFCON"/>
      </w:pPr>
      <w:r>
        <w:t>C</w:t>
      </w:r>
      <w:r w:rsidR="000172C6" w:rsidRPr="00981522">
        <w:t xml:space="preserve">lause </w:t>
      </w:r>
      <w:r w:rsidR="000172C6" w:rsidRPr="00981522">
        <w:fldChar w:fldCharType="begin"/>
      </w:r>
      <w:r w:rsidR="000172C6" w:rsidRPr="00981522">
        <w:instrText xml:space="preserve"> REF _Ref328480881 \r \h </w:instrText>
      </w:r>
      <w:r w:rsidR="000172C6" w:rsidRPr="00981522">
        <w:fldChar w:fldCharType="separate"/>
      </w:r>
      <w:r w:rsidR="001C2A28">
        <w:t>11.1</w:t>
      </w:r>
      <w:r w:rsidR="000172C6" w:rsidRPr="00981522">
        <w:fldChar w:fldCharType="end"/>
      </w:r>
      <w:r w:rsidR="000172C6" w:rsidRPr="00981522">
        <w:t xml:space="preserve">.1.2 </w:t>
      </w:r>
      <w:r>
        <w:t>enables new</w:t>
      </w:r>
      <w:r w:rsidR="000172C6" w:rsidRPr="00981522">
        <w:t xml:space="preserve"> </w:t>
      </w:r>
      <w:r w:rsidR="0001608A" w:rsidRPr="00981522">
        <w:t>Problematic Substances</w:t>
      </w:r>
      <w:r w:rsidR="00D76C5D">
        <w:t xml:space="preserve">, or </w:t>
      </w:r>
      <w:r w:rsidR="00A851D3">
        <w:t xml:space="preserve">a </w:t>
      </w:r>
      <w:r w:rsidR="00D76C5D">
        <w:t>new use f</w:t>
      </w:r>
      <w:r w:rsidR="00A851D3">
        <w:t>or</w:t>
      </w:r>
      <w:r w:rsidR="00D76C5D">
        <w:t xml:space="preserve"> an </w:t>
      </w:r>
      <w:r w:rsidR="00D943D3">
        <w:t>existing</w:t>
      </w:r>
      <w:r w:rsidR="00D76C5D">
        <w:t xml:space="preserve"> Approved Substance, to be Approved. </w:t>
      </w:r>
      <w:r w:rsidR="0001608A" w:rsidRPr="00981522">
        <w:t xml:space="preserve"> </w:t>
      </w:r>
      <w:r w:rsidR="00D76C5D">
        <w:t>If</w:t>
      </w:r>
      <w:r w:rsidR="00271881" w:rsidRPr="00981522">
        <w:t xml:space="preserve"> the Contractor intends to use</w:t>
      </w:r>
      <w:r w:rsidR="009E2A74" w:rsidRPr="00981522">
        <w:t>, handle, store or incorporate</w:t>
      </w:r>
      <w:r w:rsidR="00D943D3">
        <w:t xml:space="preserve"> </w:t>
      </w:r>
      <w:r w:rsidR="00D76C5D">
        <w:t>Problematic Substances</w:t>
      </w:r>
      <w:r w:rsidR="009E2A74" w:rsidRPr="00981522">
        <w:t xml:space="preserve"> in</w:t>
      </w:r>
      <w:r>
        <w:t>to</w:t>
      </w:r>
      <w:r w:rsidR="009E2A74" w:rsidRPr="00981522">
        <w:t xml:space="preserve"> Deliverables</w:t>
      </w:r>
      <w:r w:rsidR="000D462C">
        <w:t>,</w:t>
      </w:r>
      <w:r w:rsidR="009E2A74" w:rsidRPr="00981522">
        <w:t xml:space="preserve"> Approv</w:t>
      </w:r>
      <w:r w:rsidR="000172C6" w:rsidRPr="00981522">
        <w:t>al</w:t>
      </w:r>
      <w:r w:rsidR="009E2A74" w:rsidRPr="00981522">
        <w:t xml:space="preserve"> may be sought </w:t>
      </w:r>
      <w:r w:rsidR="008B1A95">
        <w:t xml:space="preserve">either </w:t>
      </w:r>
      <w:r w:rsidR="009E2A74" w:rsidRPr="00981522">
        <w:t xml:space="preserve">by an Application for a Deviation </w:t>
      </w:r>
      <w:r w:rsidR="005C70D5">
        <w:t xml:space="preserve">(AFD) </w:t>
      </w:r>
      <w:r w:rsidR="009E2A74" w:rsidRPr="00981522">
        <w:t xml:space="preserve">or by </w:t>
      </w:r>
      <w:r w:rsidR="00D1634D" w:rsidRPr="00981522">
        <w:t>list</w:t>
      </w:r>
      <w:r w:rsidR="00D76C5D">
        <w:t>ing the Problematic Substance</w:t>
      </w:r>
      <w:r w:rsidR="00D1634D" w:rsidRPr="00981522">
        <w:t xml:space="preserve"> in </w:t>
      </w:r>
      <w:r w:rsidR="0001608A" w:rsidRPr="00981522">
        <w:t xml:space="preserve">the SSMP </w:t>
      </w:r>
      <w:r w:rsidR="009E2A74" w:rsidRPr="00981522">
        <w:t xml:space="preserve">annex </w:t>
      </w:r>
      <w:r w:rsidR="0001608A" w:rsidRPr="00981522">
        <w:t>for</w:t>
      </w:r>
      <w:r w:rsidR="00D1634D" w:rsidRPr="00981522">
        <w:t xml:space="preserve"> Approved Problematic Substances and Problematic Sources</w:t>
      </w:r>
      <w:r w:rsidR="00D050D7" w:rsidRPr="00981522">
        <w:t>.</w:t>
      </w:r>
    </w:p>
    <w:p w14:paraId="65AC641F" w14:textId="2BDA2BFD" w:rsidR="00D050D7" w:rsidRPr="00981522" w:rsidRDefault="007D4887" w:rsidP="00286872">
      <w:pPr>
        <w:pStyle w:val="GuideText-ASDEFCON"/>
      </w:pPr>
      <w:r w:rsidRPr="00981522">
        <w:t>A</w:t>
      </w:r>
      <w:r w:rsidR="009E2A74" w:rsidRPr="00981522">
        <w:t xml:space="preserve">n </w:t>
      </w:r>
      <w:r w:rsidR="005C70D5">
        <w:t>AFD</w:t>
      </w:r>
      <w:r w:rsidR="009E2A74" w:rsidRPr="00981522">
        <w:t xml:space="preserve"> </w:t>
      </w:r>
      <w:r w:rsidR="000172C6" w:rsidRPr="00981522">
        <w:t>is</w:t>
      </w:r>
      <w:r w:rsidR="009E2A74" w:rsidRPr="00981522">
        <w:t xml:space="preserve"> required </w:t>
      </w:r>
      <w:r w:rsidR="000172C6" w:rsidRPr="00981522">
        <w:t>by</w:t>
      </w:r>
      <w:r w:rsidR="009E2A74" w:rsidRPr="00981522">
        <w:t xml:space="preserve"> clause </w:t>
      </w:r>
      <w:r w:rsidR="009E2A74" w:rsidRPr="00981522">
        <w:fldChar w:fldCharType="begin"/>
      </w:r>
      <w:r w:rsidR="009E2A74" w:rsidRPr="00981522">
        <w:instrText xml:space="preserve"> REF _Ref324147692 \r \h </w:instrText>
      </w:r>
      <w:r w:rsidR="009E2A74" w:rsidRPr="00981522">
        <w:fldChar w:fldCharType="separate"/>
      </w:r>
      <w:r w:rsidR="001C2A28">
        <w:t>10.4</w:t>
      </w:r>
      <w:r w:rsidR="009E2A74" w:rsidRPr="00981522">
        <w:fldChar w:fldCharType="end"/>
      </w:r>
      <w:r w:rsidR="009E2A74" w:rsidRPr="00981522">
        <w:t xml:space="preserve"> when</w:t>
      </w:r>
      <w:r w:rsidR="000172C6" w:rsidRPr="00981522">
        <w:t xml:space="preserve"> </w:t>
      </w:r>
      <w:r w:rsidR="009E2A74" w:rsidRPr="00981522">
        <w:t>the C</w:t>
      </w:r>
      <w:r w:rsidR="0018232F" w:rsidRPr="00981522">
        <w:t>ontractor wishes</w:t>
      </w:r>
      <w:r w:rsidR="009E2A74" w:rsidRPr="00981522">
        <w:t xml:space="preserve"> to deviate from a prescribed process or </w:t>
      </w:r>
      <w:r w:rsidR="005C70D5">
        <w:t xml:space="preserve">to </w:t>
      </w:r>
      <w:r w:rsidR="009E2A74" w:rsidRPr="00981522">
        <w:t>change the configuration of an item</w:t>
      </w:r>
      <w:r w:rsidR="0018232F" w:rsidRPr="00981522">
        <w:t xml:space="preserve"> </w:t>
      </w:r>
      <w:r w:rsidR="005C70D5">
        <w:t>by</w:t>
      </w:r>
      <w:r w:rsidR="005C70D5" w:rsidRPr="00981522">
        <w:t xml:space="preserve"> </w:t>
      </w:r>
      <w:r w:rsidR="00EC4B0E">
        <w:t xml:space="preserve">the </w:t>
      </w:r>
      <w:r w:rsidRPr="00981522">
        <w:t>use of an alternate part</w:t>
      </w:r>
      <w:r w:rsidR="0018232F" w:rsidRPr="00981522">
        <w:t xml:space="preserve">.  </w:t>
      </w:r>
      <w:r w:rsidR="00EC4B0E">
        <w:t xml:space="preserve">In this case, </w:t>
      </w:r>
      <w:r w:rsidR="0018232F" w:rsidRPr="00981522">
        <w:t>Approval of Problematic Substance</w:t>
      </w:r>
      <w:r w:rsidR="00EC4B0E">
        <w:t xml:space="preserve"> </w:t>
      </w:r>
      <w:r w:rsidR="005C70D5">
        <w:t>is</w:t>
      </w:r>
      <w:r w:rsidR="00A14E9C" w:rsidRPr="00981522">
        <w:t xml:space="preserve"> </w:t>
      </w:r>
      <w:r w:rsidR="009B78C5" w:rsidRPr="00981522">
        <w:t xml:space="preserve">considered </w:t>
      </w:r>
      <w:r w:rsidR="005C70D5">
        <w:t>when</w:t>
      </w:r>
      <w:r w:rsidR="00D050D7" w:rsidRPr="00981522">
        <w:t xml:space="preserve"> A</w:t>
      </w:r>
      <w:r w:rsidR="009B78C5" w:rsidRPr="00981522">
        <w:t>pprov</w:t>
      </w:r>
      <w:r w:rsidR="005C70D5">
        <w:t>ing</w:t>
      </w:r>
      <w:r w:rsidR="009B78C5" w:rsidRPr="00981522">
        <w:t xml:space="preserve"> the </w:t>
      </w:r>
      <w:r w:rsidR="005C70D5">
        <w:t>AFD</w:t>
      </w:r>
      <w:r w:rsidR="00EC4B0E">
        <w:t>.</w:t>
      </w:r>
      <w:r w:rsidR="009B0F60" w:rsidRPr="00981522">
        <w:t xml:space="preserve"> </w:t>
      </w:r>
      <w:r w:rsidR="00717C74">
        <w:t xml:space="preserve"> </w:t>
      </w:r>
      <w:r w:rsidR="00EC4B0E">
        <w:t xml:space="preserve">The definition of Approved Substances includes Problematic Substances Approved in an </w:t>
      </w:r>
      <w:r w:rsidR="005C70D5">
        <w:t>AFD</w:t>
      </w:r>
      <w:r w:rsidR="00EC4B0E">
        <w:t xml:space="preserve">, </w:t>
      </w:r>
      <w:r w:rsidR="00A14E9C" w:rsidRPr="00981522">
        <w:t>avoid</w:t>
      </w:r>
      <w:r w:rsidR="005C70D5">
        <w:t>ing</w:t>
      </w:r>
      <w:r w:rsidR="009B78C5" w:rsidRPr="00981522">
        <w:t xml:space="preserve"> </w:t>
      </w:r>
      <w:r w:rsidR="005C70D5">
        <w:t xml:space="preserve">the </w:t>
      </w:r>
      <w:r w:rsidR="00EC4B0E">
        <w:t>need</w:t>
      </w:r>
      <w:r w:rsidR="005C70D5">
        <w:t xml:space="preserve"> for</w:t>
      </w:r>
      <w:r w:rsidR="00E82707">
        <w:t xml:space="preserve"> separate</w:t>
      </w:r>
      <w:r w:rsidR="00F7377A" w:rsidRPr="00981522">
        <w:t xml:space="preserve"> </w:t>
      </w:r>
      <w:r w:rsidR="009B78C5" w:rsidRPr="00981522">
        <w:t>Approval.</w:t>
      </w:r>
    </w:p>
    <w:p w14:paraId="371F68AF" w14:textId="35F6749D" w:rsidR="00486205" w:rsidRDefault="00D050D7" w:rsidP="00286872">
      <w:pPr>
        <w:pStyle w:val="GuideText-ASDEFCON"/>
      </w:pPr>
      <w:r w:rsidRPr="00981522">
        <w:t xml:space="preserve">Alternatively, the Contractor </w:t>
      </w:r>
      <w:r w:rsidR="00486205">
        <w:t>can</w:t>
      </w:r>
      <w:r w:rsidR="00486205" w:rsidRPr="00981522">
        <w:t xml:space="preserve"> </w:t>
      </w:r>
      <w:r w:rsidRPr="00981522">
        <w:t xml:space="preserve">seek to have </w:t>
      </w:r>
      <w:r w:rsidR="005C70D5">
        <w:t>a</w:t>
      </w:r>
      <w:r w:rsidR="005C70D5" w:rsidRPr="00981522">
        <w:t xml:space="preserve"> </w:t>
      </w:r>
      <w:r w:rsidRPr="00981522">
        <w:t xml:space="preserve">Problematic Substance </w:t>
      </w:r>
      <w:r w:rsidR="000172C6" w:rsidRPr="00981522">
        <w:t xml:space="preserve">listed </w:t>
      </w:r>
      <w:r w:rsidR="006D10D7" w:rsidRPr="00981522">
        <w:t xml:space="preserve">as an Approved Substance </w:t>
      </w:r>
      <w:r w:rsidR="000172C6" w:rsidRPr="00981522">
        <w:t>in</w:t>
      </w:r>
      <w:r w:rsidRPr="00981522">
        <w:t xml:space="preserve"> </w:t>
      </w:r>
      <w:r w:rsidR="006D10D7" w:rsidRPr="00981522">
        <w:t>the</w:t>
      </w:r>
      <w:r w:rsidR="009A52D2" w:rsidRPr="00981522">
        <w:t xml:space="preserve"> annex to the SSMP</w:t>
      </w:r>
      <w:r w:rsidR="005C0251" w:rsidRPr="00981522">
        <w:t xml:space="preserve">.  </w:t>
      </w:r>
      <w:r w:rsidR="006D10D7" w:rsidRPr="00981522">
        <w:t xml:space="preserve">In some </w:t>
      </w:r>
      <w:r w:rsidR="005C70D5">
        <w:t>cases,</w:t>
      </w:r>
      <w:r w:rsidR="005C70D5" w:rsidRPr="00981522">
        <w:t xml:space="preserve"> </w:t>
      </w:r>
      <w:r w:rsidR="006D10D7" w:rsidRPr="00981522">
        <w:t>t</w:t>
      </w:r>
      <w:r w:rsidR="009A52D2" w:rsidRPr="00981522">
        <w:t>he C</w:t>
      </w:r>
      <w:r w:rsidRPr="00981522">
        <w:t xml:space="preserve">ommonwealth may </w:t>
      </w:r>
      <w:r w:rsidR="005C0251" w:rsidRPr="00981522">
        <w:t>determine</w:t>
      </w:r>
      <w:r w:rsidRPr="00981522">
        <w:t xml:space="preserve"> </w:t>
      </w:r>
      <w:r w:rsidR="005C0251" w:rsidRPr="00981522">
        <w:t>that the</w:t>
      </w:r>
      <w:r w:rsidRPr="00981522">
        <w:t xml:space="preserve"> </w:t>
      </w:r>
      <w:r w:rsidR="006D10D7" w:rsidRPr="00981522">
        <w:t xml:space="preserve">proposed </w:t>
      </w:r>
      <w:r w:rsidRPr="00981522">
        <w:t>Problematic Substance</w:t>
      </w:r>
      <w:r w:rsidR="005C0251" w:rsidRPr="00981522">
        <w:t xml:space="preserve"> doesn’t need</w:t>
      </w:r>
      <w:r w:rsidR="009A52D2" w:rsidRPr="00981522">
        <w:t xml:space="preserve"> to be added to th</w:t>
      </w:r>
      <w:r w:rsidR="000172C6" w:rsidRPr="00981522">
        <w:t>is</w:t>
      </w:r>
      <w:r w:rsidR="009A52D2" w:rsidRPr="00981522">
        <w:t xml:space="preserve"> annex</w:t>
      </w:r>
      <w:r w:rsidR="006D10D7" w:rsidRPr="00981522">
        <w:t>.  For example, if the quantity held is</w:t>
      </w:r>
      <w:r w:rsidR="00A14E9C" w:rsidRPr="00981522">
        <w:t xml:space="preserve"> </w:t>
      </w:r>
      <w:r w:rsidR="00F7377A" w:rsidRPr="00981522">
        <w:t xml:space="preserve">equivalent </w:t>
      </w:r>
      <w:r w:rsidR="006D10D7" w:rsidRPr="00981522">
        <w:t>to</w:t>
      </w:r>
      <w:r w:rsidR="005C0251" w:rsidRPr="00981522">
        <w:t xml:space="preserve"> </w:t>
      </w:r>
      <w:r w:rsidR="005C70D5">
        <w:t>‘</w:t>
      </w:r>
      <w:r w:rsidR="005C0251" w:rsidRPr="00981522">
        <w:t xml:space="preserve">domestic </w:t>
      </w:r>
      <w:r w:rsidR="00A14E9C" w:rsidRPr="00981522">
        <w:t>use</w:t>
      </w:r>
      <w:r w:rsidR="005C70D5">
        <w:t>’,</w:t>
      </w:r>
      <w:r w:rsidR="006D10D7" w:rsidRPr="00981522">
        <w:t xml:space="preserve"> </w:t>
      </w:r>
      <w:r w:rsidR="00C775B4" w:rsidRPr="00981522">
        <w:t>then it may not need to be Approved</w:t>
      </w:r>
      <w:r w:rsidR="00F7377A" w:rsidRPr="00981522">
        <w:t>, such as</w:t>
      </w:r>
      <w:r w:rsidR="006D10D7" w:rsidRPr="00981522">
        <w:t xml:space="preserve"> 1kg of (caustic soda-based) dishwashing powder may not require Approval, but 100kg </w:t>
      </w:r>
      <w:r w:rsidR="005C70D5">
        <w:t>will</w:t>
      </w:r>
      <w:r w:rsidR="005C0251" w:rsidRPr="00981522">
        <w:t>.</w:t>
      </w:r>
      <w:r w:rsidR="006D10D7" w:rsidRPr="00981522">
        <w:t xml:space="preserve">  </w:t>
      </w:r>
      <w:r w:rsidR="00486205">
        <w:t xml:space="preserve">SPOs may need to </w:t>
      </w:r>
      <w:r w:rsidR="00D943D3">
        <w:t>engage</w:t>
      </w:r>
      <w:r w:rsidR="00486205">
        <w:t xml:space="preserve"> WHS </w:t>
      </w:r>
      <w:r w:rsidR="00486205">
        <w:lastRenderedPageBreak/>
        <w:t xml:space="preserve">experts or occupational </w:t>
      </w:r>
      <w:r w:rsidR="00D943D3">
        <w:t>hygienists</w:t>
      </w:r>
      <w:r w:rsidR="00486205">
        <w:t xml:space="preserve"> when considering the Approval of a Hazardous Chemical.  </w:t>
      </w:r>
      <w:r w:rsidR="006D10D7" w:rsidRPr="00981522">
        <w:t xml:space="preserve">The </w:t>
      </w:r>
      <w:r w:rsidR="00971AC8">
        <w:rPr>
          <w:i/>
        </w:rPr>
        <w:t>SafetyMan</w:t>
      </w:r>
      <w:r w:rsidR="006D10D7" w:rsidRPr="00981522">
        <w:t xml:space="preserve"> defines processes managing Hazardous Chemicals and Dangerous Goods in Defence.</w:t>
      </w:r>
      <w:r w:rsidR="00971AC8">
        <w:t xml:space="preserve">  </w:t>
      </w:r>
      <w:r w:rsidR="00486205">
        <w:t xml:space="preserve">Refer to </w:t>
      </w:r>
      <w:r w:rsidR="00486205" w:rsidRPr="00D116DE">
        <w:rPr>
          <w:i/>
        </w:rPr>
        <w:t>SafetyMan</w:t>
      </w:r>
      <w:r w:rsidR="00486205">
        <w:t xml:space="preserve"> ‘</w:t>
      </w:r>
      <w:r w:rsidR="00486205" w:rsidRPr="00361A3A">
        <w:rPr>
          <w:i/>
        </w:rPr>
        <w:t>Hazardous Chemicals Management Procedure</w:t>
      </w:r>
      <w:r w:rsidR="00486205">
        <w:rPr>
          <w:i/>
        </w:rPr>
        <w:t>s</w:t>
      </w:r>
      <w:r w:rsidR="00486205" w:rsidRPr="00361A3A">
        <w:rPr>
          <w:i/>
        </w:rPr>
        <w:t xml:space="preserve"> 30 – Contractor Management</w:t>
      </w:r>
      <w:r w:rsidR="00194ECE">
        <w:t>’ for more information.</w:t>
      </w:r>
    </w:p>
    <w:p w14:paraId="3FE19934" w14:textId="0A1A763C" w:rsidR="009B0F60" w:rsidRPr="00981522" w:rsidRDefault="00C775B4" w:rsidP="00286872">
      <w:pPr>
        <w:pStyle w:val="GuideText-ASDEFCON"/>
      </w:pPr>
      <w:r w:rsidRPr="00981522">
        <w:t>A</w:t>
      </w:r>
      <w:r w:rsidR="009B0F60" w:rsidRPr="00981522">
        <w:t xml:space="preserve"> Problematic Substance </w:t>
      </w:r>
      <w:r w:rsidR="00F7377A" w:rsidRPr="00981522">
        <w:t>Approved</w:t>
      </w:r>
      <w:r w:rsidR="009B0F60" w:rsidRPr="00981522">
        <w:t xml:space="preserve"> </w:t>
      </w:r>
      <w:r w:rsidR="00971AC8">
        <w:t>by</w:t>
      </w:r>
      <w:r w:rsidR="00971AC8" w:rsidRPr="00981522">
        <w:t xml:space="preserve"> </w:t>
      </w:r>
      <w:r w:rsidR="009B0F60" w:rsidRPr="00981522">
        <w:t xml:space="preserve">an </w:t>
      </w:r>
      <w:r w:rsidR="00B26F31">
        <w:t>AFD</w:t>
      </w:r>
      <w:r w:rsidR="009B0F60" w:rsidRPr="00981522">
        <w:t xml:space="preserve"> is A</w:t>
      </w:r>
      <w:r w:rsidR="00F7377A" w:rsidRPr="00981522">
        <w:t>pproved for the duration of the</w:t>
      </w:r>
      <w:r w:rsidR="009B0F60" w:rsidRPr="00981522">
        <w:t xml:space="preserve"> Deviation.  If the Deviation </w:t>
      </w:r>
      <w:r w:rsidR="00971AC8">
        <w:t>is</w:t>
      </w:r>
      <w:r w:rsidR="00F7377A" w:rsidRPr="00981522">
        <w:t xml:space="preserve"> </w:t>
      </w:r>
      <w:r w:rsidR="009B0F60" w:rsidRPr="00981522">
        <w:t>permanent</w:t>
      </w:r>
      <w:r w:rsidR="00971AC8">
        <w:t>,</w:t>
      </w:r>
      <w:r w:rsidR="009B0F60" w:rsidRPr="00981522">
        <w:t xml:space="preserve"> Technical Data specified by the Commonwealth </w:t>
      </w:r>
      <w:r w:rsidRPr="00981522">
        <w:t>would</w:t>
      </w:r>
      <w:r w:rsidR="009B0F60" w:rsidRPr="00981522">
        <w:t xml:space="preserve"> be updated </w:t>
      </w:r>
      <w:r w:rsidRPr="00981522">
        <w:t>and</w:t>
      </w:r>
      <w:r w:rsidR="009B0F60" w:rsidRPr="00981522">
        <w:t xml:space="preserve"> </w:t>
      </w:r>
      <w:r w:rsidR="00B26F31">
        <w:t xml:space="preserve">then </w:t>
      </w:r>
      <w:r w:rsidR="009B0F60" w:rsidRPr="00981522">
        <w:t xml:space="preserve">the Problematic Substance </w:t>
      </w:r>
      <w:r w:rsidRPr="00981522">
        <w:t>becomes</w:t>
      </w:r>
      <w:r w:rsidR="009B0F60" w:rsidRPr="00981522">
        <w:t xml:space="preserve"> an Approved Substance</w:t>
      </w:r>
      <w:r w:rsidR="00971AC8">
        <w:t>.</w:t>
      </w:r>
      <w:r w:rsidR="009B0F60" w:rsidRPr="00981522">
        <w:t xml:space="preserve">  </w:t>
      </w:r>
      <w:r w:rsidR="00971AC8">
        <w:t xml:space="preserve">Alternatively, </w:t>
      </w:r>
      <w:r w:rsidR="009B0F60" w:rsidRPr="00981522">
        <w:t xml:space="preserve">the Problematic Substance </w:t>
      </w:r>
      <w:r w:rsidR="00971AC8">
        <w:t>can</w:t>
      </w:r>
      <w:r w:rsidR="009B0F60" w:rsidRPr="00981522">
        <w:t xml:space="preserve"> be added to the SSMP annex (eg, </w:t>
      </w:r>
      <w:r w:rsidR="006D10D7" w:rsidRPr="00981522">
        <w:t xml:space="preserve">if OEM publications </w:t>
      </w:r>
      <w:r w:rsidR="00B26F31">
        <w:t>we</w:t>
      </w:r>
      <w:r w:rsidR="009B0F60" w:rsidRPr="00981522">
        <w:t xml:space="preserve">re specified </w:t>
      </w:r>
      <w:r w:rsidRPr="00981522">
        <w:t xml:space="preserve">for use </w:t>
      </w:r>
      <w:r w:rsidR="009B0F60" w:rsidRPr="00981522">
        <w:t>but not amended).</w:t>
      </w:r>
    </w:p>
    <w:p w14:paraId="4CBF3622" w14:textId="1A117543" w:rsidR="00D1634D" w:rsidRPr="00981522" w:rsidRDefault="00D1634D" w:rsidP="00286872">
      <w:pPr>
        <w:pStyle w:val="GuideText-ASDEFCON"/>
      </w:pPr>
      <w:r w:rsidRPr="00981522">
        <w:t xml:space="preserve">The conditions for use, handling and storage of </w:t>
      </w:r>
      <w:r w:rsidR="009B0F60" w:rsidRPr="00981522">
        <w:t xml:space="preserve">a </w:t>
      </w:r>
      <w:r w:rsidRPr="00981522">
        <w:t>Hazardous Chemical</w:t>
      </w:r>
      <w:r w:rsidR="00E21BF9">
        <w:t>s</w:t>
      </w:r>
      <w:r w:rsidRPr="00981522">
        <w:t xml:space="preserve"> are detailed in </w:t>
      </w:r>
      <w:r w:rsidR="009B0F60" w:rsidRPr="00981522">
        <w:t>its</w:t>
      </w:r>
      <w:r w:rsidRPr="00981522">
        <w:t xml:space="preserve"> Safety Data Sheet (SDS).  Defence uses the ChemAlert </w:t>
      </w:r>
      <w:r w:rsidR="00E21BF9">
        <w:t>application</w:t>
      </w:r>
      <w:r w:rsidRPr="00981522">
        <w:t>, which contains SDSs for chemicals use</w:t>
      </w:r>
      <w:r w:rsidR="00C775B4" w:rsidRPr="00981522">
        <w:t>d</w:t>
      </w:r>
      <w:r w:rsidRPr="00981522">
        <w:t xml:space="preserve"> in Australia.  </w:t>
      </w:r>
      <w:r w:rsidR="00B1278C" w:rsidRPr="00981522">
        <w:t>In</w:t>
      </w:r>
      <w:r w:rsidR="00AF01C3">
        <w:t xml:space="preserve"> seeking</w:t>
      </w:r>
      <w:r w:rsidR="00B1278C" w:rsidRPr="00981522">
        <w:t xml:space="preserve"> Approv</w:t>
      </w:r>
      <w:r w:rsidR="00AF01C3">
        <w:t>al of</w:t>
      </w:r>
      <w:r w:rsidR="00B1278C" w:rsidRPr="00981522">
        <w:t xml:space="preserve"> a Problematic S</w:t>
      </w:r>
      <w:r w:rsidR="00C775B4" w:rsidRPr="00981522">
        <w:t>ubstance</w:t>
      </w:r>
      <w:r w:rsidR="00B26F31">
        <w:t>,</w:t>
      </w:r>
      <w:r w:rsidR="00C775B4" w:rsidRPr="00981522">
        <w:t xml:space="preserve"> the </w:t>
      </w:r>
      <w:r w:rsidR="00AF01C3">
        <w:t>Contractor can</w:t>
      </w:r>
      <w:r w:rsidR="00C775B4" w:rsidRPr="00981522">
        <w:t xml:space="preserve"> refer</w:t>
      </w:r>
      <w:r w:rsidRPr="00981522">
        <w:t xml:space="preserve"> </w:t>
      </w:r>
      <w:r w:rsidR="00C775B4" w:rsidRPr="00981522">
        <w:t xml:space="preserve">to </w:t>
      </w:r>
      <w:r w:rsidR="00AF01C3">
        <w:t xml:space="preserve">Problematic Substance in </w:t>
      </w:r>
      <w:r w:rsidR="00C775B4" w:rsidRPr="00981522">
        <w:t>Chem</w:t>
      </w:r>
      <w:r w:rsidR="00B1278C" w:rsidRPr="00981522">
        <w:t xml:space="preserve">Alert instead of </w:t>
      </w:r>
      <w:r w:rsidR="00C775B4" w:rsidRPr="00981522">
        <w:t>deliver</w:t>
      </w:r>
      <w:r w:rsidR="00AF01C3">
        <w:t>ing a</w:t>
      </w:r>
      <w:r w:rsidR="00C775B4" w:rsidRPr="00981522">
        <w:t xml:space="preserve"> </w:t>
      </w:r>
      <w:r w:rsidR="00A26506">
        <w:t xml:space="preserve">physical </w:t>
      </w:r>
      <w:r w:rsidR="00B1278C" w:rsidRPr="00981522">
        <w:t xml:space="preserve">SDS that Defence already </w:t>
      </w:r>
      <w:r w:rsidR="00AF01C3">
        <w:t>has access to</w:t>
      </w:r>
      <w:r w:rsidR="00E21BF9">
        <w:t xml:space="preserve"> (refer DID-PM-HSE-SDS)</w:t>
      </w:r>
      <w:r w:rsidR="00C775B4" w:rsidRPr="00981522">
        <w:t xml:space="preserve">.  If </w:t>
      </w:r>
      <w:r w:rsidR="00E21BF9">
        <w:t>a</w:t>
      </w:r>
      <w:r w:rsidR="00E21BF9" w:rsidRPr="00981522">
        <w:t xml:space="preserve"> </w:t>
      </w:r>
      <w:r w:rsidR="00C775B4" w:rsidRPr="00981522">
        <w:t>chemical is not listed</w:t>
      </w:r>
      <w:r w:rsidR="008572D9" w:rsidRPr="00981522">
        <w:t>,</w:t>
      </w:r>
      <w:r w:rsidR="00C775B4" w:rsidRPr="00981522">
        <w:t xml:space="preserve"> further action is required to get the chemical registered </w:t>
      </w:r>
      <w:r w:rsidR="008572D9" w:rsidRPr="00981522">
        <w:t xml:space="preserve">in Australia </w:t>
      </w:r>
      <w:r w:rsidR="00C775B4" w:rsidRPr="00981522">
        <w:t>in accordance with WHS Legislation (</w:t>
      </w:r>
      <w:r w:rsidR="00B1278C" w:rsidRPr="00981522">
        <w:t>which</w:t>
      </w:r>
      <w:r w:rsidR="00C775B4" w:rsidRPr="00981522">
        <w:t xml:space="preserve"> is outside the scope of the Contract).</w:t>
      </w:r>
      <w:r w:rsidRPr="00981522">
        <w:t xml:space="preserve"> </w:t>
      </w:r>
      <w:r w:rsidR="00E21BF9">
        <w:t xml:space="preserve"> </w:t>
      </w:r>
      <w:r w:rsidRPr="00981522">
        <w:t>For further information</w:t>
      </w:r>
      <w:r w:rsidR="00E21BF9">
        <w:t>,</w:t>
      </w:r>
      <w:r w:rsidRPr="00981522">
        <w:t xml:space="preserve"> </w:t>
      </w:r>
      <w:r w:rsidR="00E21BF9">
        <w:t>search for</w:t>
      </w:r>
      <w:r w:rsidRPr="00981522">
        <w:t xml:space="preserve"> </w:t>
      </w:r>
      <w:r w:rsidR="00E21BF9">
        <w:t>‘</w:t>
      </w:r>
      <w:r w:rsidRPr="00003D32">
        <w:rPr>
          <w:i/>
        </w:rPr>
        <w:t>ChemAlert</w:t>
      </w:r>
      <w:r w:rsidR="00E21BF9">
        <w:t>’</w:t>
      </w:r>
      <w:r w:rsidRPr="00981522">
        <w:t xml:space="preserve"> </w:t>
      </w:r>
      <w:r w:rsidR="00E21BF9">
        <w:t>on the DPN.</w:t>
      </w:r>
    </w:p>
    <w:p w14:paraId="5E8C92D0" w14:textId="1832ECF9" w:rsidR="00D1634D" w:rsidRPr="00981522" w:rsidRDefault="00B261F4" w:rsidP="00286872">
      <w:pPr>
        <w:pStyle w:val="GuideText-ASDEFCON"/>
      </w:pPr>
      <w:r w:rsidRPr="00981522">
        <w:t>On occasion</w:t>
      </w:r>
      <w:r w:rsidR="00B1278C" w:rsidRPr="00981522">
        <w:t>,</w:t>
      </w:r>
      <w:r w:rsidRPr="00981522">
        <w:t xml:space="preserve"> </w:t>
      </w:r>
      <w:r w:rsidR="00E21BF9">
        <w:t xml:space="preserve">a new </w:t>
      </w:r>
      <w:r w:rsidRPr="00981522">
        <w:t>Problematic Substance may be</w:t>
      </w:r>
      <w:r w:rsidR="00D1634D" w:rsidRPr="00981522">
        <w:t xml:space="preserve"> ‘discovered’ </w:t>
      </w:r>
      <w:r w:rsidRPr="00981522">
        <w:t>with</w:t>
      </w:r>
      <w:r w:rsidR="00D1634D" w:rsidRPr="00981522">
        <w:t xml:space="preserve">in existing Products (eg, </w:t>
      </w:r>
      <w:r w:rsidR="00503CA4">
        <w:t>for whatever reason, it was not included in Technical Data</w:t>
      </w:r>
      <w:r w:rsidR="00D1634D" w:rsidRPr="00981522">
        <w:t>).</w:t>
      </w:r>
      <w:r w:rsidR="000E4232" w:rsidRPr="00981522">
        <w:t xml:space="preserve">  </w:t>
      </w:r>
      <w:r w:rsidR="00D1634D" w:rsidRPr="00981522">
        <w:t xml:space="preserve">Clause </w:t>
      </w:r>
      <w:r w:rsidR="00BD42EC" w:rsidRPr="00981522">
        <w:fldChar w:fldCharType="begin"/>
      </w:r>
      <w:r w:rsidR="00BD42EC" w:rsidRPr="00981522">
        <w:instrText xml:space="preserve"> REF _Ref328480881 \r \h </w:instrText>
      </w:r>
      <w:r w:rsidR="00BD42EC" w:rsidRPr="00981522">
        <w:fldChar w:fldCharType="separate"/>
      </w:r>
      <w:r w:rsidR="001C2A28">
        <w:t>11.1</w:t>
      </w:r>
      <w:r w:rsidR="00BD42EC" w:rsidRPr="00981522">
        <w:fldChar w:fldCharType="end"/>
      </w:r>
      <w:r w:rsidR="00D1634D" w:rsidRPr="00981522">
        <w:t>.</w:t>
      </w:r>
      <w:r w:rsidR="000E4232" w:rsidRPr="00981522">
        <w:t>1.3</w:t>
      </w:r>
      <w:r w:rsidR="00D1634D" w:rsidRPr="00981522">
        <w:t xml:space="preserve"> acknowledges that either party may discover a new Problematic Substance</w:t>
      </w:r>
      <w:r w:rsidR="000E4232" w:rsidRPr="00981522">
        <w:t xml:space="preserve"> and </w:t>
      </w:r>
      <w:r w:rsidR="00503CA4">
        <w:t>then describes</w:t>
      </w:r>
      <w:r w:rsidR="00503CA4" w:rsidRPr="00981522">
        <w:t xml:space="preserve"> </w:t>
      </w:r>
      <w:r w:rsidR="000E4232" w:rsidRPr="00981522">
        <w:t xml:space="preserve">the initial process to deal with </w:t>
      </w:r>
      <w:r w:rsidR="00503CA4">
        <w:t>it</w:t>
      </w:r>
      <w:r w:rsidR="00565CFB">
        <w:t>.  The long-</w:t>
      </w:r>
      <w:r w:rsidR="000E4232" w:rsidRPr="00981522">
        <w:t xml:space="preserve">term solution (eg, </w:t>
      </w:r>
      <w:r w:rsidR="00503CA4">
        <w:t>Approval of the</w:t>
      </w:r>
      <w:r w:rsidR="00503CA4" w:rsidRPr="00981522">
        <w:t xml:space="preserve"> </w:t>
      </w:r>
      <w:r w:rsidR="00503CA4">
        <w:t>s</w:t>
      </w:r>
      <w:r w:rsidR="00503CA4" w:rsidRPr="00981522">
        <w:t xml:space="preserve">ubstance </w:t>
      </w:r>
      <w:r w:rsidR="00503CA4">
        <w:t xml:space="preserve">or </w:t>
      </w:r>
      <w:r w:rsidR="000E4232" w:rsidRPr="00981522">
        <w:t xml:space="preserve">replacement with an alternative) will need to be determined on </w:t>
      </w:r>
      <w:r w:rsidR="00B1278C" w:rsidRPr="00981522">
        <w:t>case</w:t>
      </w:r>
      <w:r w:rsidR="00565CFB">
        <w:t>-</w:t>
      </w:r>
      <w:r w:rsidR="00B1278C" w:rsidRPr="00981522">
        <w:t>by</w:t>
      </w:r>
      <w:r w:rsidR="00565CFB">
        <w:t>-</w:t>
      </w:r>
      <w:r w:rsidR="00B1278C" w:rsidRPr="00981522">
        <w:t>case</w:t>
      </w:r>
      <w:r w:rsidR="000E4232" w:rsidRPr="00981522">
        <w:t xml:space="preserve"> basis.</w:t>
      </w:r>
    </w:p>
    <w:p w14:paraId="51E914F2" w14:textId="481105E3" w:rsidR="00D1634D" w:rsidRPr="00981522" w:rsidRDefault="00BC035B" w:rsidP="00286872">
      <w:pPr>
        <w:pStyle w:val="GuideText-ASDEFCON"/>
      </w:pPr>
      <w:r>
        <w:t>T</w:t>
      </w:r>
      <w:r w:rsidR="00D1634D" w:rsidRPr="00981522">
        <w:t xml:space="preserve">o assist the Commonwealth and the Contractor to eliminate </w:t>
      </w:r>
      <w:r>
        <w:t xml:space="preserve">(or reduce) </w:t>
      </w:r>
      <w:r w:rsidR="00D1634D" w:rsidRPr="00981522">
        <w:t xml:space="preserve">risks so far as reasonably practicable, clause </w:t>
      </w:r>
      <w:r w:rsidR="00BD42EC" w:rsidRPr="00981522">
        <w:fldChar w:fldCharType="begin"/>
      </w:r>
      <w:r w:rsidR="00BD42EC" w:rsidRPr="00981522">
        <w:instrText xml:space="preserve"> REF _Ref328480881 \r \h </w:instrText>
      </w:r>
      <w:r w:rsidR="00BD42EC" w:rsidRPr="00981522">
        <w:fldChar w:fldCharType="separate"/>
      </w:r>
      <w:r w:rsidR="001C2A28">
        <w:t>11.1</w:t>
      </w:r>
      <w:r w:rsidR="00BD42EC" w:rsidRPr="00981522">
        <w:fldChar w:fldCharType="end"/>
      </w:r>
      <w:r w:rsidR="00D1634D" w:rsidRPr="00981522">
        <w:t>.</w:t>
      </w:r>
      <w:r w:rsidR="00416CAE" w:rsidRPr="00981522">
        <w:t>1.4</w:t>
      </w:r>
      <w:r w:rsidR="00D1634D" w:rsidRPr="00981522">
        <w:t xml:space="preserve"> requires the Contractor to advise the Commonwealth Representative </w:t>
      </w:r>
      <w:r>
        <w:t>if</w:t>
      </w:r>
      <w:r w:rsidRPr="00981522">
        <w:t xml:space="preserve"> </w:t>
      </w:r>
      <w:r w:rsidR="00B1278C" w:rsidRPr="00981522">
        <w:t xml:space="preserve">they become aware </w:t>
      </w:r>
      <w:r w:rsidR="00D1634D" w:rsidRPr="00981522">
        <w:t xml:space="preserve">of </w:t>
      </w:r>
      <w:r w:rsidR="00416CAE" w:rsidRPr="00981522">
        <w:t xml:space="preserve">less hazardous </w:t>
      </w:r>
      <w:r w:rsidR="00D1634D" w:rsidRPr="00981522">
        <w:t>alternative</w:t>
      </w:r>
      <w:r>
        <w:t xml:space="preserve"> substance</w:t>
      </w:r>
      <w:r w:rsidR="00B1278C" w:rsidRPr="00981522">
        <w:t>s</w:t>
      </w:r>
      <w:r w:rsidR="00416CAE" w:rsidRPr="00981522">
        <w:t xml:space="preserve">.  Similarly, clause </w:t>
      </w:r>
      <w:r w:rsidR="00416CAE" w:rsidRPr="00981522">
        <w:fldChar w:fldCharType="begin"/>
      </w:r>
      <w:r w:rsidR="00416CAE" w:rsidRPr="00981522">
        <w:instrText xml:space="preserve"> REF _Ref328480881 \r \h </w:instrText>
      </w:r>
      <w:r w:rsidR="00416CAE" w:rsidRPr="00981522">
        <w:fldChar w:fldCharType="separate"/>
      </w:r>
      <w:r w:rsidR="001C2A28">
        <w:t>11.1</w:t>
      </w:r>
      <w:r w:rsidR="00416CAE" w:rsidRPr="00981522">
        <w:fldChar w:fldCharType="end"/>
      </w:r>
      <w:r w:rsidR="00416CAE" w:rsidRPr="00981522">
        <w:t xml:space="preserve">.1.5 aims to minimise the introduction of new Problematic Substances </w:t>
      </w:r>
      <w:r w:rsidR="002B1C0F">
        <w:t>as part of</w:t>
      </w:r>
      <w:r w:rsidR="002B1C0F" w:rsidRPr="00981522">
        <w:t xml:space="preserve"> </w:t>
      </w:r>
      <w:r w:rsidR="00416CAE" w:rsidRPr="00981522">
        <w:t>modifications</w:t>
      </w:r>
      <w:r w:rsidR="002B1C0F">
        <w:t xml:space="preserve"> or other deliverables</w:t>
      </w:r>
      <w:r w:rsidR="00416CAE" w:rsidRPr="00981522">
        <w:t xml:space="preserve">.  </w:t>
      </w:r>
      <w:r w:rsidR="00B26F31">
        <w:t>This may apply to</w:t>
      </w:r>
      <w:r w:rsidR="00416CAE" w:rsidRPr="00981522">
        <w:t xml:space="preserve"> a formal </w:t>
      </w:r>
      <w:r w:rsidR="002B1C0F">
        <w:t xml:space="preserve">engineering </w:t>
      </w:r>
      <w:r w:rsidR="00416CAE" w:rsidRPr="00981522">
        <w:t xml:space="preserve">change process, </w:t>
      </w:r>
      <w:r w:rsidR="00B26F31">
        <w:t>or</w:t>
      </w:r>
      <w:r w:rsidR="00416CAE" w:rsidRPr="00981522">
        <w:t xml:space="preserve"> where the </w:t>
      </w:r>
      <w:r w:rsidR="00B1278C" w:rsidRPr="00981522">
        <w:t xml:space="preserve">Contractor </w:t>
      </w:r>
      <w:r w:rsidR="002B1C0F">
        <w:t xml:space="preserve">is </w:t>
      </w:r>
      <w:r w:rsidR="00416CAE" w:rsidRPr="00981522">
        <w:t xml:space="preserve">an agent of the OEM </w:t>
      </w:r>
      <w:r w:rsidR="002B1C0F">
        <w:t xml:space="preserve">and changes are </w:t>
      </w:r>
      <w:r w:rsidR="00B26F31">
        <w:t xml:space="preserve">applicable </w:t>
      </w:r>
      <w:r w:rsidR="00416CAE" w:rsidRPr="00981522">
        <w:t>for all customers</w:t>
      </w:r>
      <w:r w:rsidR="002B1C0F">
        <w:t>.</w:t>
      </w:r>
    </w:p>
    <w:p w14:paraId="7DB72FB0" w14:textId="77777777" w:rsidR="00D1634D" w:rsidRPr="00981522" w:rsidRDefault="00D1634D" w:rsidP="00286872">
      <w:pPr>
        <w:pStyle w:val="GuideText-ASDEFCON"/>
      </w:pPr>
      <w:r w:rsidRPr="00981522">
        <w:t xml:space="preserve">Drafters </w:t>
      </w:r>
      <w:r w:rsidR="001874EE" w:rsidRPr="00981522">
        <w:t>should only</w:t>
      </w:r>
      <w:r w:rsidRPr="00981522">
        <w:t xml:space="preserve"> amend this clause with advice from an appropriately qualified WHS specialist and legal advice.</w:t>
      </w:r>
    </w:p>
    <w:p w14:paraId="77AD73F6" w14:textId="77777777" w:rsidR="00D1634D" w:rsidRPr="00A26506" w:rsidRDefault="00D1634D" w:rsidP="00286872">
      <w:pPr>
        <w:pStyle w:val="GuideText-ASDEFCON"/>
        <w:rPr>
          <w:b/>
        </w:rPr>
      </w:pPr>
      <w:r w:rsidRPr="00A26506">
        <w:rPr>
          <w:b/>
        </w:rPr>
        <w:t>Asbestos Containing Material</w:t>
      </w:r>
    </w:p>
    <w:p w14:paraId="54469C7A" w14:textId="1A2A4741" w:rsidR="00D1634D" w:rsidRPr="00981522" w:rsidRDefault="00971AC8" w:rsidP="00286872">
      <w:pPr>
        <w:pStyle w:val="GuideText-ASDEFCON"/>
      </w:pPr>
      <w:r>
        <w:t>C</w:t>
      </w:r>
      <w:r w:rsidR="00D1634D" w:rsidRPr="00981522">
        <w:t>lause 1</w:t>
      </w:r>
      <w:r w:rsidR="006B0845">
        <w:t>2.4</w:t>
      </w:r>
      <w:r w:rsidR="00D1634D" w:rsidRPr="00981522">
        <w:t>.</w:t>
      </w:r>
      <w:r w:rsidR="006B0845">
        <w:t>11</w:t>
      </w:r>
      <w:r w:rsidR="00D1634D" w:rsidRPr="00981522">
        <w:t xml:space="preserve"> of the COC </w:t>
      </w:r>
      <w:r w:rsidR="003D2651" w:rsidRPr="00981522">
        <w:t>prohibits the</w:t>
      </w:r>
      <w:r w:rsidR="00D1634D" w:rsidRPr="00981522">
        <w:t xml:space="preserve"> use </w:t>
      </w:r>
      <w:r w:rsidR="003D2651" w:rsidRPr="00981522">
        <w:t xml:space="preserve">of </w:t>
      </w:r>
      <w:r w:rsidR="00D1634D" w:rsidRPr="00981522">
        <w:t xml:space="preserve">ACM.  </w:t>
      </w:r>
      <w:r w:rsidR="00DE0965" w:rsidRPr="00981522">
        <w:t>Government direction requires the removal of any ACM from inventory; hence</w:t>
      </w:r>
      <w:r w:rsidR="00565CFB">
        <w:t>,</w:t>
      </w:r>
      <w:r w:rsidR="00DE0965" w:rsidRPr="00981522">
        <w:t xml:space="preserve"> Products requiring support </w:t>
      </w:r>
      <w:r w:rsidR="000E73F5">
        <w:t xml:space="preserve">under the Contract </w:t>
      </w:r>
      <w:r w:rsidR="00DE0965" w:rsidRPr="00981522">
        <w:t>should not contain ACM</w:t>
      </w:r>
      <w:r w:rsidR="004649A9">
        <w:t xml:space="preserve">. </w:t>
      </w:r>
      <w:r w:rsidR="00DE0965" w:rsidRPr="00981522">
        <w:t xml:space="preserve"> </w:t>
      </w:r>
      <w:r w:rsidR="00D1634D" w:rsidRPr="00981522">
        <w:t>ACM can</w:t>
      </w:r>
      <w:r w:rsidR="00DE0965" w:rsidRPr="00981522">
        <w:t xml:space="preserve">not </w:t>
      </w:r>
      <w:r w:rsidR="00D1634D" w:rsidRPr="00981522">
        <w:t>be an Approved Substance.</w:t>
      </w:r>
    </w:p>
    <w:p w14:paraId="33EDD4C1" w14:textId="05CC33EA" w:rsidR="002612A7" w:rsidRPr="00981522" w:rsidRDefault="00CE1D4C" w:rsidP="00286872">
      <w:pPr>
        <w:pStyle w:val="GuideText-ASDEFCON"/>
      </w:pPr>
      <w:r w:rsidRPr="00981522">
        <w:t>I</w:t>
      </w:r>
      <w:r w:rsidR="002612A7" w:rsidRPr="00981522">
        <w:t xml:space="preserve">f </w:t>
      </w:r>
      <w:r w:rsidR="000E73F5">
        <w:t>the</w:t>
      </w:r>
      <w:r w:rsidRPr="00981522">
        <w:t xml:space="preserve"> possibility of discover</w:t>
      </w:r>
      <w:r w:rsidR="00A64C42" w:rsidRPr="00981522">
        <w:t>y of</w:t>
      </w:r>
      <w:r w:rsidR="002612A7" w:rsidRPr="00981522">
        <w:t xml:space="preserve"> ACM in </w:t>
      </w:r>
      <w:r w:rsidR="005536E0" w:rsidRPr="00981522">
        <w:t>legacy</w:t>
      </w:r>
      <w:r w:rsidR="002612A7" w:rsidRPr="00981522">
        <w:t xml:space="preserve"> Products</w:t>
      </w:r>
      <w:r w:rsidR="00A64C42" w:rsidRPr="00981522">
        <w:t xml:space="preserve"> exists</w:t>
      </w:r>
      <w:r w:rsidR="002612A7" w:rsidRPr="00981522">
        <w:t xml:space="preserve">, then clauses </w:t>
      </w:r>
      <w:r w:rsidR="00A64C42" w:rsidRPr="00981522">
        <w:t>for</w:t>
      </w:r>
      <w:r w:rsidR="002612A7" w:rsidRPr="00981522">
        <w:t xml:space="preserve"> </w:t>
      </w:r>
      <w:r w:rsidR="00971AC8">
        <w:t>‘</w:t>
      </w:r>
      <w:r w:rsidRPr="00981522">
        <w:t xml:space="preserve">ACM </w:t>
      </w:r>
      <w:r w:rsidR="002612A7" w:rsidRPr="00981522">
        <w:t>discovery</w:t>
      </w:r>
      <w:r w:rsidR="00971AC8">
        <w:t>’</w:t>
      </w:r>
      <w:r w:rsidR="002612A7" w:rsidRPr="00981522">
        <w:t xml:space="preserve"> </w:t>
      </w:r>
      <w:r w:rsidRPr="00981522">
        <w:t>may</w:t>
      </w:r>
      <w:r w:rsidR="002612A7" w:rsidRPr="00981522">
        <w:t xml:space="preserve"> be copied from </w:t>
      </w:r>
      <w:r w:rsidR="002612A7" w:rsidRPr="00981522">
        <w:rPr>
          <w:i/>
        </w:rPr>
        <w:t>ASDEFCON (Support)</w:t>
      </w:r>
      <w:r w:rsidR="002612A7" w:rsidRPr="00981522">
        <w:t xml:space="preserve"> SOW</w:t>
      </w:r>
      <w:r w:rsidR="00873F63" w:rsidRPr="00981522">
        <w:t xml:space="preserve"> clause 12.1.3</w:t>
      </w:r>
      <w:r w:rsidR="002612A7" w:rsidRPr="00981522">
        <w:t>.</w:t>
      </w:r>
    </w:p>
    <w:p w14:paraId="4607C130" w14:textId="77777777" w:rsidR="00D1634D" w:rsidRPr="00E3787C" w:rsidRDefault="00D1634D" w:rsidP="00286872">
      <w:pPr>
        <w:pStyle w:val="GuideText-ASDEFCON"/>
        <w:rPr>
          <w:b/>
        </w:rPr>
      </w:pPr>
      <w:r w:rsidRPr="00E3787C">
        <w:rPr>
          <w:b/>
        </w:rPr>
        <w:t>Problematic Sources</w:t>
      </w:r>
    </w:p>
    <w:p w14:paraId="328B1672" w14:textId="4F5AE971" w:rsidR="00D1634D" w:rsidRPr="00981522" w:rsidRDefault="00D1634D" w:rsidP="00286872">
      <w:pPr>
        <w:pStyle w:val="GuideText-ASDEFCON"/>
      </w:pPr>
      <w:r w:rsidRPr="00981522">
        <w:t xml:space="preserve">Clause </w:t>
      </w:r>
      <w:r w:rsidR="00BD42EC" w:rsidRPr="00981522">
        <w:fldChar w:fldCharType="begin"/>
      </w:r>
      <w:r w:rsidR="00BD42EC" w:rsidRPr="00981522">
        <w:instrText xml:space="preserve"> REF _Ref328480881 \r \h </w:instrText>
      </w:r>
      <w:r w:rsidR="00BD42EC" w:rsidRPr="00981522">
        <w:fldChar w:fldCharType="separate"/>
      </w:r>
      <w:r w:rsidR="001C2A28">
        <w:t>11.1</w:t>
      </w:r>
      <w:r w:rsidR="00BD42EC" w:rsidRPr="00981522">
        <w:fldChar w:fldCharType="end"/>
      </w:r>
      <w:r w:rsidRPr="00981522">
        <w:t>.</w:t>
      </w:r>
      <w:r w:rsidR="00DE0965" w:rsidRPr="00981522">
        <w:t>2</w:t>
      </w:r>
      <w:r w:rsidRPr="00981522">
        <w:t xml:space="preserve"> addresses Problematic Sources.  Problematic Sources </w:t>
      </w:r>
      <w:r w:rsidR="002F54E7" w:rsidRPr="00981522">
        <w:t>are</w:t>
      </w:r>
      <w:r w:rsidRPr="00981522">
        <w:t xml:space="preserve"> sources of radiation that must be licen</w:t>
      </w:r>
      <w:r w:rsidR="005536E0" w:rsidRPr="00981522">
        <w:t>s</w:t>
      </w:r>
      <w:r w:rsidRPr="00981522">
        <w:t>ed by the Australian Radiation Protection and Nuclear Safety Authority (ARPANSA).  These include sources of ionising radiation and non-ionising radiation, with specific provisions for non-ionising radiation sources including lasers and ultraviolet radiation sources that require licen</w:t>
      </w:r>
      <w:r w:rsidR="005536E0" w:rsidRPr="00981522">
        <w:t>s</w:t>
      </w:r>
      <w:r w:rsidRPr="00981522">
        <w:t xml:space="preserve">ing.  </w:t>
      </w:r>
      <w:r w:rsidR="007177A6" w:rsidRPr="00981522">
        <w:t xml:space="preserve">Problematic Sources </w:t>
      </w:r>
      <w:r w:rsidRPr="00981522">
        <w:t xml:space="preserve">may be embedded within Products (eg, a laser designator maintained </w:t>
      </w:r>
      <w:r w:rsidR="00656E28">
        <w:t>under the Contract</w:t>
      </w:r>
      <w:r w:rsidRPr="00981522">
        <w:t>) or used to support the Products (eg, x-ray equipment and radio-isotopes used to perform fluoroscopy for non-destructive test).</w:t>
      </w:r>
    </w:p>
    <w:p w14:paraId="1CE8DC3F" w14:textId="77777777" w:rsidR="00C702EB" w:rsidRPr="00981522" w:rsidRDefault="00C702EB" w:rsidP="00286872">
      <w:pPr>
        <w:pStyle w:val="GuideText-ASDEFCON"/>
      </w:pPr>
      <w:r w:rsidRPr="00981522">
        <w:t xml:space="preserve">The </w:t>
      </w:r>
      <w:r w:rsidRPr="00981522">
        <w:rPr>
          <w:i/>
        </w:rPr>
        <w:t>Defence Radiation Safety Manual</w:t>
      </w:r>
      <w:r w:rsidRPr="00981522">
        <w:t xml:space="preserve"> addresses the management of ionising, non-ionising, laser and ultra-violet radiation safety, respectively.  These requirements are applicable to Defence-owned Problematic Sources and Defence activities.</w:t>
      </w:r>
    </w:p>
    <w:p w14:paraId="2C5625A5" w14:textId="21A6FCBE" w:rsidR="00D1634D" w:rsidRPr="00981522" w:rsidRDefault="00D1634D" w:rsidP="00286872">
      <w:pPr>
        <w:pStyle w:val="GuideText-ASDEFCON"/>
      </w:pPr>
      <w:r w:rsidRPr="00981522">
        <w:t xml:space="preserve">Clause </w:t>
      </w:r>
      <w:r w:rsidR="00BD42EC" w:rsidRPr="00981522">
        <w:fldChar w:fldCharType="begin"/>
      </w:r>
      <w:r w:rsidR="00BD42EC" w:rsidRPr="00981522">
        <w:instrText xml:space="preserve"> REF _Ref328480881 \r \h </w:instrText>
      </w:r>
      <w:r w:rsidR="00BD42EC" w:rsidRPr="00981522">
        <w:fldChar w:fldCharType="separate"/>
      </w:r>
      <w:r w:rsidR="001C2A28">
        <w:t>11.1</w:t>
      </w:r>
      <w:r w:rsidR="00BD42EC" w:rsidRPr="00981522">
        <w:fldChar w:fldCharType="end"/>
      </w:r>
      <w:r w:rsidRPr="00981522">
        <w:t>.</w:t>
      </w:r>
      <w:r w:rsidR="002F54E7" w:rsidRPr="00981522">
        <w:t>2.1</w:t>
      </w:r>
      <w:r w:rsidRPr="00981522">
        <w:t xml:space="preserve"> recognises that the licensing framework governed by ARPANSA enforces compliance with radiation protection legislation and assists </w:t>
      </w:r>
      <w:r w:rsidR="002F54E7" w:rsidRPr="00981522">
        <w:t>to</w:t>
      </w:r>
      <w:r w:rsidRPr="00981522">
        <w:t xml:space="preserve"> manag</w:t>
      </w:r>
      <w:r w:rsidR="002F54E7" w:rsidRPr="00981522">
        <w:t>e</w:t>
      </w:r>
      <w:r w:rsidRPr="00981522">
        <w:t xml:space="preserve"> WHS risks.  To obtain licences, </w:t>
      </w:r>
      <w:r w:rsidR="005F4024" w:rsidRPr="00981522">
        <w:t xml:space="preserve">the </w:t>
      </w:r>
      <w:r w:rsidRPr="00981522">
        <w:t>applicable safety plans and procedures are evaluated by ARPANSA.</w:t>
      </w:r>
      <w:r w:rsidR="003C386C" w:rsidRPr="00981522">
        <w:t xml:space="preserve">  </w:t>
      </w:r>
      <w:r w:rsidRPr="00981522">
        <w:t xml:space="preserve">Clause </w:t>
      </w:r>
      <w:r w:rsidR="00BD42EC" w:rsidRPr="00981522">
        <w:fldChar w:fldCharType="begin"/>
      </w:r>
      <w:r w:rsidR="00BD42EC" w:rsidRPr="00981522">
        <w:instrText xml:space="preserve"> REF _Ref328480881 \r \h </w:instrText>
      </w:r>
      <w:r w:rsidR="00BD42EC" w:rsidRPr="00981522">
        <w:fldChar w:fldCharType="separate"/>
      </w:r>
      <w:r w:rsidR="001C2A28">
        <w:t>11.1</w:t>
      </w:r>
      <w:r w:rsidR="00BD42EC" w:rsidRPr="00981522">
        <w:fldChar w:fldCharType="end"/>
      </w:r>
      <w:r w:rsidRPr="00981522">
        <w:t>.</w:t>
      </w:r>
      <w:r w:rsidR="0064157C" w:rsidRPr="00981522">
        <w:t>2.</w:t>
      </w:r>
      <w:r w:rsidR="003C386C" w:rsidRPr="00981522">
        <w:t>1</w:t>
      </w:r>
      <w:r w:rsidRPr="00981522">
        <w:t xml:space="preserve"> requires </w:t>
      </w:r>
      <w:r w:rsidR="003C386C" w:rsidRPr="00981522">
        <w:t>Problematic Sources</w:t>
      </w:r>
      <w:r w:rsidR="00656E28">
        <w:t>,</w:t>
      </w:r>
      <w:r w:rsidR="003C386C" w:rsidRPr="00981522">
        <w:t xml:space="preserve"> and </w:t>
      </w:r>
      <w:r w:rsidRPr="00981522">
        <w:t xml:space="preserve">the purposes for </w:t>
      </w:r>
      <w:r w:rsidRPr="00981522">
        <w:lastRenderedPageBreak/>
        <w:t xml:space="preserve">which </w:t>
      </w:r>
      <w:r w:rsidR="0064157C" w:rsidRPr="00981522">
        <w:t>the</w:t>
      </w:r>
      <w:r w:rsidR="003C386C" w:rsidRPr="00981522">
        <w:t>y</w:t>
      </w:r>
      <w:r w:rsidR="0064157C" w:rsidRPr="00981522">
        <w:t xml:space="preserve"> </w:t>
      </w:r>
      <w:r w:rsidRPr="00981522">
        <w:t>are used</w:t>
      </w:r>
      <w:r w:rsidR="007177A6">
        <w:t>,</w:t>
      </w:r>
      <w:r w:rsidR="007177A6" w:rsidRPr="007177A6">
        <w:t xml:space="preserve"> </w:t>
      </w:r>
      <w:r w:rsidR="007177A6">
        <w:t>along with details of the</w:t>
      </w:r>
      <w:r w:rsidR="007177A6" w:rsidRPr="00981522">
        <w:t xml:space="preserve"> relevant source licence</w:t>
      </w:r>
      <w:r w:rsidR="00656E28">
        <w:t>,</w:t>
      </w:r>
      <w:r w:rsidRPr="00981522">
        <w:t xml:space="preserve"> to be </w:t>
      </w:r>
      <w:r w:rsidR="0064157C" w:rsidRPr="00981522">
        <w:t>A</w:t>
      </w:r>
      <w:r w:rsidRPr="00981522">
        <w:t xml:space="preserve">pproved and </w:t>
      </w:r>
      <w:r w:rsidR="0064157C" w:rsidRPr="00981522">
        <w:t xml:space="preserve">listed </w:t>
      </w:r>
      <w:r w:rsidRPr="00981522">
        <w:t xml:space="preserve">in </w:t>
      </w:r>
      <w:r w:rsidR="0064157C" w:rsidRPr="00981522">
        <w:t>an a</w:t>
      </w:r>
      <w:r w:rsidRPr="00981522">
        <w:t xml:space="preserve">nnex </w:t>
      </w:r>
      <w:r w:rsidR="0064157C" w:rsidRPr="00981522">
        <w:t>to the SSMP</w:t>
      </w:r>
      <w:r w:rsidRPr="00981522">
        <w:t>.</w:t>
      </w:r>
    </w:p>
    <w:p w14:paraId="6F59032A" w14:textId="19C2CECD" w:rsidR="00C335A8" w:rsidRDefault="00D1634D" w:rsidP="00286872">
      <w:pPr>
        <w:pStyle w:val="GuideText-ASDEFCON"/>
      </w:pPr>
      <w:r w:rsidRPr="00981522">
        <w:t xml:space="preserve">Problematic Sources owned by Defence </w:t>
      </w:r>
      <w:r w:rsidR="003C386C" w:rsidRPr="00981522">
        <w:t>(</w:t>
      </w:r>
      <w:r w:rsidR="0003712D">
        <w:t>and</w:t>
      </w:r>
      <w:r w:rsidR="003C386C" w:rsidRPr="00981522">
        <w:t xml:space="preserve"> not embedded in a facility) </w:t>
      </w:r>
      <w:r w:rsidR="00DA6382">
        <w:t>should be</w:t>
      </w:r>
      <w:r w:rsidR="00DA6382" w:rsidRPr="00981522">
        <w:t xml:space="preserve"> </w:t>
      </w:r>
      <w:r w:rsidR="00DA6382">
        <w:t>added to the</w:t>
      </w:r>
      <w:r w:rsidR="00BB281A" w:rsidRPr="00981522">
        <w:t xml:space="preserve"> </w:t>
      </w:r>
      <w:r w:rsidRPr="00981522">
        <w:t>Defence source licence</w:t>
      </w:r>
      <w:r w:rsidR="00DA6382">
        <w:t xml:space="preserve"> during their acquisition.  The Defence source license</w:t>
      </w:r>
      <w:r w:rsidR="003C386C" w:rsidRPr="00981522">
        <w:t xml:space="preserve"> covers</w:t>
      </w:r>
      <w:r w:rsidR="0003712D">
        <w:t xml:space="preserve"> the</w:t>
      </w:r>
      <w:r w:rsidR="003C386C" w:rsidRPr="00981522">
        <w:t xml:space="preserve"> work performed by Contractors</w:t>
      </w:r>
      <w:r w:rsidR="00DA6382">
        <w:t xml:space="preserve"> to repair / maintain those items if the Contractor only has </w:t>
      </w:r>
      <w:r w:rsidR="00C335A8">
        <w:t xml:space="preserve">possession of them </w:t>
      </w:r>
      <w:r w:rsidR="00DA6382">
        <w:t>on a non-ongoing basis</w:t>
      </w:r>
      <w:r w:rsidR="003C386C" w:rsidRPr="00981522">
        <w:t xml:space="preserve">. </w:t>
      </w:r>
      <w:r w:rsidRPr="00981522">
        <w:t xml:space="preserve"> </w:t>
      </w:r>
      <w:r w:rsidR="00C335A8">
        <w:t>If the Contractor will hold a Defence-owned Problematic Source on a more on-going basis (ie, GFE) then the Contractor may also need to obtain a source license.  Drafers should refer to CASG HSE Directorate for advice and, if applicable, include the note for tenderers with applicable details, in the draft Contract.</w:t>
      </w:r>
    </w:p>
    <w:p w14:paraId="7FEEECBA" w14:textId="6B6B9429" w:rsidR="00D1634D" w:rsidRPr="00981522" w:rsidRDefault="00C335A8" w:rsidP="00286872">
      <w:pPr>
        <w:pStyle w:val="GuideText-ASDEFCON"/>
      </w:pPr>
      <w:r>
        <w:t>For the purposes of approving Problematic substances, the</w:t>
      </w:r>
      <w:r w:rsidR="00D1634D" w:rsidRPr="00981522">
        <w:t xml:space="preserve"> Defence </w:t>
      </w:r>
      <w:r>
        <w:t xml:space="preserve">source </w:t>
      </w:r>
      <w:r w:rsidR="001C53AD" w:rsidRPr="00981522">
        <w:t>licence can be referenced in the</w:t>
      </w:r>
      <w:r w:rsidR="00D1634D" w:rsidRPr="00981522">
        <w:t xml:space="preserve"> </w:t>
      </w:r>
      <w:r w:rsidR="001C53AD" w:rsidRPr="00981522">
        <w:t>SSMP</w:t>
      </w:r>
      <w:r w:rsidR="00D1634D" w:rsidRPr="00981522">
        <w:t xml:space="preserve"> </w:t>
      </w:r>
      <w:r w:rsidR="001C53AD" w:rsidRPr="00981522">
        <w:t>a</w:t>
      </w:r>
      <w:r w:rsidR="00D1634D" w:rsidRPr="00981522">
        <w:t>nnex</w:t>
      </w:r>
      <w:r>
        <w:t>.</w:t>
      </w:r>
      <w:r w:rsidR="001C53AD" w:rsidRPr="00981522">
        <w:t xml:space="preserve"> </w:t>
      </w:r>
      <w:r>
        <w:t xml:space="preserve"> A</w:t>
      </w:r>
      <w:r w:rsidR="001C53AD" w:rsidRPr="00981522">
        <w:t>dditional licences for Problemat</w:t>
      </w:r>
      <w:r w:rsidR="005F4024" w:rsidRPr="00981522">
        <w:t>ic S</w:t>
      </w:r>
      <w:r w:rsidR="001C53AD" w:rsidRPr="00981522">
        <w:t>ources</w:t>
      </w:r>
      <w:r>
        <w:t>, such as a licece for Contractor-owned Problematic Sources, will</w:t>
      </w:r>
      <w:r w:rsidR="0003712D" w:rsidRPr="0003712D">
        <w:t xml:space="preserve"> </w:t>
      </w:r>
      <w:r w:rsidR="0003712D" w:rsidRPr="00981522">
        <w:t xml:space="preserve">need to be </w:t>
      </w:r>
      <w:r w:rsidR="0003712D">
        <w:t>added</w:t>
      </w:r>
      <w:r>
        <w:t xml:space="preserve"> to the annex</w:t>
      </w:r>
      <w:r w:rsidR="00D1634D" w:rsidRPr="00981522">
        <w:t>.</w:t>
      </w:r>
      <w:r w:rsidR="001207DF">
        <w:t xml:space="preserve">  Note that a Contractor’s source licence is an Authorisation and evidence of the licence needs to be presented to the Commonwealth as a WHS-related requirement.</w:t>
      </w:r>
    </w:p>
    <w:p w14:paraId="0BFC87D8" w14:textId="4F40471A" w:rsidR="00D1634D" w:rsidRPr="00981522" w:rsidRDefault="00D1634D" w:rsidP="00286872">
      <w:pPr>
        <w:pStyle w:val="GuideText-ASDEFCON"/>
      </w:pPr>
      <w:r w:rsidRPr="00981522">
        <w:t xml:space="preserve">From time to time, the </w:t>
      </w:r>
      <w:r w:rsidR="001C53AD" w:rsidRPr="00981522">
        <w:t xml:space="preserve">list of </w:t>
      </w:r>
      <w:r w:rsidRPr="00981522">
        <w:t xml:space="preserve">Problematic Sources in </w:t>
      </w:r>
      <w:r w:rsidR="001C53AD" w:rsidRPr="00981522">
        <w:t>the SSMP a</w:t>
      </w:r>
      <w:r w:rsidRPr="00981522">
        <w:t xml:space="preserve">nnex may need to be updated.  Clause </w:t>
      </w:r>
      <w:r w:rsidR="00BD42EC" w:rsidRPr="00981522">
        <w:fldChar w:fldCharType="begin"/>
      </w:r>
      <w:r w:rsidR="00BD42EC" w:rsidRPr="00981522">
        <w:instrText xml:space="preserve"> REF _Ref328480881 \r \h </w:instrText>
      </w:r>
      <w:r w:rsidR="00BD42EC" w:rsidRPr="00981522">
        <w:fldChar w:fldCharType="separate"/>
      </w:r>
      <w:r w:rsidR="001C2A28">
        <w:t>11.1</w:t>
      </w:r>
      <w:r w:rsidR="00BD42EC" w:rsidRPr="00981522">
        <w:fldChar w:fldCharType="end"/>
      </w:r>
      <w:r w:rsidRPr="00981522">
        <w:t>.</w:t>
      </w:r>
      <w:r w:rsidR="001C53AD" w:rsidRPr="00981522">
        <w:t>2</w:t>
      </w:r>
      <w:r w:rsidRPr="00981522">
        <w:t xml:space="preserve">.2 enables updates through </w:t>
      </w:r>
      <w:r w:rsidR="00C702EB" w:rsidRPr="00981522">
        <w:t xml:space="preserve">Approval of an updated SSMP (in practice only the annex needs updating) </w:t>
      </w:r>
      <w:r w:rsidR="005F4024" w:rsidRPr="00981522">
        <w:t>supported by</w:t>
      </w:r>
      <w:r w:rsidRPr="00981522">
        <w:t xml:space="preserve"> evidence of the licence</w:t>
      </w:r>
      <w:r w:rsidR="005F4024" w:rsidRPr="00981522">
        <w:t>(</w:t>
      </w:r>
      <w:r w:rsidRPr="00981522">
        <w:t>s</w:t>
      </w:r>
      <w:r w:rsidR="005F4024" w:rsidRPr="00981522">
        <w:t>)</w:t>
      </w:r>
      <w:r w:rsidRPr="00981522">
        <w:t xml:space="preserve"> </w:t>
      </w:r>
      <w:r w:rsidR="00C702EB" w:rsidRPr="00981522">
        <w:t>for the</w:t>
      </w:r>
      <w:r w:rsidRPr="00981522">
        <w:t xml:space="preserve"> new </w:t>
      </w:r>
      <w:r w:rsidR="00C702EB" w:rsidRPr="00981522">
        <w:t>Problematic S</w:t>
      </w:r>
      <w:r w:rsidRPr="00981522">
        <w:t>ources.</w:t>
      </w:r>
    </w:p>
    <w:p w14:paraId="71F42F13" w14:textId="125030DE" w:rsidR="00D1634D" w:rsidRPr="00981522" w:rsidRDefault="00D1634D" w:rsidP="00286872">
      <w:pPr>
        <w:pStyle w:val="GuideText-ASDEFCON"/>
      </w:pPr>
      <w:r w:rsidRPr="00981522">
        <w:t xml:space="preserve">Clause </w:t>
      </w:r>
      <w:r w:rsidR="00BD42EC" w:rsidRPr="00981522">
        <w:fldChar w:fldCharType="begin"/>
      </w:r>
      <w:r w:rsidR="00BD42EC" w:rsidRPr="00981522">
        <w:instrText xml:space="preserve"> REF _Ref328480881 \r \h </w:instrText>
      </w:r>
      <w:r w:rsidR="00BD42EC" w:rsidRPr="00981522">
        <w:fldChar w:fldCharType="separate"/>
      </w:r>
      <w:r w:rsidR="001C2A28">
        <w:t>11.1</w:t>
      </w:r>
      <w:r w:rsidR="00BD42EC" w:rsidRPr="00981522">
        <w:fldChar w:fldCharType="end"/>
      </w:r>
      <w:r w:rsidRPr="00981522">
        <w:t>.</w:t>
      </w:r>
      <w:r w:rsidR="00C702EB" w:rsidRPr="00981522">
        <w:t>2.</w:t>
      </w:r>
      <w:r w:rsidRPr="00981522">
        <w:t xml:space="preserve">3 is optional </w:t>
      </w:r>
      <w:r w:rsidR="001207DF">
        <w:t>that is</w:t>
      </w:r>
      <w:r w:rsidR="001207DF" w:rsidRPr="00981522">
        <w:t xml:space="preserve"> </w:t>
      </w:r>
      <w:r w:rsidRPr="00981522">
        <w:t xml:space="preserve">not required </w:t>
      </w:r>
      <w:r w:rsidR="0003712D">
        <w:t>unless</w:t>
      </w:r>
      <w:r w:rsidRPr="00981522">
        <w:t xml:space="preserve"> Problematic Sources</w:t>
      </w:r>
      <w:r w:rsidR="00C702EB" w:rsidRPr="00981522">
        <w:t xml:space="preserve"> </w:t>
      </w:r>
      <w:r w:rsidR="009B43B7">
        <w:t>owned by</w:t>
      </w:r>
      <w:r w:rsidR="009B43B7" w:rsidRPr="00981522">
        <w:t xml:space="preserve"> </w:t>
      </w:r>
      <w:r w:rsidR="00C702EB" w:rsidRPr="00981522">
        <w:t>Defence</w:t>
      </w:r>
      <w:r w:rsidR="005F4024" w:rsidRPr="00981522">
        <w:t xml:space="preserve"> </w:t>
      </w:r>
      <w:r w:rsidR="009B43B7">
        <w:t xml:space="preserve">will </w:t>
      </w:r>
      <w:r w:rsidR="005F4024" w:rsidRPr="00981522">
        <w:t>requir</w:t>
      </w:r>
      <w:r w:rsidR="009B43B7">
        <w:t>e</w:t>
      </w:r>
      <w:r w:rsidR="005F4024" w:rsidRPr="00981522">
        <w:t xml:space="preserve"> support</w:t>
      </w:r>
      <w:r w:rsidR="00C702EB" w:rsidRPr="00981522">
        <w:t xml:space="preserve"> </w:t>
      </w:r>
      <w:r w:rsidR="005F4024" w:rsidRPr="00981522">
        <w:t>or</w:t>
      </w:r>
      <w:r w:rsidRPr="00981522">
        <w:t xml:space="preserve"> </w:t>
      </w:r>
      <w:r w:rsidR="009B43B7">
        <w:t xml:space="preserve">be </w:t>
      </w:r>
      <w:r w:rsidRPr="00981522">
        <w:t>used in the provision of Services</w:t>
      </w:r>
      <w:r w:rsidR="00C702EB" w:rsidRPr="00981522">
        <w:t xml:space="preserve"> (</w:t>
      </w:r>
      <w:r w:rsidR="009B43B7">
        <w:t>ie,</w:t>
      </w:r>
      <w:r w:rsidR="00C702EB" w:rsidRPr="00981522">
        <w:t xml:space="preserve"> GFE and Product</w:t>
      </w:r>
      <w:r w:rsidR="009B43B7">
        <w:t>s</w:t>
      </w:r>
      <w:r w:rsidR="00C702EB" w:rsidRPr="00981522">
        <w:t xml:space="preserve"> Being Supported)</w:t>
      </w:r>
      <w:r w:rsidRPr="00981522">
        <w:t>.</w:t>
      </w:r>
      <w:r w:rsidR="009B43B7">
        <w:t xml:space="preserve">  The clause places an obligation on the Commonwealth</w:t>
      </w:r>
      <w:r w:rsidR="001207DF">
        <w:t xml:space="preserve"> to provide applicable safety data (as required by legislation)</w:t>
      </w:r>
      <w:r w:rsidR="009B43B7">
        <w:t>.</w:t>
      </w:r>
    </w:p>
    <w:p w14:paraId="3FBEE24A" w14:textId="0686CA47" w:rsidR="00D1634D" w:rsidRPr="00981522" w:rsidRDefault="00B1243F" w:rsidP="00286872">
      <w:pPr>
        <w:pStyle w:val="GuideMarginHead-ASDEFCON"/>
      </w:pPr>
      <w:r w:rsidRPr="00981522">
        <w:rPr>
          <w:u w:val="single"/>
        </w:rPr>
        <w:t>Related Clauses:</w:t>
      </w:r>
      <w:r w:rsidR="00D1634D" w:rsidRPr="00981522">
        <w:tab/>
      </w:r>
      <w:r w:rsidR="0064157C" w:rsidRPr="00981522">
        <w:t xml:space="preserve">DID-SPTS-SSMP, </w:t>
      </w:r>
      <w:r w:rsidR="00AA41CF" w:rsidRPr="00981522">
        <w:t>regarding</w:t>
      </w:r>
      <w:r w:rsidR="0064157C" w:rsidRPr="00981522">
        <w:t xml:space="preserve"> the annex for</w:t>
      </w:r>
      <w:r w:rsidR="00D1634D" w:rsidRPr="00981522">
        <w:t xml:space="preserve"> Approved Problematic Substances and Problematic Sources</w:t>
      </w:r>
      <w:r w:rsidR="0083259B">
        <w:t>.</w:t>
      </w:r>
    </w:p>
    <w:p w14:paraId="18FC0A6D" w14:textId="438F1491" w:rsidR="00D1634D" w:rsidRPr="00981522" w:rsidRDefault="00D1634D" w:rsidP="00286872">
      <w:pPr>
        <w:pStyle w:val="GuideText-ASDEFCON"/>
      </w:pPr>
      <w:r w:rsidRPr="00981522">
        <w:t xml:space="preserve">COT TDR </w:t>
      </w:r>
      <w:r w:rsidR="000461C1" w:rsidRPr="00981522">
        <w:t xml:space="preserve">Annex </w:t>
      </w:r>
      <w:r w:rsidRPr="00981522">
        <w:t>E</w:t>
      </w:r>
      <w:r w:rsidR="000461C1" w:rsidRPr="00981522">
        <w:t xml:space="preserve"> paragraph </w:t>
      </w:r>
      <w:r w:rsidRPr="00981522">
        <w:t xml:space="preserve">4, </w:t>
      </w:r>
      <w:r w:rsidR="000461C1" w:rsidRPr="00981522">
        <w:t xml:space="preserve">Problematic Substance and Problematic Sources, </w:t>
      </w:r>
      <w:r w:rsidRPr="00981522">
        <w:t xml:space="preserve">requires tenderers </w:t>
      </w:r>
      <w:r w:rsidR="005F4024" w:rsidRPr="00981522">
        <w:t>to confirm their ability to manage</w:t>
      </w:r>
      <w:r w:rsidRPr="00981522">
        <w:t xml:space="preserve"> Problematic Substances and Problematic Sources </w:t>
      </w:r>
      <w:r w:rsidR="00011360">
        <w:t>likely</w:t>
      </w:r>
      <w:r w:rsidRPr="00981522">
        <w:t xml:space="preserve"> to be </w:t>
      </w:r>
      <w:r w:rsidR="00F06FC4" w:rsidRPr="00981522">
        <w:t xml:space="preserve">used </w:t>
      </w:r>
      <w:r w:rsidRPr="00981522">
        <w:t>in the Services</w:t>
      </w:r>
      <w:r w:rsidR="00011360">
        <w:t>.</w:t>
      </w:r>
    </w:p>
    <w:p w14:paraId="1828AD66" w14:textId="6314E494" w:rsidR="00D1634D" w:rsidRPr="00981522" w:rsidRDefault="00D1634D" w:rsidP="00286872">
      <w:pPr>
        <w:pStyle w:val="GuideText-ASDEFCON"/>
      </w:pPr>
      <w:r w:rsidRPr="00981522">
        <w:t>COC clause 3.</w:t>
      </w:r>
      <w:r w:rsidR="006B0845">
        <w:t>4</w:t>
      </w:r>
      <w:r w:rsidRPr="00981522">
        <w:t>, Authorisations</w:t>
      </w:r>
    </w:p>
    <w:p w14:paraId="6B90E590" w14:textId="7DD098E8" w:rsidR="00D1634D" w:rsidRPr="00981522" w:rsidRDefault="00D1634D" w:rsidP="00286872">
      <w:pPr>
        <w:pStyle w:val="GuideText-ASDEFCON"/>
      </w:pPr>
      <w:r w:rsidRPr="00981522">
        <w:t>COC clause 1</w:t>
      </w:r>
      <w:r w:rsidR="006B0845">
        <w:t>2</w:t>
      </w:r>
      <w:r w:rsidRPr="00981522">
        <w:t>.</w:t>
      </w:r>
      <w:r w:rsidR="006B0845">
        <w:t>2</w:t>
      </w:r>
      <w:r w:rsidRPr="00981522">
        <w:t xml:space="preserve">, </w:t>
      </w:r>
      <w:r w:rsidR="00F06FC4" w:rsidRPr="00981522">
        <w:t>for</w:t>
      </w:r>
      <w:r w:rsidRPr="00981522">
        <w:t xml:space="preserve"> compl</w:t>
      </w:r>
      <w:r w:rsidR="00F06FC4" w:rsidRPr="00981522">
        <w:t>iance</w:t>
      </w:r>
      <w:r w:rsidRPr="00981522">
        <w:t xml:space="preserve"> with all applicable laws, includ</w:t>
      </w:r>
      <w:r w:rsidR="00F06FC4" w:rsidRPr="00981522">
        <w:t>ing</w:t>
      </w:r>
      <w:r w:rsidRPr="00981522">
        <w:t xml:space="preserve"> laws relating to the environment, Dangerous Goods, Hazardous Chemicals and WHS</w:t>
      </w:r>
      <w:r w:rsidR="00011360">
        <w:t>.</w:t>
      </w:r>
    </w:p>
    <w:p w14:paraId="30C3B867" w14:textId="451DA0F2" w:rsidR="00D1634D" w:rsidRPr="00981522" w:rsidRDefault="00D1634D" w:rsidP="00286872">
      <w:pPr>
        <w:pStyle w:val="GuideText-ASDEFCON"/>
      </w:pPr>
      <w:r w:rsidRPr="00981522">
        <w:t>COC clause 1</w:t>
      </w:r>
      <w:r w:rsidR="006B0845">
        <w:t>2</w:t>
      </w:r>
      <w:r w:rsidRPr="00981522">
        <w:t>.</w:t>
      </w:r>
      <w:r w:rsidR="006B0845">
        <w:t>3</w:t>
      </w:r>
      <w:r w:rsidRPr="00981522">
        <w:t xml:space="preserve">, </w:t>
      </w:r>
      <w:r w:rsidR="00F06FC4" w:rsidRPr="00981522">
        <w:t>for</w:t>
      </w:r>
      <w:r w:rsidRPr="00981522">
        <w:t xml:space="preserve"> compl</w:t>
      </w:r>
      <w:r w:rsidR="00F06FC4" w:rsidRPr="00981522">
        <w:t>iance</w:t>
      </w:r>
      <w:r w:rsidRPr="00981522">
        <w:t xml:space="preserve"> with Commonwealth policies </w:t>
      </w:r>
      <w:r w:rsidR="00F06FC4" w:rsidRPr="00981522">
        <w:t>relating</w:t>
      </w:r>
      <w:r w:rsidRPr="00981522">
        <w:t xml:space="preserve"> to WHS, </w:t>
      </w:r>
      <w:r w:rsidR="001874EE" w:rsidRPr="00981522">
        <w:t xml:space="preserve">hazardous </w:t>
      </w:r>
      <w:r w:rsidRPr="00981522">
        <w:t>substances, ODSs, SGGs and the environment</w:t>
      </w:r>
      <w:r w:rsidR="00011360">
        <w:t>.</w:t>
      </w:r>
    </w:p>
    <w:p w14:paraId="5F862141" w14:textId="4BAEAFE5" w:rsidR="00D1634D" w:rsidRPr="00981522" w:rsidRDefault="00D1634D" w:rsidP="00286872">
      <w:pPr>
        <w:pStyle w:val="GuideText-ASDEFCON"/>
      </w:pPr>
      <w:r w:rsidRPr="00981522">
        <w:t>COC clause 1</w:t>
      </w:r>
      <w:r w:rsidR="006B0845">
        <w:t>2</w:t>
      </w:r>
      <w:r w:rsidRPr="00981522">
        <w:t>.</w:t>
      </w:r>
      <w:r w:rsidR="006B0845">
        <w:t>4</w:t>
      </w:r>
      <w:r w:rsidRPr="00981522">
        <w:t xml:space="preserve">, </w:t>
      </w:r>
      <w:r w:rsidR="00F06FC4" w:rsidRPr="00981522">
        <w:t>Work Health and Safety</w:t>
      </w:r>
    </w:p>
    <w:p w14:paraId="37B6B2A6" w14:textId="6FC7AC42" w:rsidR="00D1634D" w:rsidRPr="00981522" w:rsidRDefault="00D1634D" w:rsidP="00286872">
      <w:pPr>
        <w:pStyle w:val="GuideText-ASDEFCON"/>
      </w:pPr>
      <w:r w:rsidRPr="00981522">
        <w:t>COC clause 1</w:t>
      </w:r>
      <w:r w:rsidR="006B0845">
        <w:t>2</w:t>
      </w:r>
      <w:r w:rsidRPr="00981522">
        <w:t>.</w:t>
      </w:r>
      <w:r w:rsidR="006B0845">
        <w:t>5</w:t>
      </w:r>
      <w:r w:rsidRPr="00981522">
        <w:t>,</w:t>
      </w:r>
      <w:r w:rsidR="00281397" w:rsidRPr="00981522">
        <w:t xml:space="preserve"> </w:t>
      </w:r>
      <w:r w:rsidR="00F06FC4" w:rsidRPr="00981522">
        <w:t>Environmental Obligations</w:t>
      </w:r>
    </w:p>
    <w:p w14:paraId="76F063B1" w14:textId="192BD9EF" w:rsidR="00D1634D" w:rsidRPr="00981522" w:rsidRDefault="00F06FC4" w:rsidP="00286872">
      <w:pPr>
        <w:pStyle w:val="GuideText-ASDEFCON"/>
      </w:pPr>
      <w:r w:rsidRPr="00981522">
        <w:t xml:space="preserve">SOW clause </w:t>
      </w:r>
      <w:r w:rsidR="00BD42EC" w:rsidRPr="00981522">
        <w:fldChar w:fldCharType="begin"/>
      </w:r>
      <w:r w:rsidR="00BD42EC" w:rsidRPr="00981522">
        <w:instrText xml:space="preserve"> REF _Ref338751815 \r \h </w:instrText>
      </w:r>
      <w:r w:rsidR="00BD42EC" w:rsidRPr="00981522">
        <w:fldChar w:fldCharType="separate"/>
      </w:r>
      <w:r w:rsidR="001C2A28">
        <w:t>11.2</w:t>
      </w:r>
      <w:r w:rsidR="00BD42EC" w:rsidRPr="00981522">
        <w:fldChar w:fldCharType="end"/>
      </w:r>
      <w:r w:rsidR="00EF45AC">
        <w:t>,</w:t>
      </w:r>
      <w:r w:rsidR="00D1634D" w:rsidRPr="00981522">
        <w:t xml:space="preserve"> </w:t>
      </w:r>
      <w:r w:rsidR="00BF2286" w:rsidRPr="00981522">
        <w:fldChar w:fldCharType="begin"/>
      </w:r>
      <w:r w:rsidR="00BF2286" w:rsidRPr="00981522">
        <w:instrText xml:space="preserve"> REF _Ref443912931 \h </w:instrText>
      </w:r>
      <w:r w:rsidR="00BF2286" w:rsidRPr="00981522">
        <w:fldChar w:fldCharType="separate"/>
      </w:r>
      <w:r w:rsidR="001C2A28" w:rsidRPr="00981522">
        <w:t>Environmental Management</w:t>
      </w:r>
      <w:r w:rsidR="00BF2286" w:rsidRPr="00981522">
        <w:fldChar w:fldCharType="end"/>
      </w:r>
    </w:p>
    <w:p w14:paraId="7F2D71E3" w14:textId="358B1BBC" w:rsidR="00D1634D" w:rsidRPr="00981522" w:rsidRDefault="00F06FC4" w:rsidP="00286872">
      <w:pPr>
        <w:pStyle w:val="GuideText-ASDEFCON"/>
      </w:pPr>
      <w:r w:rsidRPr="00981522">
        <w:t>SOW c</w:t>
      </w:r>
      <w:r w:rsidR="00D1634D" w:rsidRPr="00981522">
        <w:t xml:space="preserve">lause </w:t>
      </w:r>
      <w:r w:rsidR="00BD42EC" w:rsidRPr="00981522">
        <w:fldChar w:fldCharType="begin"/>
      </w:r>
      <w:r w:rsidR="00BD42EC" w:rsidRPr="00981522">
        <w:instrText xml:space="preserve"> REF _Ref323883534 \r \h </w:instrText>
      </w:r>
      <w:r w:rsidR="00BD42EC" w:rsidRPr="00981522">
        <w:fldChar w:fldCharType="separate"/>
      </w:r>
      <w:r w:rsidR="001C2A28">
        <w:t>11.3</w:t>
      </w:r>
      <w:r w:rsidR="00BD42EC" w:rsidRPr="00981522">
        <w:fldChar w:fldCharType="end"/>
      </w:r>
      <w:r w:rsidRPr="00981522">
        <w:t xml:space="preserve">, </w:t>
      </w:r>
      <w:r w:rsidR="00BF2286" w:rsidRPr="00981522">
        <w:fldChar w:fldCharType="begin"/>
      </w:r>
      <w:r w:rsidR="00BF2286" w:rsidRPr="00981522">
        <w:instrText xml:space="preserve"> REF _Ref323883534 \h </w:instrText>
      </w:r>
      <w:r w:rsidR="00BF2286" w:rsidRPr="00981522">
        <w:fldChar w:fldCharType="separate"/>
      </w:r>
      <w:r w:rsidR="001C2A28" w:rsidRPr="00981522">
        <w:t>Work Health and Safety</w:t>
      </w:r>
      <w:r w:rsidR="00BF2286" w:rsidRPr="00981522">
        <w:fldChar w:fldCharType="end"/>
      </w:r>
    </w:p>
    <w:p w14:paraId="0D770396" w14:textId="0F6B9E6E" w:rsidR="00F06FC4" w:rsidRPr="00981522" w:rsidRDefault="00F06FC4" w:rsidP="00286872">
      <w:pPr>
        <w:pStyle w:val="GuideText-ASDEFCON"/>
      </w:pPr>
      <w:r w:rsidRPr="00981522">
        <w:t xml:space="preserve">SOW clause </w:t>
      </w:r>
      <w:r w:rsidRPr="00981522">
        <w:fldChar w:fldCharType="begin"/>
      </w:r>
      <w:r w:rsidRPr="00981522">
        <w:instrText xml:space="preserve"> REF _Ref442862697 \r \h </w:instrText>
      </w:r>
      <w:r w:rsidRPr="00981522">
        <w:fldChar w:fldCharType="separate"/>
      </w:r>
      <w:r w:rsidR="001C2A28">
        <w:t>11.4</w:t>
      </w:r>
      <w:r w:rsidRPr="00981522">
        <w:fldChar w:fldCharType="end"/>
      </w:r>
      <w:r w:rsidRPr="00981522">
        <w:t xml:space="preserve">, </w:t>
      </w:r>
      <w:r w:rsidRPr="00981522">
        <w:fldChar w:fldCharType="begin"/>
      </w:r>
      <w:r w:rsidRPr="00981522">
        <w:instrText xml:space="preserve"> REF _Ref442862706 \h </w:instrText>
      </w:r>
      <w:r w:rsidRPr="00981522">
        <w:fldChar w:fldCharType="separate"/>
      </w:r>
      <w:r w:rsidR="001C2A28" w:rsidRPr="00981522">
        <w:t>Incident Reporting</w:t>
      </w:r>
      <w:r w:rsidRPr="00981522">
        <w:fldChar w:fldCharType="end"/>
      </w:r>
    </w:p>
    <w:p w14:paraId="29D1372F" w14:textId="5A284893" w:rsidR="00D1634D" w:rsidRPr="00981522" w:rsidRDefault="00D1634D" w:rsidP="00286872">
      <w:pPr>
        <w:pStyle w:val="GuideText-ASDEFCON"/>
      </w:pPr>
      <w:r w:rsidRPr="00981522">
        <w:t>DID-PM-HSE-SDS</w:t>
      </w:r>
      <w:r w:rsidR="00011360">
        <w:t xml:space="preserve"> defines requirements for a</w:t>
      </w:r>
      <w:r w:rsidRPr="00981522">
        <w:t xml:space="preserve"> Safety Data Sheet </w:t>
      </w:r>
      <w:r w:rsidR="00011360">
        <w:t xml:space="preserve">based on a WHS code of practice </w:t>
      </w:r>
      <w:r w:rsidRPr="00981522">
        <w:t xml:space="preserve">(an </w:t>
      </w:r>
      <w:r w:rsidRPr="00981522">
        <w:rPr>
          <w:i/>
        </w:rPr>
        <w:t>ASDEFCON (Strategic Materiel)</w:t>
      </w:r>
      <w:r w:rsidRPr="00981522">
        <w:t xml:space="preserve"> DID)</w:t>
      </w:r>
      <w:r w:rsidR="00011360">
        <w:t>.</w:t>
      </w:r>
    </w:p>
    <w:p w14:paraId="5A3EC78F" w14:textId="77777777" w:rsidR="00D1634D" w:rsidRPr="00981522" w:rsidRDefault="00B1243F" w:rsidP="00286872">
      <w:pPr>
        <w:pStyle w:val="GuideMarginHead-ASDEFCON"/>
      </w:pPr>
      <w:r w:rsidRPr="00E3787C">
        <w:rPr>
          <w:u w:val="single"/>
        </w:rPr>
        <w:t>Optional Clauses:</w:t>
      </w:r>
      <w:r w:rsidR="00D1634D" w:rsidRPr="00981522">
        <w:tab/>
        <w:t>Nil</w:t>
      </w:r>
    </w:p>
    <w:p w14:paraId="357AAFB6" w14:textId="77777777" w:rsidR="00D1634D" w:rsidRPr="00981522" w:rsidRDefault="00D1634D" w:rsidP="00286872">
      <w:pPr>
        <w:pStyle w:val="SOWHL2-ASDEFCON"/>
      </w:pPr>
      <w:bookmarkStart w:id="1422" w:name="_Toc324245741"/>
      <w:bookmarkStart w:id="1423" w:name="_Ref328480908"/>
      <w:bookmarkStart w:id="1424" w:name="_Ref338751632"/>
      <w:bookmarkStart w:id="1425" w:name="_Ref338751815"/>
      <w:bookmarkStart w:id="1426" w:name="_Ref338751867"/>
      <w:bookmarkStart w:id="1427" w:name="_Ref338751895"/>
      <w:bookmarkStart w:id="1428" w:name="_Ref338751915"/>
      <w:bookmarkStart w:id="1429" w:name="_Ref338751934"/>
      <w:bookmarkStart w:id="1430" w:name="_Ref338751954"/>
      <w:bookmarkStart w:id="1431" w:name="_Ref338752039"/>
      <w:bookmarkStart w:id="1432" w:name="_Ref338752412"/>
      <w:bookmarkStart w:id="1433" w:name="_Ref338754090"/>
      <w:bookmarkStart w:id="1434" w:name="_Ref338754201"/>
      <w:bookmarkStart w:id="1435" w:name="_Ref427660367"/>
      <w:bookmarkStart w:id="1436" w:name="_Ref443912931"/>
      <w:bookmarkStart w:id="1437" w:name="_Ref131419500"/>
      <w:bookmarkStart w:id="1438" w:name="_Toc232165367"/>
      <w:r w:rsidRPr="00981522">
        <w:t>Environmental Management</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0E529946" w14:textId="77777777" w:rsidR="00D1634D" w:rsidRPr="00981522" w:rsidRDefault="005A18BF" w:rsidP="00286872">
      <w:pPr>
        <w:pStyle w:val="GuideMarginHead-ASDEFCON"/>
      </w:pPr>
      <w:r w:rsidRPr="00981522">
        <w:rPr>
          <w:u w:val="single"/>
        </w:rPr>
        <w:t>Status:</w:t>
      </w:r>
      <w:r w:rsidR="00D1634D" w:rsidRPr="00981522">
        <w:tab/>
        <w:t>Optional</w:t>
      </w:r>
    </w:p>
    <w:p w14:paraId="11CED7D1" w14:textId="6A94E28B" w:rsidR="00D1634D" w:rsidRPr="00981522" w:rsidRDefault="00B1243F" w:rsidP="00286872">
      <w:pPr>
        <w:pStyle w:val="GuideMarginHead-ASDEFCON"/>
      </w:pPr>
      <w:r w:rsidRPr="00981522">
        <w:rPr>
          <w:u w:val="single"/>
        </w:rPr>
        <w:t>Purpose:</w:t>
      </w:r>
      <w:r w:rsidR="00D1634D" w:rsidRPr="00981522">
        <w:tab/>
        <w:t xml:space="preserve">To </w:t>
      </w:r>
      <w:r w:rsidR="0083259B">
        <w:t>require</w:t>
      </w:r>
      <w:r w:rsidR="0083259B" w:rsidRPr="00981522">
        <w:t xml:space="preserve"> </w:t>
      </w:r>
      <w:r w:rsidR="00D1634D" w:rsidRPr="00981522">
        <w:t>the Contractor to manage environmental issues and</w:t>
      </w:r>
      <w:r w:rsidR="00B935D6">
        <w:t>, when applicable,</w:t>
      </w:r>
      <w:r w:rsidR="00D1634D" w:rsidRPr="00981522">
        <w:t xml:space="preserve"> comply with environmental requirements</w:t>
      </w:r>
      <w:r w:rsidR="00B935D6">
        <w:t xml:space="preserve"> specific to Commonwealth Premises</w:t>
      </w:r>
      <w:r w:rsidR="00D1634D" w:rsidRPr="00981522">
        <w:t>.</w:t>
      </w:r>
    </w:p>
    <w:p w14:paraId="1D1F13E7" w14:textId="3A6C4F9B" w:rsidR="00D1634D" w:rsidRPr="00981522" w:rsidRDefault="005A18BF" w:rsidP="00286872">
      <w:pPr>
        <w:pStyle w:val="GuideMarginHead-ASDEFCON"/>
      </w:pPr>
      <w:r w:rsidRPr="00981522">
        <w:rPr>
          <w:u w:val="single"/>
        </w:rPr>
        <w:t>Policy:</w:t>
      </w:r>
      <w:r w:rsidR="00D1634D" w:rsidRPr="00981522">
        <w:tab/>
      </w:r>
      <w:r w:rsidR="003E506E" w:rsidRPr="005611BA">
        <w:t>Environment Protection and Biodiversity Conservation Act 1999</w:t>
      </w:r>
      <w:r w:rsidR="003E506E" w:rsidRPr="0047544C">
        <w:t xml:space="preserve"> </w:t>
      </w:r>
      <w:r w:rsidR="003E506E">
        <w:t>(Cth) (EPBC Act)</w:t>
      </w:r>
    </w:p>
    <w:p w14:paraId="639B6B06" w14:textId="77777777" w:rsidR="008B7FA3" w:rsidRDefault="001E4220" w:rsidP="00286872">
      <w:pPr>
        <w:pStyle w:val="GuideText-ASDEFCON"/>
      </w:pPr>
      <w:r>
        <w:t>Environment and Heritage Manual</w:t>
      </w:r>
      <w:r w:rsidR="008B7FA3">
        <w:t>:</w:t>
      </w:r>
    </w:p>
    <w:p w14:paraId="52D34C09" w14:textId="48A4569C" w:rsidR="003E506E" w:rsidRPr="00981522" w:rsidRDefault="006471D3" w:rsidP="008B7FA3">
      <w:pPr>
        <w:pStyle w:val="GuideBullets-ASDEFCON"/>
      </w:pPr>
      <w:hyperlink r:id="rId34" w:history="1">
        <w:r w:rsidR="008B7FA3">
          <w:rPr>
            <w:rStyle w:val="Hyperlink"/>
          </w:rPr>
          <w:t>https://www.defence.gov.au/business-industry/industry-governance/environment-heritage-manual</w:t>
        </w:r>
      </w:hyperlink>
    </w:p>
    <w:p w14:paraId="0540139F" w14:textId="2E71ED4B" w:rsidR="00D1634D" w:rsidRPr="00981522" w:rsidRDefault="00D1634D" w:rsidP="00286872">
      <w:pPr>
        <w:pStyle w:val="GuideText-ASDEFCON"/>
      </w:pPr>
      <w:r w:rsidRPr="00981522">
        <w:lastRenderedPageBreak/>
        <w:t>AS/NZS ISO 14001:</w:t>
      </w:r>
      <w:r w:rsidR="009B43B7" w:rsidRPr="00981522">
        <w:t>20</w:t>
      </w:r>
      <w:r w:rsidR="009B43B7">
        <w:t>16</w:t>
      </w:r>
      <w:r w:rsidR="009B43B7" w:rsidRPr="00981522">
        <w:t xml:space="preserve"> </w:t>
      </w:r>
      <w:r w:rsidRPr="001E4220">
        <w:t>Environmental Management Systems – Requirements with Guidance for Use</w:t>
      </w:r>
    </w:p>
    <w:p w14:paraId="063D5DC2" w14:textId="6CFCC9C8" w:rsidR="00D1634D" w:rsidRPr="00981522" w:rsidRDefault="00D1634D" w:rsidP="00286872">
      <w:pPr>
        <w:pStyle w:val="GuideText-ASDEFCON"/>
      </w:pPr>
      <w:r w:rsidRPr="00981522">
        <w:t>ISO 14031:</w:t>
      </w:r>
      <w:r w:rsidR="009577BC" w:rsidRPr="00981522">
        <w:t>20</w:t>
      </w:r>
      <w:r w:rsidR="009577BC">
        <w:t>21</w:t>
      </w:r>
      <w:r w:rsidR="009577BC" w:rsidRPr="00981522">
        <w:t xml:space="preserve"> </w:t>
      </w:r>
      <w:r w:rsidRPr="001E4220">
        <w:t>Environmental Management – Environment Performance Evaluation – Guidelines</w:t>
      </w:r>
    </w:p>
    <w:p w14:paraId="715B6FC1" w14:textId="39CC9E9A" w:rsidR="0053406E" w:rsidRDefault="006471D3" w:rsidP="00286872">
      <w:pPr>
        <w:pStyle w:val="GuideText-ASDEFCON"/>
      </w:pPr>
      <w:r>
        <w:t>Lists of legal obligations and r</w:t>
      </w:r>
      <w:r w:rsidR="00AB20FA">
        <w:t xml:space="preserve">elated </w:t>
      </w:r>
      <w:r>
        <w:t xml:space="preserve">Defence </w:t>
      </w:r>
      <w:r w:rsidR="00AB20FA">
        <w:t>policies:</w:t>
      </w:r>
    </w:p>
    <w:p w14:paraId="79230BDD" w14:textId="79ED597A" w:rsidR="00AB20FA" w:rsidRPr="00981522" w:rsidRDefault="006471D3" w:rsidP="009D1259">
      <w:pPr>
        <w:pStyle w:val="GuideBullets-ASDEFCON"/>
      </w:pPr>
      <w:hyperlink r:id="rId35" w:history="1">
        <w:r>
          <w:rPr>
            <w:rStyle w:val="Hyperlink"/>
          </w:rPr>
          <w:t>https://dpeintranet-seg.defence.gov.au/guidance-compliance/facilities-estate-management/environment-heritage/environmental-management-system</w:t>
        </w:r>
      </w:hyperlink>
      <w:hyperlink r:id="rId36" w:history="1"/>
    </w:p>
    <w:p w14:paraId="40508C91" w14:textId="54CC8E4C" w:rsidR="005F2814" w:rsidRDefault="005A18BF" w:rsidP="00286872">
      <w:pPr>
        <w:pStyle w:val="GuideMarginHead-ASDEFCON"/>
      </w:pPr>
      <w:r w:rsidRPr="00981522">
        <w:rPr>
          <w:u w:val="single"/>
        </w:rPr>
        <w:t>Guidance:</w:t>
      </w:r>
      <w:r w:rsidR="00D1634D" w:rsidRPr="00981522">
        <w:tab/>
      </w:r>
      <w:r w:rsidR="005F2814">
        <w:t xml:space="preserve">If there are no significant environmental issues related to either the work perfomed on the Contractor’s Premises or, if applicable, work performed on Commonwealth Premises, then clauses under the heading </w:t>
      </w:r>
      <w:r w:rsidR="005F2814" w:rsidRPr="00981522">
        <w:t xml:space="preserve">clause </w:t>
      </w:r>
      <w:r w:rsidR="005F2814" w:rsidRPr="00981522">
        <w:fldChar w:fldCharType="begin"/>
      </w:r>
      <w:r w:rsidR="005F2814" w:rsidRPr="00981522">
        <w:instrText xml:space="preserve"> REF _Ref338751895 \r \h </w:instrText>
      </w:r>
      <w:r w:rsidR="005F2814" w:rsidRPr="00981522">
        <w:fldChar w:fldCharType="separate"/>
      </w:r>
      <w:r w:rsidR="001C2A28">
        <w:t>11.2</w:t>
      </w:r>
      <w:r w:rsidR="005F2814" w:rsidRPr="00981522">
        <w:fldChar w:fldCharType="end"/>
      </w:r>
      <w:r w:rsidR="005F2814">
        <w:t xml:space="preserve"> can be deleted and the heading annotated as ‘</w:t>
      </w:r>
      <w:r w:rsidR="004D5580">
        <w:t>N</w:t>
      </w:r>
      <w:r w:rsidR="005F2814">
        <w:t xml:space="preserve">ot used’. </w:t>
      </w:r>
      <w:r w:rsidR="00823FEE">
        <w:t xml:space="preserve"> The ASDEFCON (Support Short) template is not intended for on-going work on Commonwealth Premises (eg, in GFF), hence, this clause will often be ‘</w:t>
      </w:r>
      <w:r w:rsidR="004D5580">
        <w:t>N</w:t>
      </w:r>
      <w:r w:rsidR="00823FEE">
        <w:t>ot used’.</w:t>
      </w:r>
    </w:p>
    <w:p w14:paraId="414EF956" w14:textId="284A5846" w:rsidR="003E506E" w:rsidRDefault="00CD429F" w:rsidP="00286872">
      <w:pPr>
        <w:pStyle w:val="GuideText-ASDEFCON"/>
      </w:pPr>
      <w:r>
        <w:t xml:space="preserve">The </w:t>
      </w:r>
      <w:r w:rsidR="00722EBE">
        <w:t>clause</w:t>
      </w:r>
      <w:r w:rsidR="00E77086">
        <w:t>s</w:t>
      </w:r>
      <w:r w:rsidR="00D422A4">
        <w:t xml:space="preserve"> </w:t>
      </w:r>
      <w:r w:rsidR="005F2814">
        <w:t xml:space="preserve">under </w:t>
      </w:r>
      <w:r w:rsidR="005F2814" w:rsidRPr="00981522">
        <w:fldChar w:fldCharType="begin"/>
      </w:r>
      <w:r w:rsidR="005F2814" w:rsidRPr="00981522">
        <w:instrText xml:space="preserve"> REF _Ref338751895 \r \h </w:instrText>
      </w:r>
      <w:r w:rsidR="005F2814" w:rsidRPr="00981522">
        <w:fldChar w:fldCharType="separate"/>
      </w:r>
      <w:r w:rsidR="001C2A28">
        <w:t>11.2</w:t>
      </w:r>
      <w:r w:rsidR="005F2814" w:rsidRPr="00981522">
        <w:fldChar w:fldCharType="end"/>
      </w:r>
      <w:r w:rsidR="00722EBE">
        <w:t xml:space="preserve"> </w:t>
      </w:r>
      <w:r w:rsidR="000A4A2C">
        <w:t>may be</w:t>
      </w:r>
      <w:r w:rsidR="00722EBE">
        <w:t xml:space="preserve"> required </w:t>
      </w:r>
      <w:r w:rsidR="005F2814">
        <w:t xml:space="preserve">if </w:t>
      </w:r>
      <w:r w:rsidR="00722EBE">
        <w:t xml:space="preserve">the Contractor will perform activities on Commonwealth Premises (including ships alongside) and there are specific environmental requirements </w:t>
      </w:r>
      <w:r w:rsidR="005F2814">
        <w:t>for</w:t>
      </w:r>
      <w:r w:rsidR="00722EBE">
        <w:t xml:space="preserve"> those sites</w:t>
      </w:r>
      <w:r w:rsidR="005F2814">
        <w:t xml:space="preserve">.  The references under </w:t>
      </w:r>
      <w:r w:rsidR="005F2814" w:rsidRPr="00981522">
        <w:t xml:space="preserve">clause </w:t>
      </w:r>
      <w:r w:rsidR="005F2814" w:rsidRPr="00981522">
        <w:fldChar w:fldCharType="begin"/>
      </w:r>
      <w:r w:rsidR="005F2814" w:rsidRPr="00981522">
        <w:instrText xml:space="preserve"> REF _Ref338751895 \r \h </w:instrText>
      </w:r>
      <w:r w:rsidR="005F2814" w:rsidRPr="00981522">
        <w:fldChar w:fldCharType="separate"/>
      </w:r>
      <w:r w:rsidR="001C2A28">
        <w:t>11.2</w:t>
      </w:r>
      <w:r w:rsidR="005F2814" w:rsidRPr="00981522">
        <w:fldChar w:fldCharType="end"/>
      </w:r>
      <w:r w:rsidR="005F2814">
        <w:t>.2 may be expanded and updated to be more specific (eg, identifying the Environmental Managemenrt Plan for a specific base).  I</w:t>
      </w:r>
      <w:r w:rsidR="00722EBE">
        <w:t xml:space="preserve">f significant </w:t>
      </w:r>
      <w:r w:rsidR="000A4A2C">
        <w:t xml:space="preserve">Environmental </w:t>
      </w:r>
      <w:r w:rsidR="00722EBE">
        <w:t xml:space="preserve">issues </w:t>
      </w:r>
      <w:r w:rsidR="004E067F">
        <w:t xml:space="preserve">arise </w:t>
      </w:r>
      <w:r w:rsidR="00722EBE">
        <w:t xml:space="preserve">from </w:t>
      </w:r>
      <w:r w:rsidR="000A4A2C">
        <w:t xml:space="preserve">supporting </w:t>
      </w:r>
      <w:r w:rsidR="00722EBE">
        <w:t>Defence equipment on Contactor premises</w:t>
      </w:r>
      <w:r w:rsidR="004E067F">
        <w:t xml:space="preserve">, the optional clause below should be copied into </w:t>
      </w:r>
      <w:r w:rsidR="004E067F" w:rsidRPr="00981522">
        <w:t xml:space="preserve">clause </w:t>
      </w:r>
      <w:r w:rsidR="004E067F" w:rsidRPr="00981522">
        <w:fldChar w:fldCharType="begin"/>
      </w:r>
      <w:r w:rsidR="004E067F" w:rsidRPr="00981522">
        <w:instrText xml:space="preserve"> REF _Ref338751895 \r \h </w:instrText>
      </w:r>
      <w:r w:rsidR="004E067F" w:rsidRPr="00981522">
        <w:fldChar w:fldCharType="separate"/>
      </w:r>
      <w:r w:rsidR="001C2A28">
        <w:t>11.2</w:t>
      </w:r>
      <w:r w:rsidR="004E067F" w:rsidRPr="00981522">
        <w:fldChar w:fldCharType="end"/>
      </w:r>
      <w:r w:rsidR="00722EBE">
        <w:t>.</w:t>
      </w:r>
    </w:p>
    <w:p w14:paraId="153CE6BE" w14:textId="74CE1505" w:rsidR="00722EBE" w:rsidRDefault="00722EBE" w:rsidP="00286872">
      <w:pPr>
        <w:pStyle w:val="GuideText-ASDEFCON"/>
      </w:pPr>
      <w:r>
        <w:t xml:space="preserve">The </w:t>
      </w:r>
      <w:r w:rsidRPr="00983C8B">
        <w:rPr>
          <w:i/>
        </w:rPr>
        <w:t>Environment and Heritage Manual</w:t>
      </w:r>
      <w:r>
        <w:t xml:space="preserve">, Chapter 2, identifies the </w:t>
      </w:r>
      <w:r w:rsidR="000A4A2C">
        <w:t>need</w:t>
      </w:r>
      <w:r>
        <w:t xml:space="preserve"> for an environmental assessment and approval program</w:t>
      </w:r>
      <w:r w:rsidR="000A4A2C">
        <w:t>,</w:t>
      </w:r>
      <w:r>
        <w:t xml:space="preserve"> in relation to activities that have the potential to cause environmental harm, when an environmental issue may require referral to the Environment Minister, and</w:t>
      </w:r>
      <w:r w:rsidR="000A4A2C">
        <w:t>/or</w:t>
      </w:r>
      <w:r>
        <w:t xml:space="preserve"> when an Environmental Clearance Certificate is required.  </w:t>
      </w:r>
      <w:r w:rsidR="00823FEE">
        <w:t>If applicable, d</w:t>
      </w:r>
      <w:r>
        <w:t>rafters should contact the Director</w:t>
      </w:r>
      <w:r w:rsidR="00A26F21">
        <w:t>ate</w:t>
      </w:r>
      <w:r>
        <w:t xml:space="preserve"> </w:t>
      </w:r>
      <w:r w:rsidR="00D422A4">
        <w:t xml:space="preserve">of </w:t>
      </w:r>
      <w:r>
        <w:t xml:space="preserve">Environmental </w:t>
      </w:r>
      <w:r w:rsidR="00823FEE">
        <w:t xml:space="preserve">Planning, </w:t>
      </w:r>
      <w:r>
        <w:t>Assessment</w:t>
      </w:r>
      <w:r w:rsidR="00823FEE">
        <w:t xml:space="preserve"> and Compliance </w:t>
      </w:r>
      <w:r>
        <w:t>(DEPA</w:t>
      </w:r>
      <w:r w:rsidR="00823FEE">
        <w:t>C</w:t>
      </w:r>
      <w:r>
        <w:t xml:space="preserve">) for </w:t>
      </w:r>
      <w:r w:rsidR="00823FEE">
        <w:t xml:space="preserve">further </w:t>
      </w:r>
      <w:r>
        <w:t>advice.</w:t>
      </w:r>
    </w:p>
    <w:p w14:paraId="22102611" w14:textId="210966DE" w:rsidR="00506EC5" w:rsidRDefault="00722EBE" w:rsidP="00286872">
      <w:pPr>
        <w:pStyle w:val="GuideText-ASDEFCON"/>
      </w:pPr>
      <w:r>
        <w:t xml:space="preserve">Environmental management requirements </w:t>
      </w:r>
      <w:r w:rsidR="00A26F21">
        <w:t>in</w:t>
      </w:r>
      <w:r>
        <w:t xml:space="preserve"> the </w:t>
      </w:r>
      <w:r w:rsidR="00A26F21">
        <w:t>SOW</w:t>
      </w:r>
      <w:r>
        <w:t xml:space="preserve"> </w:t>
      </w:r>
      <w:r w:rsidR="00A26F21">
        <w:t>are</w:t>
      </w:r>
      <w:r>
        <w:t xml:space="preserve"> usually </w:t>
      </w:r>
      <w:r w:rsidR="00A26F21">
        <w:t xml:space="preserve">not </w:t>
      </w:r>
      <w:r>
        <w:t xml:space="preserve">required for work at Contractor </w:t>
      </w:r>
      <w:r w:rsidR="004E067F">
        <w:t xml:space="preserve">Premises </w:t>
      </w:r>
      <w:r>
        <w:t xml:space="preserve">as the Contractor must </w:t>
      </w:r>
      <w:r w:rsidR="000A4A2C">
        <w:t xml:space="preserve">still </w:t>
      </w:r>
      <w:r>
        <w:t>comply with the EPBC Act.</w:t>
      </w:r>
    </w:p>
    <w:p w14:paraId="65FFAFD0" w14:textId="4F27A818" w:rsidR="00D1634D" w:rsidRPr="00981522" w:rsidRDefault="00C16DDC" w:rsidP="00286872">
      <w:pPr>
        <w:pStyle w:val="GuideText-ASDEFCON"/>
      </w:pPr>
      <w:r>
        <w:t>If special Environmental issues</w:t>
      </w:r>
      <w:r w:rsidR="004E067F">
        <w:t xml:space="preserve"> apply to work on Contra</w:t>
      </w:r>
      <w:r w:rsidR="00E77086">
        <w:t>c</w:t>
      </w:r>
      <w:r w:rsidR="004E067F">
        <w:t>tor Premises</w:t>
      </w:r>
      <w:r>
        <w:t xml:space="preserve">, then </w:t>
      </w:r>
      <w:r w:rsidR="004E067F">
        <w:t xml:space="preserve">the </w:t>
      </w:r>
      <w:r>
        <w:t>optional clauses at the end of this section can be transferred to the SOW.</w:t>
      </w:r>
      <w:r w:rsidR="004E067F">
        <w:t xml:space="preserve">  </w:t>
      </w:r>
      <w:r w:rsidR="00D1634D" w:rsidRPr="00981522">
        <w:t xml:space="preserve">Although there may be few situations where </w:t>
      </w:r>
      <w:r w:rsidR="002A0272">
        <w:t xml:space="preserve">special </w:t>
      </w:r>
      <w:r w:rsidR="00D40378" w:rsidRPr="00981522">
        <w:t xml:space="preserve">Environmental </w:t>
      </w:r>
      <w:r w:rsidR="002A0272">
        <w:t>issues</w:t>
      </w:r>
      <w:r w:rsidR="002A0272" w:rsidRPr="00981522">
        <w:t xml:space="preserve"> </w:t>
      </w:r>
      <w:r w:rsidR="00F46C4B" w:rsidRPr="00981522">
        <w:t>will apply</w:t>
      </w:r>
      <w:r w:rsidR="00D40378" w:rsidRPr="00981522">
        <w:t xml:space="preserve"> to work on Contractor premises</w:t>
      </w:r>
      <w:r w:rsidR="00D1634D" w:rsidRPr="00981522">
        <w:t xml:space="preserve">, </w:t>
      </w:r>
      <w:r w:rsidR="00D40378" w:rsidRPr="00981522">
        <w:t xml:space="preserve">Environmental </w:t>
      </w:r>
      <w:r w:rsidR="00D1634D" w:rsidRPr="00981522">
        <w:t xml:space="preserve">planning within the SSMP </w:t>
      </w:r>
      <w:r w:rsidR="00F46C4B" w:rsidRPr="00981522">
        <w:t>provides</w:t>
      </w:r>
      <w:r w:rsidR="00D1634D" w:rsidRPr="00981522">
        <w:t xml:space="preserve"> Defence </w:t>
      </w:r>
      <w:r w:rsidR="00F46C4B" w:rsidRPr="00981522">
        <w:t>with visibility</w:t>
      </w:r>
      <w:r w:rsidR="00D1634D" w:rsidRPr="00981522">
        <w:t>.</w:t>
      </w:r>
      <w:r w:rsidR="00A17585">
        <w:t xml:space="preserve">  </w:t>
      </w:r>
      <w:r w:rsidR="00D1634D" w:rsidRPr="00981522">
        <w:t xml:space="preserve">If the Contractor has an existing ENVMS, the SSMP </w:t>
      </w:r>
      <w:r w:rsidR="00A17585">
        <w:t>can</w:t>
      </w:r>
      <w:r w:rsidR="00A17585" w:rsidRPr="00981522">
        <w:t xml:space="preserve"> </w:t>
      </w:r>
      <w:r w:rsidR="00D1634D" w:rsidRPr="00981522">
        <w:t>largely refer to the ENVMS for detail.</w:t>
      </w:r>
    </w:p>
    <w:p w14:paraId="736E782A" w14:textId="0A27B154" w:rsidR="00D1634D" w:rsidRPr="00981522" w:rsidRDefault="00B1243F" w:rsidP="00286872">
      <w:pPr>
        <w:pStyle w:val="GuideMarginHead-ASDEFCON"/>
      </w:pPr>
      <w:r w:rsidRPr="00981522">
        <w:rPr>
          <w:u w:val="single"/>
        </w:rPr>
        <w:t>Related Clauses:</w:t>
      </w:r>
      <w:r w:rsidR="00D1634D" w:rsidRPr="00981522">
        <w:tab/>
        <w:t>COT TDR E</w:t>
      </w:r>
      <w:r w:rsidR="002A0272">
        <w:t>-</w:t>
      </w:r>
      <w:r w:rsidR="00D1634D" w:rsidRPr="00981522">
        <w:t xml:space="preserve">2, Risk </w:t>
      </w:r>
      <w:r w:rsidR="002A0272">
        <w:t>Assessment and Strategy</w:t>
      </w:r>
    </w:p>
    <w:p w14:paraId="7004E5DB" w14:textId="2FCAA574" w:rsidR="00D1634D" w:rsidRPr="00981522" w:rsidRDefault="00D1634D" w:rsidP="00286872">
      <w:pPr>
        <w:pStyle w:val="GuideText-ASDEFCON"/>
      </w:pPr>
      <w:r w:rsidRPr="00981522">
        <w:t>COC clause 3.</w:t>
      </w:r>
      <w:r w:rsidR="006B0845">
        <w:t>4</w:t>
      </w:r>
      <w:r w:rsidRPr="00981522">
        <w:t>, Authorisations</w:t>
      </w:r>
    </w:p>
    <w:p w14:paraId="06F2F37B" w14:textId="2DF67534" w:rsidR="00D1634D" w:rsidRDefault="00D1634D" w:rsidP="00286872">
      <w:pPr>
        <w:pStyle w:val="GuideText-ASDEFCON"/>
      </w:pPr>
      <w:r w:rsidRPr="00981522">
        <w:t>COC clause 1</w:t>
      </w:r>
      <w:r w:rsidR="002A0272">
        <w:t>2</w:t>
      </w:r>
      <w:r w:rsidRPr="00981522">
        <w:t>.</w:t>
      </w:r>
      <w:r w:rsidR="002A0272">
        <w:t>5</w:t>
      </w:r>
      <w:r w:rsidRPr="00981522">
        <w:t>, Environmental Obligations</w:t>
      </w:r>
    </w:p>
    <w:p w14:paraId="38827EB4" w14:textId="0D27ACCF" w:rsidR="00A17585" w:rsidRPr="00981522" w:rsidRDefault="00A17585" w:rsidP="00286872">
      <w:pPr>
        <w:pStyle w:val="GuideText-ASDEFCON"/>
      </w:pPr>
      <w:r>
        <w:t xml:space="preserve">SOW clause </w:t>
      </w:r>
      <w:r>
        <w:fldChar w:fldCharType="begin"/>
      </w:r>
      <w:r>
        <w:instrText xml:space="preserve"> REF _Ref328480881 \r \h </w:instrText>
      </w:r>
      <w:r>
        <w:fldChar w:fldCharType="separate"/>
      </w:r>
      <w:r w:rsidR="001C2A28">
        <w:t>11.1</w:t>
      </w:r>
      <w:r>
        <w:fldChar w:fldCharType="end"/>
      </w:r>
      <w:r>
        <w:t xml:space="preserve">, </w:t>
      </w:r>
      <w:r>
        <w:fldChar w:fldCharType="begin"/>
      </w:r>
      <w:r>
        <w:instrText xml:space="preserve"> REF _Ref328480881 \h </w:instrText>
      </w:r>
      <w:r>
        <w:fldChar w:fldCharType="separate"/>
      </w:r>
      <w:r w:rsidR="001C2A28" w:rsidRPr="00981522">
        <w:t>Problematic Substances and Problematic Sources</w:t>
      </w:r>
      <w:r>
        <w:fldChar w:fldCharType="end"/>
      </w:r>
    </w:p>
    <w:p w14:paraId="320F2D28" w14:textId="76957FBC" w:rsidR="00F06FC4" w:rsidRPr="00981522" w:rsidRDefault="00F06FC4" w:rsidP="00286872">
      <w:pPr>
        <w:pStyle w:val="GuideText-ASDEFCON"/>
      </w:pPr>
      <w:r w:rsidRPr="00981522">
        <w:t xml:space="preserve">SOW clause </w:t>
      </w:r>
      <w:r w:rsidRPr="00981522">
        <w:fldChar w:fldCharType="begin"/>
      </w:r>
      <w:r w:rsidRPr="00981522">
        <w:instrText xml:space="preserve"> REF _Ref442862697 \r \h </w:instrText>
      </w:r>
      <w:r w:rsidRPr="00981522">
        <w:fldChar w:fldCharType="separate"/>
      </w:r>
      <w:r w:rsidR="001C2A28">
        <w:t>11.4</w:t>
      </w:r>
      <w:r w:rsidRPr="00981522">
        <w:fldChar w:fldCharType="end"/>
      </w:r>
      <w:r w:rsidRPr="00981522">
        <w:t xml:space="preserve">, </w:t>
      </w:r>
      <w:r w:rsidRPr="00981522">
        <w:fldChar w:fldCharType="begin"/>
      </w:r>
      <w:r w:rsidRPr="00981522">
        <w:instrText xml:space="preserve"> REF _Ref442862706 \h </w:instrText>
      </w:r>
      <w:r w:rsidRPr="00981522">
        <w:fldChar w:fldCharType="separate"/>
      </w:r>
      <w:r w:rsidR="001C2A28" w:rsidRPr="00981522">
        <w:t>Incident Reporting</w:t>
      </w:r>
      <w:r w:rsidRPr="00981522">
        <w:fldChar w:fldCharType="end"/>
      </w:r>
    </w:p>
    <w:p w14:paraId="0B4421F0" w14:textId="0A314927" w:rsidR="00D1634D" w:rsidRPr="00981522" w:rsidRDefault="00D1634D" w:rsidP="00286872">
      <w:pPr>
        <w:pStyle w:val="GuideText-ASDEFCON"/>
      </w:pPr>
      <w:r w:rsidRPr="00981522">
        <w:t>DID-SPTS-CSR</w:t>
      </w:r>
      <w:r w:rsidR="00011360">
        <w:t xml:space="preserve"> defines requirements for a</w:t>
      </w:r>
      <w:r w:rsidRPr="00981522">
        <w:t xml:space="preserve"> Contract Status Report</w:t>
      </w:r>
      <w:r w:rsidR="00011360">
        <w:t>, including a Health, Safety and Environment Report.</w:t>
      </w:r>
    </w:p>
    <w:p w14:paraId="4FD6B5D3" w14:textId="77777777" w:rsidR="00D1634D" w:rsidRPr="00E3787C" w:rsidRDefault="00B1243F" w:rsidP="00286872">
      <w:pPr>
        <w:pStyle w:val="GuideMarginHead-ASDEFCON"/>
        <w:rPr>
          <w:u w:val="single"/>
        </w:rPr>
      </w:pPr>
      <w:r w:rsidRPr="00E3787C">
        <w:rPr>
          <w:u w:val="single"/>
        </w:rPr>
        <w:t>Optional Clauses:</w:t>
      </w:r>
      <w:r w:rsidR="00D1634D" w:rsidRPr="00E3787C">
        <w:tab/>
      </w:r>
    </w:p>
    <w:p w14:paraId="7B0A3DFC" w14:textId="4E4C58FD" w:rsidR="00D1634D" w:rsidRPr="00981522" w:rsidRDefault="00823FEE" w:rsidP="00286872">
      <w:pPr>
        <w:pStyle w:val="Note-ASDEFCON"/>
      </w:pPr>
      <w:r>
        <w:t>If</w:t>
      </w:r>
      <w:r w:rsidRPr="00981522">
        <w:t xml:space="preserve"> </w:t>
      </w:r>
      <w:r w:rsidR="00D1634D" w:rsidRPr="00981522">
        <w:t xml:space="preserve">work on </w:t>
      </w:r>
      <w:r w:rsidR="00D40378" w:rsidRPr="00981522">
        <w:t xml:space="preserve">Contractor </w:t>
      </w:r>
      <w:r w:rsidR="00D1634D" w:rsidRPr="00981522">
        <w:t xml:space="preserve">Premises </w:t>
      </w:r>
      <w:r>
        <w:t xml:space="preserve">will </w:t>
      </w:r>
      <w:r w:rsidR="00D40378" w:rsidRPr="00981522">
        <w:t>involve</w:t>
      </w:r>
      <w:r w:rsidR="00D1634D" w:rsidRPr="00981522">
        <w:t xml:space="preserve"> significant </w:t>
      </w:r>
      <w:r w:rsidRPr="00981522">
        <w:t xml:space="preserve">Environmental </w:t>
      </w:r>
      <w:r w:rsidR="00D1634D" w:rsidRPr="00981522">
        <w:t>issues,</w:t>
      </w:r>
      <w:r w:rsidR="00D40378" w:rsidRPr="00981522">
        <w:t xml:space="preserve"> </w:t>
      </w:r>
      <w:r>
        <w:t>the following</w:t>
      </w:r>
      <w:r w:rsidR="00D40378" w:rsidRPr="00981522">
        <w:t xml:space="preserve"> clause </w:t>
      </w:r>
      <w:r>
        <w:t xml:space="preserve">may be transferred </w:t>
      </w:r>
      <w:r w:rsidR="00D40378" w:rsidRPr="00981522">
        <w:t>to the SOW</w:t>
      </w:r>
      <w:r>
        <w:t xml:space="preserve">.  Note that </w:t>
      </w:r>
      <w:r w:rsidR="00EA535E">
        <w:t>a</w:t>
      </w:r>
      <w:r>
        <w:t xml:space="preserve"> clause requiring planning in the SSMP is included in the template, and </w:t>
      </w:r>
      <w:r w:rsidR="00EA535E">
        <w:t xml:space="preserve">it </w:t>
      </w:r>
      <w:r>
        <w:t>should be retained for work on Contractor Premises should work on Commonwealth Premises not apply.</w:t>
      </w:r>
    </w:p>
    <w:p w14:paraId="30D08865" w14:textId="584FF4E9" w:rsidR="00D1634D" w:rsidRDefault="00D1634D" w:rsidP="00286872">
      <w:pPr>
        <w:pStyle w:val="SOWTL3-ASDEFCON"/>
      </w:pPr>
      <w:r w:rsidRPr="00981522">
        <w:t>The Contractor shall inform the Commonwealth Representative as soon as practicable after becoming aware of required changes to the Contract to enable compliance with changes to environmental legislation and clause 1</w:t>
      </w:r>
      <w:r w:rsidR="001C7935">
        <w:t>2</w:t>
      </w:r>
      <w:r w:rsidRPr="00981522">
        <w:t>.</w:t>
      </w:r>
      <w:r w:rsidR="001C7935">
        <w:t>5</w:t>
      </w:r>
      <w:r w:rsidRPr="00981522">
        <w:t xml:space="preserve"> of the COC.</w:t>
      </w:r>
    </w:p>
    <w:p w14:paraId="4B0D56F8" w14:textId="77777777" w:rsidR="00D1634D" w:rsidRPr="00981522" w:rsidRDefault="00D1634D" w:rsidP="00286872">
      <w:pPr>
        <w:pStyle w:val="SOWHL2-ASDEFCON"/>
      </w:pPr>
      <w:bookmarkStart w:id="1439" w:name="_Toc111210396"/>
      <w:bookmarkStart w:id="1440" w:name="_Toc118725863"/>
      <w:bookmarkStart w:id="1441" w:name="_Toc118727128"/>
      <w:bookmarkStart w:id="1442" w:name="_Toc131416170"/>
      <w:bookmarkStart w:id="1443" w:name="_Toc132109581"/>
      <w:bookmarkStart w:id="1444" w:name="_Toc111210397"/>
      <w:bookmarkStart w:id="1445" w:name="_Toc118725864"/>
      <w:bookmarkStart w:id="1446" w:name="_Toc118727129"/>
      <w:bookmarkStart w:id="1447" w:name="_Toc131416171"/>
      <w:bookmarkStart w:id="1448" w:name="_Toc132109582"/>
      <w:bookmarkStart w:id="1449" w:name="_Toc111210398"/>
      <w:bookmarkStart w:id="1450" w:name="_Toc118725865"/>
      <w:bookmarkStart w:id="1451" w:name="_Toc118727130"/>
      <w:bookmarkStart w:id="1452" w:name="_Toc131416172"/>
      <w:bookmarkStart w:id="1453" w:name="_Toc132109583"/>
      <w:bookmarkStart w:id="1454" w:name="_Toc111210399"/>
      <w:bookmarkStart w:id="1455" w:name="_Toc118725866"/>
      <w:bookmarkStart w:id="1456" w:name="_Toc118727131"/>
      <w:bookmarkStart w:id="1457" w:name="_Toc131416173"/>
      <w:bookmarkStart w:id="1458" w:name="_Toc132109584"/>
      <w:bookmarkStart w:id="1459" w:name="_Toc111210400"/>
      <w:bookmarkStart w:id="1460" w:name="_Toc118725867"/>
      <w:bookmarkStart w:id="1461" w:name="_Toc118727132"/>
      <w:bookmarkStart w:id="1462" w:name="_Toc131416174"/>
      <w:bookmarkStart w:id="1463" w:name="_Toc132109585"/>
      <w:bookmarkStart w:id="1464" w:name="_Toc111210401"/>
      <w:bookmarkStart w:id="1465" w:name="_Toc118725868"/>
      <w:bookmarkStart w:id="1466" w:name="_Toc118727133"/>
      <w:bookmarkStart w:id="1467" w:name="_Toc131416175"/>
      <w:bookmarkStart w:id="1468" w:name="_Toc132109586"/>
      <w:bookmarkStart w:id="1469" w:name="_Ref323883534"/>
      <w:bookmarkStart w:id="1470" w:name="_Toc324245742"/>
      <w:bookmarkStart w:id="1471" w:name="_Ref328480928"/>
      <w:bookmarkStart w:id="1472" w:name="_Toc23216536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r w:rsidRPr="00981522">
        <w:t>Work Health and Safety</w:t>
      </w:r>
      <w:bookmarkEnd w:id="1469"/>
      <w:bookmarkEnd w:id="1470"/>
      <w:bookmarkEnd w:id="1471"/>
      <w:bookmarkEnd w:id="1472"/>
    </w:p>
    <w:p w14:paraId="58400572" w14:textId="77777777" w:rsidR="00D1634D" w:rsidRPr="00981522" w:rsidRDefault="005A18BF" w:rsidP="00286872">
      <w:pPr>
        <w:pStyle w:val="GuideMarginHead-ASDEFCON"/>
      </w:pPr>
      <w:r w:rsidRPr="00E3787C">
        <w:rPr>
          <w:u w:val="single"/>
        </w:rPr>
        <w:t>Status:</w:t>
      </w:r>
      <w:r w:rsidR="00D1634D" w:rsidRPr="00981522">
        <w:tab/>
        <w:t>Core</w:t>
      </w:r>
    </w:p>
    <w:p w14:paraId="2B1DBD8F" w14:textId="19FA6078" w:rsidR="00D1634D" w:rsidRPr="00981522" w:rsidRDefault="00B1243F" w:rsidP="00286872">
      <w:pPr>
        <w:pStyle w:val="GuideMarginHead-ASDEFCON"/>
      </w:pPr>
      <w:r w:rsidRPr="00981522">
        <w:rPr>
          <w:u w:val="single"/>
        </w:rPr>
        <w:lastRenderedPageBreak/>
        <w:t>Purpose:</w:t>
      </w:r>
      <w:r w:rsidR="00D1634D" w:rsidRPr="00981522">
        <w:tab/>
        <w:t xml:space="preserve">To </w:t>
      </w:r>
      <w:r w:rsidR="00AC69F4">
        <w:t>require</w:t>
      </w:r>
      <w:r w:rsidR="00D1634D" w:rsidRPr="00981522">
        <w:t xml:space="preserve"> the Contractor to </w:t>
      </w:r>
      <w:r w:rsidR="00444EFB">
        <w:t>undertake</w:t>
      </w:r>
      <w:r w:rsidR="00444EFB" w:rsidRPr="00981522">
        <w:t xml:space="preserve"> </w:t>
      </w:r>
      <w:r w:rsidR="00AC69F4">
        <w:t>Defence</w:t>
      </w:r>
      <w:r w:rsidR="00D1634D" w:rsidRPr="00981522">
        <w:t xml:space="preserve"> Work Health and Safety (WHS) requirements</w:t>
      </w:r>
      <w:r w:rsidR="00AC69F4">
        <w:t>, and</w:t>
      </w:r>
      <w:r w:rsidR="00D1634D" w:rsidRPr="00981522">
        <w:t xml:space="preserve"> enable </w:t>
      </w:r>
      <w:r w:rsidR="009F215D">
        <w:t>both parties</w:t>
      </w:r>
      <w:r w:rsidR="00D1634D" w:rsidRPr="00981522">
        <w:t xml:space="preserve"> to discharge duties under WHS Legislation.</w:t>
      </w:r>
    </w:p>
    <w:p w14:paraId="45D826F5" w14:textId="35539AD6" w:rsidR="006F4B46" w:rsidRPr="00981522" w:rsidRDefault="005A18BF" w:rsidP="00286872">
      <w:pPr>
        <w:pStyle w:val="GuideMarginHead-ASDEFCON"/>
      </w:pPr>
      <w:r w:rsidRPr="00981522">
        <w:rPr>
          <w:u w:val="single"/>
        </w:rPr>
        <w:t>Policy:</w:t>
      </w:r>
      <w:r w:rsidR="00D1634D" w:rsidRPr="00981522">
        <w:tab/>
      </w:r>
      <w:r w:rsidR="006F4B46" w:rsidRPr="00981522">
        <w:t>Work Health and Safety Act 2011 (Cth)</w:t>
      </w:r>
    </w:p>
    <w:p w14:paraId="105B6D75" w14:textId="77777777" w:rsidR="006F4B46" w:rsidRPr="00981522" w:rsidRDefault="006F4B46" w:rsidP="00286872">
      <w:pPr>
        <w:pStyle w:val="GuideText-ASDEFCON"/>
      </w:pPr>
      <w:r w:rsidRPr="00981522">
        <w:t>Work Health and Safety Regulations 2011 (Cth)</w:t>
      </w:r>
    </w:p>
    <w:p w14:paraId="4478F2E4" w14:textId="60523A71" w:rsidR="006F4B46" w:rsidRDefault="00D1634D" w:rsidP="00286872">
      <w:pPr>
        <w:pStyle w:val="GuideText-ASDEFCON"/>
      </w:pPr>
      <w:r w:rsidRPr="00AC69F4">
        <w:t>SafetyMan</w:t>
      </w:r>
      <w:r w:rsidRPr="00981522">
        <w:t xml:space="preserve"> </w:t>
      </w:r>
      <w:r w:rsidR="00AC69F4">
        <w:t>(</w:t>
      </w:r>
      <w:hyperlink r:id="rId37" w:history="1">
        <w:r w:rsidR="00AC69F4" w:rsidRPr="00A13FCB">
          <w:rPr>
            <w:rStyle w:val="Hyperlink"/>
            <w:rFonts w:cs="Arial"/>
            <w:lang w:val="en"/>
          </w:rPr>
          <w:t>http://drnet.defence.gov.au/People/WHS/SafetyMan</w:t>
        </w:r>
      </w:hyperlink>
      <w:r w:rsidR="00AC69F4">
        <w:t>)</w:t>
      </w:r>
    </w:p>
    <w:p w14:paraId="5AB898D8" w14:textId="74E52A87" w:rsidR="00D1634D" w:rsidRPr="00981522" w:rsidRDefault="006A7CEC" w:rsidP="00286872">
      <w:pPr>
        <w:pStyle w:val="GuideText-ASDEFCON"/>
      </w:pPr>
      <w:r w:rsidRPr="00981522">
        <w:t>CASsafe</w:t>
      </w:r>
      <w:r w:rsidR="00AC69F4">
        <w:t xml:space="preserve"> (</w:t>
      </w:r>
      <w:hyperlink r:id="rId38" w:history="1">
        <w:r w:rsidR="008B7FA3">
          <w:rPr>
            <w:rStyle w:val="Hyperlink"/>
            <w:rFonts w:cs="Arial"/>
            <w:lang w:val="en"/>
          </w:rPr>
          <w:t>http://drnet/People/WHS/SafetyMan/Pages/SafetyMan.aspx</w:t>
        </w:r>
      </w:hyperlink>
      <w:r w:rsidR="00AC69F4">
        <w:t>)</w:t>
      </w:r>
    </w:p>
    <w:p w14:paraId="1FE344A0" w14:textId="0061FCD8" w:rsidR="00D1634D" w:rsidRPr="00981522" w:rsidRDefault="00D1634D" w:rsidP="00286872">
      <w:pPr>
        <w:pStyle w:val="GuideText-ASDEFCON"/>
      </w:pPr>
      <w:r w:rsidRPr="00981522">
        <w:t xml:space="preserve">Safe Work Australia website </w:t>
      </w:r>
      <w:r w:rsidR="00E77086">
        <w:t>(</w:t>
      </w:r>
      <w:hyperlink r:id="rId39" w:history="1">
        <w:r w:rsidR="0051568C">
          <w:rPr>
            <w:rStyle w:val="Hyperlink"/>
          </w:rPr>
          <w:t>https://www.safeworkaustralia.gov.au/</w:t>
        </w:r>
      </w:hyperlink>
      <w:r w:rsidR="00E77086" w:rsidRPr="00E77086">
        <w:rPr>
          <w:rStyle w:val="Hyperlink"/>
          <w:u w:val="none"/>
        </w:rPr>
        <w:t>)</w:t>
      </w:r>
    </w:p>
    <w:p w14:paraId="064E5233" w14:textId="77777777" w:rsidR="0053406E" w:rsidRDefault="00D1634D" w:rsidP="00286872">
      <w:pPr>
        <w:pStyle w:val="GuideText-ASDEFCON"/>
      </w:pPr>
      <w:r w:rsidRPr="00981522">
        <w:t xml:space="preserve">Codes of Practice approved under section 274 of the </w:t>
      </w:r>
      <w:r w:rsidRPr="00981522">
        <w:rPr>
          <w:i/>
        </w:rPr>
        <w:t>Work Health and Safety Act 2011</w:t>
      </w:r>
      <w:r w:rsidRPr="00981522">
        <w:t xml:space="preserve"> (Cth) at:</w:t>
      </w:r>
    </w:p>
    <w:p w14:paraId="0FDEE900" w14:textId="169D75AE" w:rsidR="006F4B46" w:rsidRDefault="008B7FA3" w:rsidP="00E77086">
      <w:pPr>
        <w:pStyle w:val="GuideBullets-ASDEFCON"/>
      </w:pPr>
      <w:hyperlink r:id="rId40" w:history="1">
        <w:r>
          <w:rPr>
            <w:rStyle w:val="Hyperlink"/>
          </w:rPr>
          <w:t>https://www.safeworkaustralia.gov.au/law-and-regulation/codes-practice</w:t>
        </w:r>
      </w:hyperlink>
      <w:hyperlink r:id="rId41" w:history="1"/>
    </w:p>
    <w:p w14:paraId="4E11C29D" w14:textId="6D1B0707" w:rsidR="00D1634D" w:rsidRPr="00981522" w:rsidRDefault="006F4B46" w:rsidP="00286872">
      <w:pPr>
        <w:pStyle w:val="GuideText-ASDEFCON"/>
      </w:pPr>
      <w:r>
        <w:t xml:space="preserve">Refer to policies for clause </w:t>
      </w:r>
      <w:r>
        <w:fldChar w:fldCharType="begin"/>
      </w:r>
      <w:r>
        <w:instrText xml:space="preserve"> REF _Ref328480881 \r \h </w:instrText>
      </w:r>
      <w:r>
        <w:fldChar w:fldCharType="separate"/>
      </w:r>
      <w:r w:rsidR="001C2A28">
        <w:t>11.1</w:t>
      </w:r>
      <w:r>
        <w:fldChar w:fldCharType="end"/>
      </w:r>
      <w:r>
        <w:t xml:space="preserve">, </w:t>
      </w:r>
      <w:r>
        <w:fldChar w:fldCharType="begin"/>
      </w:r>
      <w:r>
        <w:instrText xml:space="preserve"> REF _Ref328480881 \h </w:instrText>
      </w:r>
      <w:r>
        <w:fldChar w:fldCharType="separate"/>
      </w:r>
      <w:r w:rsidR="001C2A28" w:rsidRPr="00981522">
        <w:t>Problematic Substances and Problematic Sources</w:t>
      </w:r>
      <w:r>
        <w:fldChar w:fldCharType="end"/>
      </w:r>
      <w:r>
        <w:t>.</w:t>
      </w:r>
    </w:p>
    <w:p w14:paraId="1A63E105" w14:textId="3F15EC0F" w:rsidR="00D1634D" w:rsidRPr="00981522" w:rsidRDefault="005A18BF" w:rsidP="00286872">
      <w:pPr>
        <w:pStyle w:val="GuideMarginHead-ASDEFCON"/>
      </w:pPr>
      <w:r w:rsidRPr="00981522">
        <w:rPr>
          <w:u w:val="single"/>
        </w:rPr>
        <w:t>Guidance:</w:t>
      </w:r>
      <w:r w:rsidR="00D1634D" w:rsidRPr="00981522">
        <w:tab/>
        <w:t xml:space="preserve">Under the WHS Legislation, the Commonwealth </w:t>
      </w:r>
      <w:r w:rsidR="009F215D">
        <w:t>has</w:t>
      </w:r>
      <w:r w:rsidR="009F215D" w:rsidRPr="00981522">
        <w:t xml:space="preserve"> </w:t>
      </w:r>
      <w:r w:rsidR="00D1634D" w:rsidRPr="00981522">
        <w:t>a duty of care to ensure, so far as is reasonably practicable, the health and safety of:</w:t>
      </w:r>
    </w:p>
    <w:p w14:paraId="04BC4A72" w14:textId="76386685" w:rsidR="00D1634D" w:rsidRPr="00981522" w:rsidRDefault="00D1634D" w:rsidP="006B08A0">
      <w:pPr>
        <w:pStyle w:val="GuideSublistLv1-ASDEFCON"/>
        <w:numPr>
          <w:ilvl w:val="0"/>
          <w:numId w:val="54"/>
        </w:numPr>
      </w:pPr>
      <w:r w:rsidRPr="00981522">
        <w:t>workers engaged, or caused to be engaged by the Commonwealth;</w:t>
      </w:r>
    </w:p>
    <w:p w14:paraId="4680B1C8" w14:textId="6CC1FE77" w:rsidR="00D1634D" w:rsidRPr="00981522" w:rsidRDefault="00D1634D" w:rsidP="00286872">
      <w:pPr>
        <w:pStyle w:val="GuideSublistLv1-ASDEFCON"/>
      </w:pPr>
      <w:r w:rsidRPr="00981522">
        <w:t>workers whose activities are influenced or directed by the Commonwealth;</w:t>
      </w:r>
      <w:r w:rsidR="009F215D" w:rsidRPr="009F215D">
        <w:t xml:space="preserve"> </w:t>
      </w:r>
      <w:r w:rsidR="009F215D" w:rsidRPr="00981522">
        <w:t>and</w:t>
      </w:r>
    </w:p>
    <w:p w14:paraId="446F1BD5" w14:textId="501D9D69" w:rsidR="00D1634D" w:rsidRPr="00981522" w:rsidRDefault="009F215D" w:rsidP="00286872">
      <w:pPr>
        <w:pStyle w:val="GuideSublistLv1-ASDEFCON"/>
      </w:pPr>
      <w:r>
        <w:t xml:space="preserve">any </w:t>
      </w:r>
      <w:r w:rsidR="00D1634D" w:rsidRPr="00981522">
        <w:t xml:space="preserve">other person </w:t>
      </w:r>
      <w:r w:rsidR="0028735C">
        <w:t>that may be</w:t>
      </w:r>
      <w:r w:rsidR="00D1634D" w:rsidRPr="00981522">
        <w:t xml:space="preserve"> p</w:t>
      </w:r>
      <w:r w:rsidR="0028735C">
        <w:t>laced</w:t>
      </w:r>
      <w:r w:rsidR="00D1634D" w:rsidRPr="00981522">
        <w:t xml:space="preserve"> at risk </w:t>
      </w:r>
      <w:r w:rsidR="00D40378" w:rsidRPr="00981522">
        <w:t>by</w:t>
      </w:r>
      <w:r w:rsidR="00D1634D" w:rsidRPr="00981522">
        <w:t xml:space="preserve"> the </w:t>
      </w:r>
      <w:r w:rsidR="0028735C">
        <w:t>‘</w:t>
      </w:r>
      <w:r w:rsidR="00D1634D" w:rsidRPr="00981522">
        <w:t>conduct of a business or undertaking</w:t>
      </w:r>
      <w:r w:rsidR="0028735C">
        <w:t>’</w:t>
      </w:r>
      <w:r w:rsidR="00D1634D" w:rsidRPr="00981522">
        <w:t xml:space="preserve"> </w:t>
      </w:r>
      <w:r w:rsidR="00ED1BD5" w:rsidRPr="00981522">
        <w:t>of the Commonwealth</w:t>
      </w:r>
      <w:r w:rsidR="00ED1BD5">
        <w:t xml:space="preserve"> </w:t>
      </w:r>
      <w:r w:rsidR="00FF57E6">
        <w:t>(e</w:t>
      </w:r>
      <w:r w:rsidR="00EA535E">
        <w:t>g</w:t>
      </w:r>
      <w:r w:rsidR="00FF57E6">
        <w:t>, through a contract</w:t>
      </w:r>
      <w:r w:rsidR="00E77086">
        <w:t>, subcontract, etc</w:t>
      </w:r>
      <w:r w:rsidR="00FF57E6">
        <w:t>)</w:t>
      </w:r>
      <w:r w:rsidR="00D1634D" w:rsidRPr="00981522">
        <w:t>.</w:t>
      </w:r>
    </w:p>
    <w:p w14:paraId="342BA4BF" w14:textId="08325F20" w:rsidR="001D3C74" w:rsidRDefault="0028735C" w:rsidP="00286872">
      <w:pPr>
        <w:pStyle w:val="GuideText-ASDEFCON"/>
      </w:pPr>
      <w:r>
        <w:t>CASG</w:t>
      </w:r>
      <w:r w:rsidR="00603288">
        <w:t xml:space="preserve"> and other delivery groups</w:t>
      </w:r>
      <w:r>
        <w:t xml:space="preserve"> </w:t>
      </w:r>
      <w:r w:rsidR="00603288">
        <w:t>are</w:t>
      </w:r>
      <w:r>
        <w:t xml:space="preserve"> responsible for discharging the Commonwealth’s WHS duties in the context of </w:t>
      </w:r>
      <w:r w:rsidR="00EA535E">
        <w:t xml:space="preserve">applicable </w:t>
      </w:r>
      <w:r>
        <w:t>acquisition and support contracts.</w:t>
      </w:r>
      <w:r w:rsidR="00A34EC8">
        <w:t xml:space="preserve">  </w:t>
      </w:r>
      <w:r w:rsidR="00D1634D" w:rsidRPr="00981522">
        <w:t xml:space="preserve">The </w:t>
      </w:r>
      <w:r w:rsidR="00D1634D" w:rsidRPr="00981522">
        <w:rPr>
          <w:i/>
        </w:rPr>
        <w:t>ASDEFCON (Support Short)</w:t>
      </w:r>
      <w:r w:rsidR="00D1634D" w:rsidRPr="00981522">
        <w:t xml:space="preserve"> template </w:t>
      </w:r>
      <w:r w:rsidR="00D40378" w:rsidRPr="00981522">
        <w:t>COC</w:t>
      </w:r>
      <w:r w:rsidR="00D1634D" w:rsidRPr="00981522">
        <w:t xml:space="preserve"> and </w:t>
      </w:r>
      <w:r w:rsidR="00D40378" w:rsidRPr="00981522">
        <w:t>SOW</w:t>
      </w:r>
      <w:r w:rsidR="00D1634D" w:rsidRPr="00981522">
        <w:t xml:space="preserve"> </w:t>
      </w:r>
      <w:r w:rsidR="00EA535E">
        <w:t>contain</w:t>
      </w:r>
      <w:r w:rsidR="00EA535E" w:rsidRPr="00981522">
        <w:t xml:space="preserve"> </w:t>
      </w:r>
      <w:r w:rsidR="00EA535E">
        <w:t>clauses</w:t>
      </w:r>
      <w:r w:rsidR="00EA535E" w:rsidRPr="00981522">
        <w:t xml:space="preserve"> </w:t>
      </w:r>
      <w:r w:rsidR="00D1634D" w:rsidRPr="00981522">
        <w:t xml:space="preserve">to assist </w:t>
      </w:r>
      <w:r w:rsidR="00EA535E">
        <w:t>contracting teams</w:t>
      </w:r>
      <w:r w:rsidR="00D1634D" w:rsidRPr="00981522">
        <w:t xml:space="preserve"> to ensure that </w:t>
      </w:r>
      <w:r w:rsidR="00FF57E6">
        <w:t>work under the Contract is</w:t>
      </w:r>
      <w:r w:rsidR="00D1634D" w:rsidRPr="00981522">
        <w:t xml:space="preserve"> performed </w:t>
      </w:r>
      <w:r w:rsidR="00FF57E6" w:rsidRPr="00981522">
        <w:t xml:space="preserve">safely </w:t>
      </w:r>
      <w:r w:rsidR="00FF57E6">
        <w:t xml:space="preserve">and </w:t>
      </w:r>
      <w:r w:rsidR="00D1634D" w:rsidRPr="00981522">
        <w:t xml:space="preserve">in accordance with the WHS Legislation.  </w:t>
      </w:r>
      <w:r w:rsidR="00EA535E">
        <w:t>C</w:t>
      </w:r>
      <w:r w:rsidR="00D1634D" w:rsidRPr="00981522">
        <w:t xml:space="preserve">lause </w:t>
      </w:r>
      <w:r w:rsidR="00BD42EC" w:rsidRPr="00981522">
        <w:fldChar w:fldCharType="begin"/>
      </w:r>
      <w:r w:rsidR="00BD42EC" w:rsidRPr="00981522">
        <w:instrText xml:space="preserve"> REF _Ref323883534 \r \h </w:instrText>
      </w:r>
      <w:r w:rsidR="00BD42EC" w:rsidRPr="00981522">
        <w:fldChar w:fldCharType="separate"/>
      </w:r>
      <w:r w:rsidR="001C2A28">
        <w:t>11.3</w:t>
      </w:r>
      <w:r w:rsidR="00BD42EC" w:rsidRPr="00981522">
        <w:fldChar w:fldCharType="end"/>
      </w:r>
      <w:r w:rsidR="00FF57E6">
        <w:t xml:space="preserve"> should be read together with clause 12.4 of the COC</w:t>
      </w:r>
      <w:r w:rsidR="00D1634D" w:rsidRPr="00981522">
        <w:t>.</w:t>
      </w:r>
    </w:p>
    <w:p w14:paraId="2FB1A58D" w14:textId="5F259D86" w:rsidR="00D1634D" w:rsidRPr="00981522" w:rsidRDefault="001D3C74" w:rsidP="00286872">
      <w:pPr>
        <w:pStyle w:val="GuideText-ASDEFCON"/>
      </w:pPr>
      <w:r>
        <w:t xml:space="preserve">As the </w:t>
      </w:r>
      <w:r w:rsidRPr="006D3EEA">
        <w:rPr>
          <w:i/>
        </w:rPr>
        <w:t>ASDEFCON (Support Short)</w:t>
      </w:r>
      <w:r>
        <w:t xml:space="preserve"> template does not include GFF (the Contractor on Commonwealth Premises</w:t>
      </w:r>
      <w:r w:rsidR="00E813E7">
        <w:t xml:space="preserve"> on an on-going basis</w:t>
      </w:r>
      <w:r>
        <w:t>), resident personnel</w:t>
      </w:r>
      <w:r w:rsidR="00E813E7">
        <w:t>,</w:t>
      </w:r>
      <w:r>
        <w:t xml:space="preserve"> or members required in uniform (Com</w:t>
      </w:r>
      <w:r w:rsidR="00D943D3">
        <w:t>m</w:t>
      </w:r>
      <w:r>
        <w:t xml:space="preserve">onwealth Personnel on Contractor premises), the WHS obligations are significantly less than </w:t>
      </w:r>
      <w:r w:rsidR="00E813E7">
        <w:t xml:space="preserve">those </w:t>
      </w:r>
      <w:r>
        <w:t>in larger ASDEFCON templates.</w:t>
      </w:r>
    </w:p>
    <w:p w14:paraId="4D28E697" w14:textId="77777777" w:rsidR="00D1634D" w:rsidRPr="00ED1BD5" w:rsidRDefault="00D1634D" w:rsidP="00D8482C">
      <w:pPr>
        <w:pStyle w:val="GuideText-ASDEFCON"/>
        <w:rPr>
          <w:b/>
        </w:rPr>
      </w:pPr>
      <w:r w:rsidRPr="00ED1BD5">
        <w:rPr>
          <w:b/>
        </w:rPr>
        <w:t>Acknowledgement of WHS Advice</w:t>
      </w:r>
    </w:p>
    <w:p w14:paraId="1F19836C" w14:textId="794E5F3C" w:rsidR="00D1634D" w:rsidRPr="00981522" w:rsidRDefault="00D1634D" w:rsidP="00286872">
      <w:pPr>
        <w:pStyle w:val="GuideText-ASDEFCON"/>
      </w:pPr>
      <w:r w:rsidRPr="00981522">
        <w:t xml:space="preserve">Clause </w:t>
      </w:r>
      <w:r w:rsidR="00BD42EC" w:rsidRPr="00981522">
        <w:fldChar w:fldCharType="begin"/>
      </w:r>
      <w:r w:rsidR="00BD42EC" w:rsidRPr="00981522">
        <w:instrText xml:space="preserve"> REF _Ref323883534 \r \h </w:instrText>
      </w:r>
      <w:r w:rsidR="00BD42EC" w:rsidRPr="00981522">
        <w:fldChar w:fldCharType="separate"/>
      </w:r>
      <w:r w:rsidR="001C2A28">
        <w:t>11.3</w:t>
      </w:r>
      <w:r w:rsidR="00BD42EC" w:rsidRPr="00981522">
        <w:fldChar w:fldCharType="end"/>
      </w:r>
      <w:r w:rsidRPr="00981522">
        <w:t>.</w:t>
      </w:r>
      <w:r w:rsidR="00D40378" w:rsidRPr="00981522">
        <w:t>1</w:t>
      </w:r>
      <w:r w:rsidRPr="00981522">
        <w:t xml:space="preserve"> requires the Contractor to acknowledge that hazards in Products and GFE are identified in </w:t>
      </w:r>
      <w:r w:rsidR="00396827">
        <w:t>related</w:t>
      </w:r>
      <w:r w:rsidR="00D40378" w:rsidRPr="00981522">
        <w:t xml:space="preserve"> </w:t>
      </w:r>
      <w:r w:rsidRPr="00981522">
        <w:t xml:space="preserve">Technical Data, such as operator and maintenance manuals.  Those manuals </w:t>
      </w:r>
      <w:r w:rsidR="00D40378" w:rsidRPr="00981522">
        <w:t xml:space="preserve">need to </w:t>
      </w:r>
      <w:r w:rsidRPr="00981522">
        <w:t>be listed at SOW Annex A</w:t>
      </w:r>
      <w:r w:rsidR="00C030B1" w:rsidRPr="00981522">
        <w:t xml:space="preserve"> against the applicable Products</w:t>
      </w:r>
      <w:r w:rsidRPr="00981522">
        <w:t xml:space="preserve"> </w:t>
      </w:r>
      <w:r w:rsidR="00D40378" w:rsidRPr="00981522">
        <w:t xml:space="preserve">(and Attachment G </w:t>
      </w:r>
      <w:r w:rsidR="00F14BDE">
        <w:t>i</w:t>
      </w:r>
      <w:r w:rsidR="00D40378" w:rsidRPr="00981522">
        <w:t xml:space="preserve">f </w:t>
      </w:r>
      <w:r w:rsidR="00F14BDE">
        <w:t xml:space="preserve">provided as </w:t>
      </w:r>
      <w:r w:rsidR="00D40378" w:rsidRPr="00981522">
        <w:t>GFI/GFD) so</w:t>
      </w:r>
      <w:r w:rsidRPr="00981522">
        <w:t xml:space="preserve"> that the Contractor ha</w:t>
      </w:r>
      <w:r w:rsidR="00224CDC">
        <w:t>s</w:t>
      </w:r>
      <w:r w:rsidRPr="00981522">
        <w:t xml:space="preserve"> access to </w:t>
      </w:r>
      <w:r w:rsidR="00D943D3">
        <w:t>them</w:t>
      </w:r>
      <w:r w:rsidR="00396827">
        <w:t xml:space="preserve"> and any </w:t>
      </w:r>
      <w:r w:rsidRPr="00981522">
        <w:t>updates.</w:t>
      </w:r>
      <w:r w:rsidR="00224CDC">
        <w:t xml:space="preserve">  </w:t>
      </w:r>
      <w:r w:rsidRPr="00981522">
        <w:t>Hazards within the Products may include Problematic Substances, Problematic Sources</w:t>
      </w:r>
      <w:r w:rsidR="00396827">
        <w:t>,</w:t>
      </w:r>
      <w:r w:rsidRPr="00981522">
        <w:t xml:space="preserve"> </w:t>
      </w:r>
      <w:r w:rsidR="00D40378" w:rsidRPr="00981522">
        <w:t>or</w:t>
      </w:r>
      <w:r w:rsidRPr="00981522">
        <w:t xml:space="preserve"> </w:t>
      </w:r>
      <w:r w:rsidR="00942B4B">
        <w:t xml:space="preserve">any </w:t>
      </w:r>
      <w:r w:rsidR="00CE224B">
        <w:t xml:space="preserve">other </w:t>
      </w:r>
      <w:r w:rsidR="00A43F47">
        <w:t>hazards</w:t>
      </w:r>
      <w:r w:rsidR="00CE224B">
        <w:t>, such as a risk</w:t>
      </w:r>
      <w:r w:rsidRPr="00981522">
        <w:t xml:space="preserve"> of electric shock.  </w:t>
      </w:r>
      <w:r w:rsidR="00942B4B">
        <w:t>W</w:t>
      </w:r>
      <w:r w:rsidRPr="00981522">
        <w:t xml:space="preserve">hile some hazards may be labelled on </w:t>
      </w:r>
      <w:r w:rsidR="00942B4B">
        <w:t xml:space="preserve">the </w:t>
      </w:r>
      <w:r w:rsidRPr="00981522">
        <w:t xml:space="preserve">Products, comprehensive warnings and cautions </w:t>
      </w:r>
      <w:r w:rsidR="00CE224B">
        <w:t xml:space="preserve">are </w:t>
      </w:r>
      <w:r w:rsidRPr="00981522">
        <w:t>found in operator and maintenance manuals</w:t>
      </w:r>
      <w:r w:rsidR="00396827">
        <w:t>,</w:t>
      </w:r>
      <w:r w:rsidRPr="00981522">
        <w:t xml:space="preserve"> particularly </w:t>
      </w:r>
      <w:r w:rsidR="00396827">
        <w:t>if</w:t>
      </w:r>
      <w:r w:rsidRPr="00981522">
        <w:t xml:space="preserve"> the hazard </w:t>
      </w:r>
      <w:r w:rsidR="00942B4B">
        <w:t xml:space="preserve">only </w:t>
      </w:r>
      <w:r w:rsidR="00396827">
        <w:t>become</w:t>
      </w:r>
      <w:r w:rsidR="00CE224B">
        <w:t>s</w:t>
      </w:r>
      <w:r w:rsidR="00396827">
        <w:t xml:space="preserve"> apparent </w:t>
      </w:r>
      <w:r w:rsidR="00942B4B">
        <w:t>when</w:t>
      </w:r>
      <w:r w:rsidRPr="00981522">
        <w:t xml:space="preserve"> perform</w:t>
      </w:r>
      <w:r w:rsidR="00942B4B">
        <w:t>ing</w:t>
      </w:r>
      <w:r w:rsidRPr="00981522">
        <w:t xml:space="preserve"> </w:t>
      </w:r>
      <w:r w:rsidR="00396827">
        <w:t xml:space="preserve">a </w:t>
      </w:r>
      <w:r w:rsidRPr="00981522">
        <w:t>task</w:t>
      </w:r>
      <w:r w:rsidR="00396827">
        <w:t xml:space="preserve"> described in the manual</w:t>
      </w:r>
      <w:r w:rsidRPr="00981522">
        <w:t>.</w:t>
      </w:r>
    </w:p>
    <w:p w14:paraId="3BDA0DD3" w14:textId="2DBDB8F6" w:rsidR="00D1634D" w:rsidRPr="00981522" w:rsidRDefault="00977388" w:rsidP="00286872">
      <w:pPr>
        <w:pStyle w:val="GuideText-ASDEFCON"/>
      </w:pPr>
      <w:r>
        <w:t xml:space="preserve">Aside from deleting reference to GFE, </w:t>
      </w:r>
      <w:r w:rsidR="00942B4B">
        <w:t xml:space="preserve">if </w:t>
      </w:r>
      <w:r w:rsidR="00B72B2B">
        <w:t xml:space="preserve">GFE is </w:t>
      </w:r>
      <w:r>
        <w:t>not applicable</w:t>
      </w:r>
      <w:r w:rsidR="00DB4B6D">
        <w:t>,</w:t>
      </w:r>
      <w:r>
        <w:t xml:space="preserve"> c</w:t>
      </w:r>
      <w:r w:rsidR="00D1634D" w:rsidRPr="00981522">
        <w:t xml:space="preserve">lause </w:t>
      </w:r>
      <w:r w:rsidR="00BD42EC" w:rsidRPr="00981522">
        <w:fldChar w:fldCharType="begin"/>
      </w:r>
      <w:r w:rsidR="00BD42EC" w:rsidRPr="00981522">
        <w:instrText xml:space="preserve"> REF _Ref323883534 \r \h </w:instrText>
      </w:r>
      <w:r w:rsidR="00BD42EC" w:rsidRPr="00981522">
        <w:fldChar w:fldCharType="separate"/>
      </w:r>
      <w:r w:rsidR="001C2A28">
        <w:t>11.3</w:t>
      </w:r>
      <w:r w:rsidR="00BD42EC" w:rsidRPr="00981522">
        <w:fldChar w:fldCharType="end"/>
      </w:r>
      <w:r w:rsidR="00D1634D" w:rsidRPr="00981522">
        <w:t xml:space="preserve">.1 </w:t>
      </w:r>
      <w:r w:rsidR="00D40378" w:rsidRPr="00981522">
        <w:t xml:space="preserve">should </w:t>
      </w:r>
      <w:r w:rsidR="00D1634D" w:rsidRPr="00981522">
        <w:t xml:space="preserve">be </w:t>
      </w:r>
      <w:r>
        <w:t>retained in the draft SOW without change</w:t>
      </w:r>
      <w:r w:rsidR="00D1634D" w:rsidRPr="00981522">
        <w:t>.</w:t>
      </w:r>
    </w:p>
    <w:p w14:paraId="37512BA6" w14:textId="051CAEBA" w:rsidR="00D1634D" w:rsidRPr="00ED1BD5" w:rsidRDefault="00D1634D" w:rsidP="00286872">
      <w:pPr>
        <w:pStyle w:val="GuideText-ASDEFCON"/>
        <w:rPr>
          <w:b/>
        </w:rPr>
      </w:pPr>
      <w:r w:rsidRPr="00ED1BD5">
        <w:rPr>
          <w:b/>
        </w:rPr>
        <w:t>Planning for and Management of WHS Duties</w:t>
      </w:r>
    </w:p>
    <w:p w14:paraId="40044A88" w14:textId="20C54E4C" w:rsidR="00D1634D" w:rsidRPr="00981522" w:rsidRDefault="00D1634D" w:rsidP="00286872">
      <w:pPr>
        <w:pStyle w:val="GuideText-ASDEFCON"/>
      </w:pPr>
      <w:r w:rsidRPr="00981522">
        <w:t xml:space="preserve">Clause </w:t>
      </w:r>
      <w:r w:rsidR="00BD42EC" w:rsidRPr="00981522">
        <w:fldChar w:fldCharType="begin"/>
      </w:r>
      <w:r w:rsidR="00BD42EC" w:rsidRPr="00981522">
        <w:instrText xml:space="preserve"> REF _Ref323883534 \r \h </w:instrText>
      </w:r>
      <w:r w:rsidR="00BD42EC" w:rsidRPr="00981522">
        <w:fldChar w:fldCharType="separate"/>
      </w:r>
      <w:r w:rsidR="001C2A28">
        <w:t>11.3</w:t>
      </w:r>
      <w:r w:rsidR="00BD42EC" w:rsidRPr="00981522">
        <w:fldChar w:fldCharType="end"/>
      </w:r>
      <w:r w:rsidRPr="00981522">
        <w:t>.</w:t>
      </w:r>
      <w:r w:rsidR="00D40378" w:rsidRPr="00981522">
        <w:t>2</w:t>
      </w:r>
      <w:r w:rsidRPr="00981522">
        <w:t xml:space="preserve"> address requirements for </w:t>
      </w:r>
      <w:r w:rsidR="00423801">
        <w:t>WHS planning</w:t>
      </w:r>
      <w:r w:rsidR="00942B4B">
        <w:t xml:space="preserve"> and</w:t>
      </w:r>
      <w:r w:rsidR="00407FDB">
        <w:t xml:space="preserve"> </w:t>
      </w:r>
      <w:r w:rsidR="00423801">
        <w:t xml:space="preserve">a </w:t>
      </w:r>
      <w:r w:rsidR="00712D31">
        <w:t xml:space="preserve">WHS </w:t>
      </w:r>
      <w:r w:rsidR="00423801">
        <w:t>Management System (WHSMS)</w:t>
      </w:r>
      <w:r w:rsidR="00407FDB">
        <w:t>,</w:t>
      </w:r>
      <w:r w:rsidR="00423801">
        <w:t xml:space="preserve"> and</w:t>
      </w:r>
      <w:r w:rsidR="00466F28">
        <w:t xml:space="preserve"> </w:t>
      </w:r>
      <w:r w:rsidR="00942B4B">
        <w:t>it</w:t>
      </w:r>
      <w:r w:rsidR="00942B4B" w:rsidRPr="00981522">
        <w:t xml:space="preserve"> </w:t>
      </w:r>
      <w:r w:rsidR="00D40378" w:rsidRPr="00981522">
        <w:t>create</w:t>
      </w:r>
      <w:r w:rsidR="00AA3E85" w:rsidRPr="00981522">
        <w:t>s</w:t>
      </w:r>
      <w:r w:rsidR="00D40378" w:rsidRPr="00981522">
        <w:t xml:space="preserve"> an </w:t>
      </w:r>
      <w:r w:rsidRPr="00981522">
        <w:t xml:space="preserve">obligation for consultation, co-operation and co-ordination between </w:t>
      </w:r>
      <w:r w:rsidR="00466F28">
        <w:t>relevant parties</w:t>
      </w:r>
      <w:r w:rsidR="00942B4B">
        <w:t>,</w:t>
      </w:r>
      <w:r w:rsidRPr="00981522">
        <w:t xml:space="preserve"> to ensure </w:t>
      </w:r>
      <w:r w:rsidR="00466F28">
        <w:t>the safety of</w:t>
      </w:r>
      <w:r w:rsidR="00466F28" w:rsidRPr="00981522">
        <w:t xml:space="preserve"> </w:t>
      </w:r>
      <w:r w:rsidRPr="00981522">
        <w:t xml:space="preserve">work </w:t>
      </w:r>
      <w:r w:rsidR="00466F28">
        <w:t>under the Contract</w:t>
      </w:r>
      <w:r w:rsidRPr="00981522">
        <w:t>.</w:t>
      </w:r>
    </w:p>
    <w:p w14:paraId="71AB9D92" w14:textId="5F4960BD" w:rsidR="00F55C46" w:rsidRPr="00981522" w:rsidRDefault="00F55C46" w:rsidP="00286872">
      <w:pPr>
        <w:pStyle w:val="GuideText-ASDEFCON"/>
      </w:pPr>
      <w:r w:rsidRPr="00981522">
        <w:t xml:space="preserve">The Contractor is required to address WHS planning within the SSMP.  In practice, the Contractor </w:t>
      </w:r>
      <w:r w:rsidR="00B72B2B">
        <w:t xml:space="preserve">may </w:t>
      </w:r>
      <w:r w:rsidRPr="00981522">
        <w:t xml:space="preserve">refer to </w:t>
      </w:r>
      <w:r w:rsidR="00B72B2B">
        <w:t>an existing</w:t>
      </w:r>
      <w:r w:rsidR="00B72B2B" w:rsidRPr="00981522">
        <w:t xml:space="preserve"> </w:t>
      </w:r>
      <w:r w:rsidRPr="00981522">
        <w:t>health and safety management plan</w:t>
      </w:r>
      <w:r w:rsidR="00B72B2B">
        <w:t>,</w:t>
      </w:r>
      <w:r w:rsidRPr="00981522">
        <w:t xml:space="preserve"> </w:t>
      </w:r>
      <w:r>
        <w:t xml:space="preserve">and WHSMS </w:t>
      </w:r>
      <w:r w:rsidRPr="00981522">
        <w:t>for its premises</w:t>
      </w:r>
      <w:r>
        <w:t>,</w:t>
      </w:r>
      <w:r w:rsidRPr="00981522">
        <w:t xml:space="preserve"> and provid</w:t>
      </w:r>
      <w:r w:rsidR="00B72B2B">
        <w:t>e</w:t>
      </w:r>
      <w:r w:rsidRPr="00981522">
        <w:t xml:space="preserve"> the Commonwealth Representative with a copy of that plan</w:t>
      </w:r>
      <w:r>
        <w:t xml:space="preserve"> and </w:t>
      </w:r>
      <w:r w:rsidR="00712D31">
        <w:t xml:space="preserve">the </w:t>
      </w:r>
      <w:r>
        <w:t>relevant procedures from the WHSMS</w:t>
      </w:r>
      <w:r w:rsidR="00B00E2F">
        <w:t xml:space="preserve"> if requested</w:t>
      </w:r>
      <w:r w:rsidRPr="00981522">
        <w:t>.</w:t>
      </w:r>
    </w:p>
    <w:p w14:paraId="30071FF2" w14:textId="203B2238" w:rsidR="00125E88" w:rsidRPr="00981522" w:rsidRDefault="00F55C46" w:rsidP="00286872">
      <w:pPr>
        <w:pStyle w:val="GuideText-ASDEFCON"/>
      </w:pPr>
      <w:r>
        <w:lastRenderedPageBreak/>
        <w:t xml:space="preserve">Clauses </w:t>
      </w:r>
      <w:r w:rsidRPr="00981522">
        <w:fldChar w:fldCharType="begin"/>
      </w:r>
      <w:r w:rsidRPr="00981522">
        <w:instrText xml:space="preserve"> REF _Ref323883534 \r \h </w:instrText>
      </w:r>
      <w:r w:rsidRPr="00981522">
        <w:fldChar w:fldCharType="separate"/>
      </w:r>
      <w:r w:rsidR="001C2A28">
        <w:t>11.3</w:t>
      </w:r>
      <w:r w:rsidRPr="00981522">
        <w:fldChar w:fldCharType="end"/>
      </w:r>
      <w:r w:rsidRPr="00981522">
        <w:t>.2.</w:t>
      </w:r>
      <w:r>
        <w:t xml:space="preserve">3 and </w:t>
      </w:r>
      <w:r w:rsidRPr="00981522">
        <w:fldChar w:fldCharType="begin"/>
      </w:r>
      <w:r w:rsidRPr="00981522">
        <w:instrText xml:space="preserve"> REF _Ref323883534 \r \h </w:instrText>
      </w:r>
      <w:r w:rsidRPr="00981522">
        <w:fldChar w:fldCharType="separate"/>
      </w:r>
      <w:r w:rsidR="001C2A28">
        <w:t>11.3</w:t>
      </w:r>
      <w:r w:rsidRPr="00981522">
        <w:fldChar w:fldCharType="end"/>
      </w:r>
      <w:r w:rsidRPr="00981522">
        <w:t>.2.</w:t>
      </w:r>
      <w:r>
        <w:t xml:space="preserve">4 </w:t>
      </w:r>
      <w:r w:rsidR="00125E88">
        <w:t xml:space="preserve">require the Contractor to have a </w:t>
      </w:r>
      <w:r w:rsidR="00125E88" w:rsidRPr="00981522">
        <w:t xml:space="preserve">WHSMS for managing WHS </w:t>
      </w:r>
      <w:r w:rsidR="00B00E2F">
        <w:t xml:space="preserve">in </w:t>
      </w:r>
      <w:r w:rsidR="004E61CD">
        <w:t>relat</w:t>
      </w:r>
      <w:r w:rsidR="00B00E2F">
        <w:t>ion</w:t>
      </w:r>
      <w:r w:rsidR="004E61CD">
        <w:t xml:space="preserve"> to the Contract</w:t>
      </w:r>
      <w:r w:rsidR="00125E88" w:rsidRPr="00981522">
        <w:t xml:space="preserve">.  Typically, </w:t>
      </w:r>
      <w:r w:rsidR="004E61CD">
        <w:t>a WHSMS</w:t>
      </w:r>
      <w:r w:rsidR="00125E88" w:rsidRPr="00981522">
        <w:t xml:space="preserve"> will contain the documents </w:t>
      </w:r>
      <w:r w:rsidR="004E61CD" w:rsidRPr="00981522">
        <w:t xml:space="preserve">and procedures </w:t>
      </w:r>
      <w:r w:rsidR="00125E88" w:rsidRPr="00981522">
        <w:t xml:space="preserve">listed under clause </w:t>
      </w:r>
      <w:r w:rsidR="00125E88" w:rsidRPr="00981522">
        <w:fldChar w:fldCharType="begin"/>
      </w:r>
      <w:r w:rsidR="00125E88" w:rsidRPr="00981522">
        <w:instrText xml:space="preserve"> REF _Ref323883534 \r \h </w:instrText>
      </w:r>
      <w:r w:rsidR="00125E88" w:rsidRPr="00981522">
        <w:fldChar w:fldCharType="separate"/>
      </w:r>
      <w:r w:rsidR="001C2A28">
        <w:t>11.3</w:t>
      </w:r>
      <w:r w:rsidR="00125E88" w:rsidRPr="00981522">
        <w:fldChar w:fldCharType="end"/>
      </w:r>
      <w:r w:rsidR="00125E88" w:rsidRPr="00981522">
        <w:t>.2.4.  Note that the WHSMS need not be an elaborate database</w:t>
      </w:r>
      <w:r w:rsidR="00A7735C">
        <w:t>;</w:t>
      </w:r>
      <w:r w:rsidR="00B00E2F">
        <w:t xml:space="preserve"> it </w:t>
      </w:r>
      <w:r w:rsidR="00125E88" w:rsidRPr="00981522">
        <w:t xml:space="preserve">may be </w:t>
      </w:r>
      <w:r w:rsidR="00B00E2F">
        <w:t xml:space="preserve">just </w:t>
      </w:r>
      <w:r w:rsidR="00125E88" w:rsidRPr="00981522">
        <w:t xml:space="preserve">a </w:t>
      </w:r>
      <w:r w:rsidR="003B1C38">
        <w:t xml:space="preserve">simple </w:t>
      </w:r>
      <w:r w:rsidR="00125E88" w:rsidRPr="00981522">
        <w:t>set of documents</w:t>
      </w:r>
      <w:r w:rsidR="00B00E2F">
        <w:t xml:space="preserve"> accessible to all relevant personnel</w:t>
      </w:r>
      <w:r w:rsidR="00125E88" w:rsidRPr="00981522">
        <w:t>.</w:t>
      </w:r>
    </w:p>
    <w:p w14:paraId="7FAC2B54" w14:textId="5F72CD60" w:rsidR="00D1634D" w:rsidRPr="00981522" w:rsidRDefault="00D1634D" w:rsidP="00286872">
      <w:pPr>
        <w:pStyle w:val="GuideText-ASDEFCON"/>
      </w:pPr>
      <w:r w:rsidRPr="00981522">
        <w:t>Clause 3.</w:t>
      </w:r>
      <w:r w:rsidR="001C7935">
        <w:t>4</w:t>
      </w:r>
      <w:r w:rsidRPr="00981522">
        <w:t xml:space="preserve"> of the COC requires the Contractor to obtain all Authorisations</w:t>
      </w:r>
      <w:r w:rsidR="0046274E" w:rsidRPr="00981522">
        <w:t>, including</w:t>
      </w:r>
      <w:r w:rsidRPr="00981522">
        <w:t xml:space="preserve"> </w:t>
      </w:r>
      <w:r w:rsidR="0046274E" w:rsidRPr="00981522">
        <w:t xml:space="preserve">WHS-related Authorisations </w:t>
      </w:r>
      <w:r w:rsidRPr="00981522">
        <w:t>required to perform the work under the Contract</w:t>
      </w:r>
      <w:r w:rsidR="0046274E" w:rsidRPr="00981522">
        <w:t>, such</w:t>
      </w:r>
      <w:r w:rsidRPr="00981522">
        <w:t xml:space="preserve"> as licence</w:t>
      </w:r>
      <w:r w:rsidR="003B1C38">
        <w:t>s</w:t>
      </w:r>
      <w:r w:rsidRPr="00981522">
        <w:t>, accreditation</w:t>
      </w:r>
      <w:r w:rsidR="003B1C38">
        <w:t>s</w:t>
      </w:r>
      <w:r w:rsidRPr="00981522">
        <w:t>, permit</w:t>
      </w:r>
      <w:r w:rsidR="003B1C38">
        <w:t>s</w:t>
      </w:r>
      <w:r w:rsidRPr="00981522">
        <w:t>, or other documented authori</w:t>
      </w:r>
      <w:r w:rsidR="003B1C38">
        <w:t>sations</w:t>
      </w:r>
      <w:r w:rsidRPr="00981522">
        <w:t xml:space="preserve">.  </w:t>
      </w:r>
      <w:r w:rsidR="00D25E06">
        <w:t xml:space="preserve">Copies of </w:t>
      </w:r>
      <w:r w:rsidRPr="00981522">
        <w:t xml:space="preserve">WHS-related Authorisations are to be </w:t>
      </w:r>
      <w:r w:rsidR="00D25E06">
        <w:t>included</w:t>
      </w:r>
      <w:r w:rsidR="00D25E06" w:rsidRPr="00981522">
        <w:t xml:space="preserve"> </w:t>
      </w:r>
      <w:r w:rsidRPr="00981522">
        <w:t>in the Contractor’s WHSMS.</w:t>
      </w:r>
    </w:p>
    <w:p w14:paraId="5435542F" w14:textId="19E8A2BB" w:rsidR="00B52601" w:rsidRDefault="00423801" w:rsidP="00286872">
      <w:pPr>
        <w:pStyle w:val="GuideText-ASDEFCON"/>
      </w:pPr>
      <w:r>
        <w:t>Along with SOW</w:t>
      </w:r>
      <w:r w:rsidRPr="00981522">
        <w:t xml:space="preserve"> clause </w:t>
      </w:r>
      <w:r w:rsidR="006009D3" w:rsidRPr="00981522">
        <w:fldChar w:fldCharType="begin"/>
      </w:r>
      <w:r w:rsidR="006009D3" w:rsidRPr="00981522">
        <w:instrText xml:space="preserve"> REF _Ref442940921 \r \h </w:instrText>
      </w:r>
      <w:r w:rsidR="006009D3" w:rsidRPr="00981522">
        <w:fldChar w:fldCharType="separate"/>
      </w:r>
      <w:r w:rsidR="001C2A28">
        <w:t>3.8</w:t>
      </w:r>
      <w:r w:rsidR="006009D3" w:rsidRPr="00981522">
        <w:fldChar w:fldCharType="end"/>
      </w:r>
      <w:r w:rsidR="00D1634D" w:rsidRPr="00981522">
        <w:t xml:space="preserve">, and clauses </w:t>
      </w:r>
      <w:r>
        <w:t>12.4</w:t>
      </w:r>
      <w:r w:rsidR="00D1634D" w:rsidRPr="00981522">
        <w:t xml:space="preserve"> and </w:t>
      </w:r>
      <w:r w:rsidR="00D1634D" w:rsidRPr="00666388">
        <w:t>3.1</w:t>
      </w:r>
      <w:r w:rsidR="001C7935" w:rsidRPr="00666388">
        <w:t>1</w:t>
      </w:r>
      <w:r w:rsidR="00D1634D" w:rsidRPr="00981522">
        <w:t xml:space="preserve"> of the COC, </w:t>
      </w:r>
      <w:r w:rsidR="00F8217E">
        <w:t xml:space="preserve">SOW </w:t>
      </w:r>
      <w:r>
        <w:t xml:space="preserve">clause </w:t>
      </w:r>
      <w:r w:rsidRPr="00981522">
        <w:fldChar w:fldCharType="begin"/>
      </w:r>
      <w:r w:rsidRPr="00981522">
        <w:instrText xml:space="preserve"> REF _Ref323883534 \r \h </w:instrText>
      </w:r>
      <w:r w:rsidRPr="00981522">
        <w:fldChar w:fldCharType="separate"/>
      </w:r>
      <w:r w:rsidR="001C2A28">
        <w:t>11.3</w:t>
      </w:r>
      <w:r w:rsidRPr="00981522">
        <w:fldChar w:fldCharType="end"/>
      </w:r>
      <w:r w:rsidRPr="00981522">
        <w:t xml:space="preserve">.2.5 </w:t>
      </w:r>
      <w:r w:rsidR="00D12FCC" w:rsidRPr="00981522">
        <w:t>place</w:t>
      </w:r>
      <w:r>
        <w:t>s</w:t>
      </w:r>
      <w:r w:rsidR="00D1634D" w:rsidRPr="00981522">
        <w:t xml:space="preserve"> </w:t>
      </w:r>
      <w:r w:rsidR="004E61CD">
        <w:t xml:space="preserve">an </w:t>
      </w:r>
      <w:r w:rsidR="00D1634D" w:rsidRPr="00981522">
        <w:t xml:space="preserve">obligation </w:t>
      </w:r>
      <w:r w:rsidR="00F14A10" w:rsidRPr="00981522">
        <w:t>on</w:t>
      </w:r>
      <w:r w:rsidR="00D1634D" w:rsidRPr="00981522">
        <w:t xml:space="preserve"> the Contractor to ensure that Contractor and Subcontractor personnel consult, co-operate and co-ordinate activities with Commonwealth </w:t>
      </w:r>
      <w:r w:rsidR="004223C6" w:rsidRPr="00981522">
        <w:t xml:space="preserve">Personnel </w:t>
      </w:r>
      <w:r w:rsidR="00D1634D" w:rsidRPr="00981522">
        <w:t>and other workers</w:t>
      </w:r>
      <w:r w:rsidR="00D25E06">
        <w:t xml:space="preserve"> / </w:t>
      </w:r>
      <w:r w:rsidR="004223C6">
        <w:t>Associated Parties</w:t>
      </w:r>
      <w:r w:rsidR="00AA3E85" w:rsidRPr="00981522">
        <w:t>,</w:t>
      </w:r>
      <w:r w:rsidR="00D1634D" w:rsidRPr="00981522">
        <w:t xml:space="preserve"> to ensure that work </w:t>
      </w:r>
      <w:r w:rsidR="004E61CD">
        <w:t xml:space="preserve">related to the Products </w:t>
      </w:r>
      <w:r w:rsidR="00D1634D" w:rsidRPr="00981522">
        <w:t xml:space="preserve">is </w:t>
      </w:r>
      <w:r w:rsidR="00AA3E85" w:rsidRPr="00981522">
        <w:t xml:space="preserve">performed </w:t>
      </w:r>
      <w:r w:rsidR="00D1634D" w:rsidRPr="00981522">
        <w:t>safely.</w:t>
      </w:r>
    </w:p>
    <w:p w14:paraId="5F2C3896" w14:textId="7E30E02D" w:rsidR="00B72B2B" w:rsidRDefault="00B72B2B" w:rsidP="00286872">
      <w:pPr>
        <w:pStyle w:val="GuideText-ASDEFCON"/>
      </w:pPr>
      <w:r>
        <w:t xml:space="preserve">Clause </w:t>
      </w:r>
      <w:r w:rsidRPr="00981522">
        <w:fldChar w:fldCharType="begin"/>
      </w:r>
      <w:r w:rsidRPr="00981522">
        <w:instrText xml:space="preserve"> REF _Ref323883534 \r \h </w:instrText>
      </w:r>
      <w:r w:rsidRPr="00981522">
        <w:fldChar w:fldCharType="separate"/>
      </w:r>
      <w:r w:rsidR="001C2A28">
        <w:t>11.3</w:t>
      </w:r>
      <w:r w:rsidRPr="00981522">
        <w:fldChar w:fldCharType="end"/>
      </w:r>
      <w:r w:rsidRPr="00981522">
        <w:t>.2.</w:t>
      </w:r>
      <w:r>
        <w:t xml:space="preserve">6 is an option for use when </w:t>
      </w:r>
      <w:r w:rsidR="000B337D">
        <w:t>Contractor</w:t>
      </w:r>
      <w:r>
        <w:t xml:space="preserve"> Personnel will perform work on </w:t>
      </w:r>
      <w:r w:rsidR="000B337D">
        <w:t>Commonwealth Premises</w:t>
      </w:r>
      <w:r w:rsidR="00BE2377">
        <w:t>.  T</w:t>
      </w:r>
      <w:r w:rsidR="000B337D">
        <w:t xml:space="preserve">he template does not </w:t>
      </w:r>
      <w:r w:rsidR="00BE2377">
        <w:t>consider</w:t>
      </w:r>
      <w:r w:rsidR="000B337D">
        <w:t xml:space="preserve"> an on-going presensce </w:t>
      </w:r>
      <w:r w:rsidR="00BE2377">
        <w:t>(in</w:t>
      </w:r>
      <w:r w:rsidR="000B337D">
        <w:t xml:space="preserve"> GFF)</w:t>
      </w:r>
      <w:r w:rsidR="00BE2377">
        <w:t xml:space="preserve"> but needs to allow for Contractor Personnel to enter Commonwealth Premises for remove and replace tasks ro to provide training over a number of days.</w:t>
      </w:r>
      <w:r w:rsidR="000A027F">
        <w:t xml:space="preserve">  Accordinly, Contractor Personnel are required to comply with requirements typical of ‘visitors’ to a base and this clause requires them to undergo the regular safety-related induction training and briefings, as applicable.</w:t>
      </w:r>
    </w:p>
    <w:p w14:paraId="519EDF2C" w14:textId="674CA8BF" w:rsidR="00D1634D" w:rsidRPr="00981522" w:rsidRDefault="00B1243F" w:rsidP="00286872">
      <w:pPr>
        <w:pStyle w:val="GuideMarginHead-ASDEFCON"/>
      </w:pPr>
      <w:r w:rsidRPr="00981522">
        <w:rPr>
          <w:u w:val="single"/>
        </w:rPr>
        <w:t>Related Clauses:</w:t>
      </w:r>
      <w:r w:rsidR="00D1634D" w:rsidRPr="00981522">
        <w:tab/>
        <w:t>COT TDR E</w:t>
      </w:r>
      <w:r w:rsidR="00F55C46">
        <w:t>-</w:t>
      </w:r>
      <w:r w:rsidR="00D1634D" w:rsidRPr="00981522">
        <w:t xml:space="preserve">2, Risk </w:t>
      </w:r>
      <w:r w:rsidR="00F55C46">
        <w:t>Assessment and Strategies</w:t>
      </w:r>
    </w:p>
    <w:p w14:paraId="56E487EE" w14:textId="314246F8" w:rsidR="00D1634D" w:rsidRPr="00981522" w:rsidRDefault="00D1634D" w:rsidP="00286872">
      <w:pPr>
        <w:pStyle w:val="GuideText-ASDEFCON"/>
      </w:pPr>
      <w:r w:rsidRPr="00981522">
        <w:t>COT TDR E</w:t>
      </w:r>
      <w:r w:rsidR="00F55C46">
        <w:t>-</w:t>
      </w:r>
      <w:r w:rsidRPr="00981522">
        <w:t>4, Problematic Substances and Problematic Sources</w:t>
      </w:r>
    </w:p>
    <w:p w14:paraId="183F9359" w14:textId="56A96B6A" w:rsidR="00D1634D" w:rsidRPr="00981522" w:rsidRDefault="00D1634D" w:rsidP="00286872">
      <w:pPr>
        <w:pStyle w:val="GuideText-ASDEFCON"/>
      </w:pPr>
      <w:r w:rsidRPr="00981522">
        <w:t>COC clause 3.</w:t>
      </w:r>
      <w:r w:rsidR="001C7935">
        <w:t>4</w:t>
      </w:r>
      <w:r w:rsidRPr="00981522">
        <w:t>, Authorisations</w:t>
      </w:r>
    </w:p>
    <w:p w14:paraId="5A0487A9" w14:textId="3C8AB1C0" w:rsidR="00D1634D" w:rsidRPr="00981522" w:rsidRDefault="00D1634D" w:rsidP="00286872">
      <w:pPr>
        <w:pStyle w:val="GuideText-ASDEFCON"/>
      </w:pPr>
      <w:r w:rsidRPr="00981522">
        <w:t>COC clause 3.1</w:t>
      </w:r>
      <w:r w:rsidR="001C7935">
        <w:t>1</w:t>
      </w:r>
      <w:r w:rsidRPr="00981522">
        <w:t xml:space="preserve">, </w:t>
      </w:r>
      <w:r w:rsidR="00A42526">
        <w:t>Coordination</w:t>
      </w:r>
      <w:r w:rsidR="001C7935">
        <w:t xml:space="preserve"> and Cooperation with other </w:t>
      </w:r>
      <w:r w:rsidRPr="00981522">
        <w:t>Commonwealth Contractors</w:t>
      </w:r>
    </w:p>
    <w:p w14:paraId="7AD53F6C" w14:textId="2FD1F056" w:rsidR="00D1634D" w:rsidRPr="00981522" w:rsidRDefault="00D1634D" w:rsidP="00286872">
      <w:pPr>
        <w:pStyle w:val="GuideText-ASDEFCON"/>
      </w:pPr>
      <w:r w:rsidRPr="00981522">
        <w:t xml:space="preserve">COC clause </w:t>
      </w:r>
      <w:r w:rsidR="00F55C46">
        <w:t>12.4</w:t>
      </w:r>
      <w:r w:rsidRPr="00981522">
        <w:t>, Work Health and Safety</w:t>
      </w:r>
    </w:p>
    <w:p w14:paraId="61EF1B0D" w14:textId="5DFC2BA6" w:rsidR="00D1634D" w:rsidRPr="00981522" w:rsidRDefault="002C3E0D" w:rsidP="00286872">
      <w:pPr>
        <w:pStyle w:val="GuideText-ASDEFCON"/>
      </w:pPr>
      <w:r>
        <w:t xml:space="preserve">SOW </w:t>
      </w:r>
      <w:r w:rsidRPr="00981522">
        <w:t xml:space="preserve">clause </w:t>
      </w:r>
      <w:r w:rsidR="004F1CDE" w:rsidRPr="00981522">
        <w:fldChar w:fldCharType="begin"/>
      </w:r>
      <w:r w:rsidR="004F1CDE" w:rsidRPr="00981522">
        <w:instrText xml:space="preserve"> REF _Ref443913189 \r \h </w:instrText>
      </w:r>
      <w:r w:rsidR="004F1CDE" w:rsidRPr="00981522">
        <w:fldChar w:fldCharType="separate"/>
      </w:r>
      <w:r w:rsidR="001C2A28">
        <w:t>3.8</w:t>
      </w:r>
      <w:r w:rsidR="004F1CDE" w:rsidRPr="00981522">
        <w:fldChar w:fldCharType="end"/>
      </w:r>
      <w:r w:rsidR="00D1634D" w:rsidRPr="00981522">
        <w:t xml:space="preserve">, </w:t>
      </w:r>
      <w:r w:rsidR="00380D5A" w:rsidRPr="00981522">
        <w:fldChar w:fldCharType="begin"/>
      </w:r>
      <w:r w:rsidR="00380D5A" w:rsidRPr="00981522">
        <w:instrText xml:space="preserve"> REF _Ref427660278 \h </w:instrText>
      </w:r>
      <w:r w:rsidR="00380D5A" w:rsidRPr="00981522">
        <w:fldChar w:fldCharType="separate"/>
      </w:r>
      <w:r w:rsidR="001C2A28" w:rsidRPr="00981522">
        <w:t>Co</w:t>
      </w:r>
      <w:r w:rsidR="001C2A28">
        <w:t>-</w:t>
      </w:r>
      <w:r w:rsidR="001C2A28" w:rsidRPr="00981522">
        <w:t>ordination and Co</w:t>
      </w:r>
      <w:r w:rsidR="001C2A28">
        <w:t>-</w:t>
      </w:r>
      <w:r w:rsidR="001C2A28" w:rsidRPr="00981522">
        <w:t>operation</w:t>
      </w:r>
      <w:r w:rsidR="00380D5A" w:rsidRPr="00981522">
        <w:fldChar w:fldCharType="end"/>
      </w:r>
    </w:p>
    <w:p w14:paraId="2CEDB5A3" w14:textId="271B3A89" w:rsidR="00D1634D" w:rsidRPr="00981522" w:rsidRDefault="002C3E0D" w:rsidP="00286872">
      <w:pPr>
        <w:pStyle w:val="GuideText-ASDEFCON"/>
      </w:pPr>
      <w:r>
        <w:t xml:space="preserve">SOW </w:t>
      </w:r>
      <w:r w:rsidRPr="00981522">
        <w:t xml:space="preserve">clause </w:t>
      </w:r>
      <w:r w:rsidR="00BD42EC" w:rsidRPr="00981522">
        <w:fldChar w:fldCharType="begin"/>
      </w:r>
      <w:r w:rsidR="00BD42EC" w:rsidRPr="00981522">
        <w:instrText xml:space="preserve"> REF _Ref328480881 \r \h </w:instrText>
      </w:r>
      <w:r w:rsidR="00BD42EC" w:rsidRPr="00981522">
        <w:fldChar w:fldCharType="separate"/>
      </w:r>
      <w:r w:rsidR="001C2A28">
        <w:t>11.1</w:t>
      </w:r>
      <w:r w:rsidR="00BD42EC" w:rsidRPr="00981522">
        <w:fldChar w:fldCharType="end"/>
      </w:r>
      <w:r w:rsidR="00D1634D" w:rsidRPr="00981522">
        <w:t xml:space="preserve">, </w:t>
      </w:r>
      <w:r w:rsidR="00D1634D" w:rsidRPr="00981522">
        <w:fldChar w:fldCharType="begin"/>
      </w:r>
      <w:r w:rsidR="00D1634D" w:rsidRPr="00981522">
        <w:instrText xml:space="preserve"> REF _Ref328480881 \h </w:instrText>
      </w:r>
      <w:r w:rsidR="00D1634D" w:rsidRPr="00981522">
        <w:fldChar w:fldCharType="separate"/>
      </w:r>
      <w:r w:rsidR="001C2A28" w:rsidRPr="00981522">
        <w:t>Problematic Substances and Problematic Sources</w:t>
      </w:r>
      <w:r w:rsidR="00D1634D" w:rsidRPr="00981522">
        <w:fldChar w:fldCharType="end"/>
      </w:r>
    </w:p>
    <w:p w14:paraId="365E07FB" w14:textId="78B28419" w:rsidR="00D1634D" w:rsidRPr="00981522" w:rsidRDefault="002C3E0D" w:rsidP="00286872">
      <w:pPr>
        <w:pStyle w:val="GuideText-ASDEFCON"/>
      </w:pPr>
      <w:r>
        <w:t xml:space="preserve">SOW </w:t>
      </w:r>
      <w:r w:rsidRPr="00981522">
        <w:t xml:space="preserve">clause </w:t>
      </w:r>
      <w:r w:rsidR="00BD42EC" w:rsidRPr="00981522">
        <w:fldChar w:fldCharType="begin"/>
      </w:r>
      <w:r w:rsidR="00BD42EC" w:rsidRPr="00981522">
        <w:instrText xml:space="preserve"> REF _Ref338752412 \r \h </w:instrText>
      </w:r>
      <w:r w:rsidR="00BD42EC" w:rsidRPr="00981522">
        <w:fldChar w:fldCharType="separate"/>
      </w:r>
      <w:r w:rsidR="001C2A28">
        <w:t>11.2</w:t>
      </w:r>
      <w:r w:rsidR="00BD42EC" w:rsidRPr="00981522">
        <w:fldChar w:fldCharType="end"/>
      </w:r>
      <w:r w:rsidR="00D1634D" w:rsidRPr="00981522">
        <w:t xml:space="preserve">, </w:t>
      </w:r>
      <w:r w:rsidR="00D1634D" w:rsidRPr="00981522">
        <w:fldChar w:fldCharType="begin"/>
      </w:r>
      <w:r w:rsidR="00D1634D" w:rsidRPr="00981522">
        <w:instrText xml:space="preserve"> REF _Ref328480908 \h </w:instrText>
      </w:r>
      <w:r w:rsidR="00D1634D" w:rsidRPr="00981522">
        <w:fldChar w:fldCharType="separate"/>
      </w:r>
      <w:r w:rsidR="001C2A28" w:rsidRPr="00981522">
        <w:t>Environmental Management</w:t>
      </w:r>
      <w:r w:rsidR="00D1634D" w:rsidRPr="00981522">
        <w:fldChar w:fldCharType="end"/>
      </w:r>
    </w:p>
    <w:p w14:paraId="5064F2E3" w14:textId="52C0C082" w:rsidR="00D1634D" w:rsidRPr="00981522" w:rsidRDefault="002C3E0D" w:rsidP="00286872">
      <w:pPr>
        <w:pStyle w:val="GuideText-ASDEFCON"/>
      </w:pPr>
      <w:r>
        <w:t xml:space="preserve">SOW </w:t>
      </w:r>
      <w:r w:rsidRPr="00981522">
        <w:t xml:space="preserve">clause </w:t>
      </w:r>
      <w:r w:rsidR="00BD42EC" w:rsidRPr="00981522">
        <w:fldChar w:fldCharType="begin"/>
      </w:r>
      <w:r w:rsidR="00BD42EC" w:rsidRPr="00981522">
        <w:instrText xml:space="preserve"> REF _Ref338752428 \r \h </w:instrText>
      </w:r>
      <w:r w:rsidR="00BD42EC" w:rsidRPr="00981522">
        <w:fldChar w:fldCharType="separate"/>
      </w:r>
      <w:r w:rsidR="001C2A28">
        <w:t>11.4</w:t>
      </w:r>
      <w:r w:rsidR="00BD42EC" w:rsidRPr="00981522">
        <w:fldChar w:fldCharType="end"/>
      </w:r>
      <w:r w:rsidR="00D1634D" w:rsidRPr="00981522">
        <w:t xml:space="preserve">, </w:t>
      </w:r>
      <w:r w:rsidR="00D1634D" w:rsidRPr="00981522">
        <w:fldChar w:fldCharType="begin"/>
      </w:r>
      <w:r w:rsidR="00D1634D" w:rsidRPr="00981522">
        <w:instrText xml:space="preserve"> REF _Ref328483349 \h </w:instrText>
      </w:r>
      <w:r w:rsidR="00D1634D" w:rsidRPr="00981522">
        <w:fldChar w:fldCharType="separate"/>
      </w:r>
      <w:r w:rsidR="001C2A28" w:rsidRPr="00981522">
        <w:t>Incident Reporting</w:t>
      </w:r>
      <w:r w:rsidR="00D1634D" w:rsidRPr="00981522">
        <w:fldChar w:fldCharType="end"/>
      </w:r>
    </w:p>
    <w:p w14:paraId="4BC6CBFA" w14:textId="30113AA9" w:rsidR="00D1634D" w:rsidRPr="00981522" w:rsidRDefault="00D1634D" w:rsidP="00286872">
      <w:pPr>
        <w:pStyle w:val="GuideText-ASDEFCON"/>
      </w:pPr>
      <w:r w:rsidRPr="00981522">
        <w:t xml:space="preserve">DID-SPTS-SSMP includes </w:t>
      </w:r>
      <w:r w:rsidR="00125E88">
        <w:t xml:space="preserve">planning </w:t>
      </w:r>
      <w:r w:rsidRPr="00981522">
        <w:t>requirements for WHS management</w:t>
      </w:r>
      <w:r w:rsidR="00666388">
        <w:t>.</w:t>
      </w:r>
    </w:p>
    <w:p w14:paraId="248C03AC" w14:textId="77777777" w:rsidR="00D1634D" w:rsidRPr="00981522" w:rsidRDefault="00B1243F" w:rsidP="00286872">
      <w:pPr>
        <w:pStyle w:val="GuideMarginHead-ASDEFCON"/>
      </w:pPr>
      <w:r w:rsidRPr="00FC448C">
        <w:rPr>
          <w:u w:val="single"/>
        </w:rPr>
        <w:t>Optional Clauses:</w:t>
      </w:r>
      <w:r w:rsidR="00D1634D" w:rsidRPr="00981522">
        <w:tab/>
        <w:t>Nil.</w:t>
      </w:r>
    </w:p>
    <w:p w14:paraId="2A75ACC3" w14:textId="5AF929A9" w:rsidR="00D1634D" w:rsidRPr="00981522" w:rsidRDefault="00D1634D" w:rsidP="00286872">
      <w:pPr>
        <w:pStyle w:val="SOWHL2-ASDEFCON"/>
      </w:pPr>
      <w:bookmarkStart w:id="1473" w:name="_Toc324245743"/>
      <w:bookmarkStart w:id="1474" w:name="_Ref328483349"/>
      <w:bookmarkStart w:id="1475" w:name="_Ref338752428"/>
      <w:bookmarkStart w:id="1476" w:name="_Ref442862697"/>
      <w:bookmarkStart w:id="1477" w:name="_Ref442862706"/>
      <w:bookmarkStart w:id="1478" w:name="_Toc232165369"/>
      <w:r w:rsidRPr="00981522">
        <w:t>Incident Reporting</w:t>
      </w:r>
      <w:bookmarkEnd w:id="1473"/>
      <w:bookmarkEnd w:id="1474"/>
      <w:bookmarkEnd w:id="1475"/>
      <w:bookmarkEnd w:id="1476"/>
      <w:bookmarkEnd w:id="1477"/>
      <w:r w:rsidR="003B1C38">
        <w:t xml:space="preserve"> and Remediation</w:t>
      </w:r>
      <w:bookmarkEnd w:id="1478"/>
    </w:p>
    <w:p w14:paraId="3DBE7175" w14:textId="77777777" w:rsidR="00D1634D" w:rsidRPr="00981522" w:rsidRDefault="005A18BF" w:rsidP="00286872">
      <w:pPr>
        <w:pStyle w:val="GuideMarginHead-ASDEFCON"/>
      </w:pPr>
      <w:r w:rsidRPr="00FC448C">
        <w:rPr>
          <w:u w:val="single"/>
        </w:rPr>
        <w:t>Status:</w:t>
      </w:r>
      <w:r w:rsidR="00D1634D" w:rsidRPr="00981522">
        <w:tab/>
        <w:t>Core</w:t>
      </w:r>
    </w:p>
    <w:p w14:paraId="4E137BA1" w14:textId="32306351" w:rsidR="00D1634D" w:rsidRPr="00981522" w:rsidRDefault="00B1243F" w:rsidP="00286872">
      <w:pPr>
        <w:pStyle w:val="GuideMarginHead-ASDEFCON"/>
      </w:pPr>
      <w:r w:rsidRPr="00981522">
        <w:rPr>
          <w:u w:val="single"/>
        </w:rPr>
        <w:t>Purpose:</w:t>
      </w:r>
      <w:r w:rsidR="00D1634D" w:rsidRPr="00981522">
        <w:tab/>
        <w:t>To identify the requirements for WHS and Environment incident reporting and remediation efforts.</w:t>
      </w:r>
    </w:p>
    <w:p w14:paraId="5C7ABF6E" w14:textId="77777777" w:rsidR="00D1634D" w:rsidRPr="00981522" w:rsidRDefault="005A18BF" w:rsidP="00286872">
      <w:pPr>
        <w:pStyle w:val="GuideMarginHead-ASDEFCON"/>
      </w:pPr>
      <w:r w:rsidRPr="00981522">
        <w:rPr>
          <w:u w:val="single"/>
        </w:rPr>
        <w:t>Policy:</w:t>
      </w:r>
      <w:r w:rsidR="00D1634D" w:rsidRPr="00981522">
        <w:tab/>
      </w:r>
      <w:r w:rsidR="00D1634D" w:rsidRPr="006B08A0">
        <w:rPr>
          <w:i/>
        </w:rPr>
        <w:t>Environment Protection and Biodiversity Conservation Act 1999</w:t>
      </w:r>
      <w:r w:rsidR="00D1634D" w:rsidRPr="00981522">
        <w:t xml:space="preserve"> (Cth)</w:t>
      </w:r>
    </w:p>
    <w:p w14:paraId="6C0EC709" w14:textId="77777777" w:rsidR="00D1634D" w:rsidRPr="00981522" w:rsidRDefault="00D1634D" w:rsidP="00286872">
      <w:pPr>
        <w:pStyle w:val="GuideText-ASDEFCON"/>
      </w:pPr>
      <w:r w:rsidRPr="006B08A0">
        <w:rPr>
          <w:i/>
        </w:rPr>
        <w:t>Ozone Protection and Synthetic Greenhouse Gas Management Act 1989</w:t>
      </w:r>
      <w:r w:rsidRPr="00981522">
        <w:t xml:space="preserve"> (Cth)</w:t>
      </w:r>
    </w:p>
    <w:p w14:paraId="4608960F" w14:textId="0FC50ECC" w:rsidR="00D1634D" w:rsidRDefault="000A027F" w:rsidP="00286872">
      <w:pPr>
        <w:pStyle w:val="GuideText-ASDEFCON"/>
      </w:pPr>
      <w:r>
        <w:t>WHS Legislation</w:t>
      </w:r>
    </w:p>
    <w:p w14:paraId="36430ECB" w14:textId="24BC3D64" w:rsidR="00125E88" w:rsidRDefault="00125E88" w:rsidP="00286872">
      <w:pPr>
        <w:pStyle w:val="GuideText-ASDEFCON"/>
      </w:pPr>
      <w:r>
        <w:t>SafetyMan</w:t>
      </w:r>
    </w:p>
    <w:p w14:paraId="648BDF9F" w14:textId="05A9AC21" w:rsidR="00381525" w:rsidRPr="00981522" w:rsidRDefault="006B7A2C" w:rsidP="00286872">
      <w:pPr>
        <w:pStyle w:val="GuideText-ASDEFCON"/>
      </w:pPr>
      <w:r>
        <w:t xml:space="preserve">PSM </w:t>
      </w:r>
      <w:r w:rsidR="00381525">
        <w:t xml:space="preserve">Chapter </w:t>
      </w:r>
      <w:r>
        <w:t>24</w:t>
      </w:r>
      <w:r w:rsidR="00381525">
        <w:t xml:space="preserve"> </w:t>
      </w:r>
      <w:r w:rsidRPr="00B20A9F">
        <w:rPr>
          <w:i/>
        </w:rPr>
        <w:t>Management of Problematic</w:t>
      </w:r>
      <w:r>
        <w:rPr>
          <w:i/>
        </w:rPr>
        <w:t xml:space="preserve"> Profiling</w:t>
      </w:r>
      <w:r w:rsidRPr="00B20A9F">
        <w:rPr>
          <w:i/>
        </w:rPr>
        <w:t xml:space="preserve"> Items of Supply (PIOS)</w:t>
      </w:r>
      <w:r w:rsidR="00070A35" w:rsidDel="006B7A2C">
        <w:rPr>
          <w:i/>
        </w:rPr>
        <w:t xml:space="preserve"> </w:t>
      </w:r>
    </w:p>
    <w:p w14:paraId="52718621" w14:textId="77145996" w:rsidR="00D1634D" w:rsidRPr="00981522" w:rsidRDefault="005A18BF" w:rsidP="00286872">
      <w:pPr>
        <w:pStyle w:val="GuideMarginHead-ASDEFCON"/>
      </w:pPr>
      <w:r w:rsidRPr="00981522">
        <w:rPr>
          <w:u w:val="single"/>
        </w:rPr>
        <w:t>Guidance:</w:t>
      </w:r>
      <w:r w:rsidR="00D1634D" w:rsidRPr="00981522">
        <w:tab/>
        <w:t xml:space="preserve">This clause </w:t>
      </w:r>
      <w:r w:rsidR="001D3C74">
        <w:t>implements</w:t>
      </w:r>
      <w:r w:rsidR="00D1634D" w:rsidRPr="00981522">
        <w:t xml:space="preserve"> the incident notification regime in Part 3 of the </w:t>
      </w:r>
      <w:r w:rsidR="00D1634D" w:rsidRPr="00981522">
        <w:rPr>
          <w:i/>
        </w:rPr>
        <w:t>Work Health and Safety Act 2011</w:t>
      </w:r>
      <w:r w:rsidR="00D1634D" w:rsidRPr="00981522">
        <w:t xml:space="preserve"> (Cth) </w:t>
      </w:r>
      <w:r w:rsidR="003B1C38">
        <w:t>and</w:t>
      </w:r>
      <w:r w:rsidR="00D1634D" w:rsidRPr="00981522">
        <w:t xml:space="preserve"> the reporting of </w:t>
      </w:r>
      <w:r w:rsidR="001D3C74" w:rsidRPr="00981522">
        <w:t xml:space="preserve">Environmental Incidents </w:t>
      </w:r>
      <w:r w:rsidR="001D3C74">
        <w:t>under</w:t>
      </w:r>
      <w:r w:rsidR="00D1634D" w:rsidRPr="00981522">
        <w:t xml:space="preserve"> the </w:t>
      </w:r>
      <w:r w:rsidR="00D1634D" w:rsidRPr="00981522">
        <w:rPr>
          <w:i/>
        </w:rPr>
        <w:t>Environment Protection and Biodiversity Conservation Act 1999</w:t>
      </w:r>
      <w:r w:rsidR="00D1634D" w:rsidRPr="00981522">
        <w:t xml:space="preserve"> (Cth)</w:t>
      </w:r>
      <w:r w:rsidR="00D1634D" w:rsidRPr="00981522">
        <w:rPr>
          <w:i/>
        </w:rPr>
        <w:t>.</w:t>
      </w:r>
    </w:p>
    <w:p w14:paraId="6833812B" w14:textId="77777777" w:rsidR="00D1634D" w:rsidRPr="000A027F" w:rsidRDefault="00D1634D" w:rsidP="000A027F">
      <w:pPr>
        <w:pStyle w:val="GuideText-ASDEFCON"/>
        <w:keepNext/>
        <w:ind w:left="1678"/>
        <w:rPr>
          <w:b/>
        </w:rPr>
      </w:pPr>
      <w:r w:rsidRPr="000A027F">
        <w:rPr>
          <w:b/>
        </w:rPr>
        <w:t>Notifiable Incidents (WHS)</w:t>
      </w:r>
    </w:p>
    <w:p w14:paraId="565EEEEA" w14:textId="2AA319E5" w:rsidR="00B52601" w:rsidRDefault="00D1634D" w:rsidP="00286872">
      <w:pPr>
        <w:pStyle w:val="GuideText-ASDEFCON"/>
      </w:pPr>
      <w:r w:rsidRPr="00981522">
        <w:t xml:space="preserve">Under section 38 of the </w:t>
      </w:r>
      <w:r w:rsidRPr="00981522">
        <w:rPr>
          <w:i/>
        </w:rPr>
        <w:t>Work Health and Safety Act 2011</w:t>
      </w:r>
      <w:r w:rsidRPr="00981522">
        <w:t xml:space="preserve"> (Cth), a person who conducts a business or undertaking must </w:t>
      </w:r>
      <w:r w:rsidR="009379CE">
        <w:t>notify</w:t>
      </w:r>
      <w:r w:rsidRPr="00981522">
        <w:t xml:space="preserve"> the</w:t>
      </w:r>
      <w:r w:rsidR="009379CE">
        <w:t>ir</w:t>
      </w:r>
      <w:r w:rsidRPr="00981522">
        <w:t xml:space="preserve"> regulator </w:t>
      </w:r>
      <w:r w:rsidR="009379CE">
        <w:t>of any</w:t>
      </w:r>
      <w:r w:rsidRPr="00981522">
        <w:t xml:space="preserve"> </w:t>
      </w:r>
      <w:r w:rsidR="009379CE" w:rsidRPr="00A13FCB">
        <w:rPr>
          <w:i/>
        </w:rPr>
        <w:t xml:space="preserve">notifiable </w:t>
      </w:r>
      <w:r w:rsidR="009379CE" w:rsidRPr="00A13FCB">
        <w:rPr>
          <w:i/>
        </w:rPr>
        <w:lastRenderedPageBreak/>
        <w:t>incident</w:t>
      </w:r>
      <w:r w:rsidR="00554DD5" w:rsidRPr="00981522">
        <w:t xml:space="preserve"> </w:t>
      </w:r>
      <w:r w:rsidRPr="00981522">
        <w:t>arising out of the conduct of the</w:t>
      </w:r>
      <w:r w:rsidR="009379CE">
        <w:t>ir</w:t>
      </w:r>
      <w:r w:rsidRPr="00981522">
        <w:t xml:space="preserve"> business or undertaking.  In practice, whe</w:t>
      </w:r>
      <w:r w:rsidR="00D9293C">
        <w:t>n</w:t>
      </w:r>
      <w:r w:rsidRPr="00981522">
        <w:t xml:space="preserve"> a </w:t>
      </w:r>
      <w:r w:rsidR="009379CE" w:rsidRPr="00A13FCB">
        <w:rPr>
          <w:i/>
        </w:rPr>
        <w:t>notifiable incident</w:t>
      </w:r>
      <w:r w:rsidR="009379CE" w:rsidRPr="00981522">
        <w:t xml:space="preserve"> </w:t>
      </w:r>
      <w:r w:rsidRPr="00981522">
        <w:t>occurs in a workplace controlled by the Contractor</w:t>
      </w:r>
      <w:r w:rsidR="009379CE">
        <w:t>,</w:t>
      </w:r>
      <w:r w:rsidRPr="00981522">
        <w:t xml:space="preserve"> </w:t>
      </w:r>
      <w:r w:rsidR="000A027F">
        <w:t xml:space="preserve">in </w:t>
      </w:r>
      <w:r w:rsidR="009379CE">
        <w:t>relat</w:t>
      </w:r>
      <w:r w:rsidR="000A027F">
        <w:t>ion</w:t>
      </w:r>
      <w:r w:rsidR="009379CE">
        <w:t xml:space="preserve"> to</w:t>
      </w:r>
      <w:r w:rsidRPr="00981522">
        <w:t xml:space="preserve"> the Contract, the Contractor </w:t>
      </w:r>
      <w:r w:rsidR="009379CE">
        <w:t xml:space="preserve">is </w:t>
      </w:r>
      <w:r w:rsidRPr="00981522">
        <w:t xml:space="preserve">to report the incident </w:t>
      </w:r>
      <w:r w:rsidR="009379CE">
        <w:t>in accordance with the WHS Legislation</w:t>
      </w:r>
      <w:r w:rsidRPr="00981522">
        <w:t xml:space="preserve"> and </w:t>
      </w:r>
      <w:r w:rsidR="009379CE">
        <w:t xml:space="preserve">also </w:t>
      </w:r>
      <w:r w:rsidR="00470DCA">
        <w:t>to</w:t>
      </w:r>
      <w:r w:rsidR="00470DCA" w:rsidRPr="00981522">
        <w:t xml:space="preserve"> </w:t>
      </w:r>
      <w:r w:rsidRPr="00981522">
        <w:t>the Commonwealth</w:t>
      </w:r>
      <w:r w:rsidR="000A64E8">
        <w:t>,</w:t>
      </w:r>
      <w:r w:rsidR="009379CE" w:rsidRPr="009379CE">
        <w:t xml:space="preserve"> </w:t>
      </w:r>
      <w:r w:rsidR="009379CE">
        <w:t>because the incident occurred within the ‘business or undertaking’ of both parties</w:t>
      </w:r>
      <w:r w:rsidRPr="00981522">
        <w:t>.</w:t>
      </w:r>
    </w:p>
    <w:p w14:paraId="6751419C" w14:textId="49042AB4" w:rsidR="00D1634D" w:rsidRPr="00981522" w:rsidRDefault="009379CE" w:rsidP="00286872">
      <w:pPr>
        <w:pStyle w:val="GuideText-ASDEFCON"/>
      </w:pPr>
      <w:r>
        <w:t xml:space="preserve">In most cases, </w:t>
      </w:r>
      <w:r w:rsidRPr="00981522">
        <w:t xml:space="preserve">the </w:t>
      </w:r>
      <w:r>
        <w:t xml:space="preserve">Contractor’s </w:t>
      </w:r>
      <w:r w:rsidR="00D1634D" w:rsidRPr="00981522">
        <w:t xml:space="preserve">regulator is </w:t>
      </w:r>
      <w:r w:rsidR="00470DCA">
        <w:t>a</w:t>
      </w:r>
      <w:r w:rsidR="00470DCA" w:rsidRPr="00981522">
        <w:t xml:space="preserve"> </w:t>
      </w:r>
      <w:r w:rsidR="00D1634D" w:rsidRPr="00981522">
        <w:t xml:space="preserve">state or territory WHS regulatory authority </w:t>
      </w:r>
      <w:r w:rsidR="00554DD5" w:rsidRPr="00981522">
        <w:t>with</w:t>
      </w:r>
      <w:r w:rsidR="00D1634D" w:rsidRPr="00981522">
        <w:t xml:space="preserve"> jurisdiction over the workplace</w:t>
      </w:r>
      <w:r>
        <w:t>,</w:t>
      </w:r>
      <w:r w:rsidR="00D1634D" w:rsidRPr="00981522">
        <w:t xml:space="preserve"> </w:t>
      </w:r>
      <w:r w:rsidR="005B57B9">
        <w:t>although some companies (</w:t>
      </w:r>
      <w:r w:rsidR="00D9293C">
        <w:t xml:space="preserve">including </w:t>
      </w:r>
      <w:r w:rsidR="005B57B9">
        <w:t>Commonwealth-owned entities) have Comcare as their regulator</w:t>
      </w:r>
      <w:r w:rsidR="00D1634D" w:rsidRPr="00981522">
        <w:t xml:space="preserve">.  </w:t>
      </w:r>
      <w:r w:rsidR="005B57B9">
        <w:t>For Defence</w:t>
      </w:r>
      <w:r w:rsidR="00D1634D" w:rsidRPr="00981522">
        <w:t xml:space="preserve">, the </w:t>
      </w:r>
      <w:r w:rsidR="00470DCA">
        <w:t xml:space="preserve">WHS </w:t>
      </w:r>
      <w:r w:rsidR="00D1634D" w:rsidRPr="00981522">
        <w:t>regulator is Comcare.</w:t>
      </w:r>
    </w:p>
    <w:p w14:paraId="334EF09D" w14:textId="4BDEA3B0" w:rsidR="00BD69BD" w:rsidRPr="00981522" w:rsidRDefault="005B57B9" w:rsidP="00286872">
      <w:pPr>
        <w:pStyle w:val="GuideText-ASDEFCON"/>
      </w:pPr>
      <w:r>
        <w:t xml:space="preserve">The </w:t>
      </w:r>
      <w:r w:rsidR="00F87ACE">
        <w:t xml:space="preserve">Glossary </w:t>
      </w:r>
      <w:r>
        <w:t>defines</w:t>
      </w:r>
      <w:r w:rsidR="00D1634D" w:rsidRPr="00981522">
        <w:t xml:space="preserve"> </w:t>
      </w:r>
      <w:r w:rsidRPr="005B57B9">
        <w:t>Notifiable Incident</w:t>
      </w:r>
      <w:r w:rsidRPr="00981522">
        <w:t xml:space="preserve"> </w:t>
      </w:r>
      <w:r w:rsidR="00D1634D" w:rsidRPr="00981522">
        <w:t xml:space="preserve">by </w:t>
      </w:r>
      <w:r>
        <w:t xml:space="preserve">reference to </w:t>
      </w:r>
      <w:r w:rsidR="00D1634D" w:rsidRPr="00981522">
        <w:t xml:space="preserve">sections 35 to 37 of the </w:t>
      </w:r>
      <w:r w:rsidRPr="00A13FCB">
        <w:t>WHS</w:t>
      </w:r>
      <w:r w:rsidR="00D1634D" w:rsidRPr="00A13FCB">
        <w:t xml:space="preserve"> Act</w:t>
      </w:r>
      <w:r>
        <w:t>.</w:t>
      </w:r>
      <w:r w:rsidR="00D1634D" w:rsidRPr="00A13FCB">
        <w:t xml:space="preserve"> </w:t>
      </w:r>
      <w:r>
        <w:t xml:space="preserve"> Section 35 states that a </w:t>
      </w:r>
      <w:r w:rsidRPr="00785023">
        <w:rPr>
          <w:i/>
        </w:rPr>
        <w:t xml:space="preserve">notifiable incident </w:t>
      </w:r>
      <w:r>
        <w:t xml:space="preserve">means </w:t>
      </w:r>
      <w:r w:rsidR="00D1634D" w:rsidRPr="00981522">
        <w:t>the death of a person, a serious injury or illness of a person, or a dangerous incident</w:t>
      </w:r>
      <w:r w:rsidR="00BD69BD" w:rsidRPr="00981522">
        <w:t xml:space="preserve"> (eg, a ‘near miss’</w:t>
      </w:r>
      <w:r w:rsidR="000A64E8">
        <w:t xml:space="preserve">). </w:t>
      </w:r>
      <w:r w:rsidRPr="005B57B9">
        <w:t xml:space="preserve"> </w:t>
      </w:r>
      <w:r>
        <w:t xml:space="preserve">In </w:t>
      </w:r>
      <w:r>
        <w:rPr>
          <w:i/>
        </w:rPr>
        <w:t>SafetyMan</w:t>
      </w:r>
      <w:r>
        <w:t xml:space="preserve">, these are </w:t>
      </w:r>
      <w:r w:rsidR="00D9293C">
        <w:t>included in</w:t>
      </w:r>
      <w:r>
        <w:t xml:space="preserve"> ‘</w:t>
      </w:r>
      <w:r w:rsidRPr="00123202">
        <w:t>notifiable events</w:t>
      </w:r>
      <w:r>
        <w:t xml:space="preserve">’ (not all </w:t>
      </w:r>
      <w:r w:rsidR="00D9293C">
        <w:t xml:space="preserve">events </w:t>
      </w:r>
      <w:r>
        <w:t>are notifiable</w:t>
      </w:r>
      <w:r w:rsidR="00D9293C">
        <w:t xml:space="preserve"> to Comcare</w:t>
      </w:r>
      <w:r>
        <w:t xml:space="preserve">).  Clause </w:t>
      </w:r>
      <w:r w:rsidRPr="00981522">
        <w:fldChar w:fldCharType="begin"/>
      </w:r>
      <w:r w:rsidRPr="00981522">
        <w:instrText xml:space="preserve"> REF _Ref338752428 \r \h </w:instrText>
      </w:r>
      <w:r w:rsidRPr="00981522">
        <w:fldChar w:fldCharType="separate"/>
      </w:r>
      <w:r w:rsidR="001C2A28">
        <w:t>11.4</w:t>
      </w:r>
      <w:r w:rsidRPr="00981522">
        <w:fldChar w:fldCharType="end"/>
      </w:r>
      <w:r>
        <w:t xml:space="preserve"> addresses incident reporting and notification obligations within the </w:t>
      </w:r>
      <w:r>
        <w:rPr>
          <w:i/>
        </w:rPr>
        <w:t>Work Health and Safety Act 2011</w:t>
      </w:r>
      <w:r w:rsidRPr="00151C04">
        <w:t xml:space="preserve"> (Cth)</w:t>
      </w:r>
      <w:r>
        <w:t xml:space="preserve"> and the processes in </w:t>
      </w:r>
      <w:r>
        <w:rPr>
          <w:i/>
        </w:rPr>
        <w:t>SafetyMan</w:t>
      </w:r>
      <w:r w:rsidR="00BD69BD" w:rsidRPr="00981522">
        <w:t>.</w:t>
      </w:r>
    </w:p>
    <w:p w14:paraId="0EC81C02" w14:textId="5A7DB783" w:rsidR="00F87ACE" w:rsidRDefault="00F87ACE" w:rsidP="00286872">
      <w:pPr>
        <w:pStyle w:val="GuideText-ASDEFCON"/>
      </w:pPr>
      <w:r w:rsidRPr="00981522">
        <w:t xml:space="preserve">Clause </w:t>
      </w:r>
      <w:r w:rsidRPr="00981522">
        <w:fldChar w:fldCharType="begin"/>
      </w:r>
      <w:r w:rsidRPr="00981522">
        <w:instrText xml:space="preserve"> REF _Ref338752428 \r \h </w:instrText>
      </w:r>
      <w:r w:rsidRPr="00981522">
        <w:fldChar w:fldCharType="separate"/>
      </w:r>
      <w:r w:rsidR="001C2A28">
        <w:t>11.4</w:t>
      </w:r>
      <w:r w:rsidRPr="00981522">
        <w:fldChar w:fldCharType="end"/>
      </w:r>
      <w:r>
        <w:t>.1 requires the Contractor to immediately report to</w:t>
      </w:r>
      <w:r w:rsidRPr="00501684">
        <w:t xml:space="preserve"> the Commonwealth Representative</w:t>
      </w:r>
      <w:r>
        <w:t xml:space="preserve"> any</w:t>
      </w:r>
      <w:r w:rsidR="00D1634D" w:rsidRPr="00981522">
        <w:t xml:space="preserve"> Notifiable Incident</w:t>
      </w:r>
      <w:r>
        <w:t>s</w:t>
      </w:r>
      <w:r w:rsidR="00D1634D" w:rsidRPr="00981522">
        <w:t xml:space="preserve"> </w:t>
      </w:r>
      <w:r>
        <w:t xml:space="preserve">involving Contractor </w:t>
      </w:r>
      <w:r w:rsidR="00470DCA">
        <w:t>Personnel</w:t>
      </w:r>
      <w:r w:rsidR="00470DCA" w:rsidRPr="00981522">
        <w:t xml:space="preserve"> </w:t>
      </w:r>
      <w:r w:rsidR="00D1634D" w:rsidRPr="00981522">
        <w:t xml:space="preserve">on Commonwealth Premises, </w:t>
      </w:r>
      <w:r w:rsidR="004F76D7">
        <w:t>that involve Commonwealth</w:t>
      </w:r>
      <w:r w:rsidR="00D1634D" w:rsidRPr="00981522">
        <w:t xml:space="preserve"> </w:t>
      </w:r>
      <w:r w:rsidR="004F76D7" w:rsidRPr="00981522">
        <w:t>Personnel</w:t>
      </w:r>
      <w:r w:rsidR="00D1634D" w:rsidRPr="00981522">
        <w:t xml:space="preserve">, </w:t>
      </w:r>
      <w:r>
        <w:t xml:space="preserve">or that </w:t>
      </w:r>
      <w:r w:rsidR="00371F0F">
        <w:t xml:space="preserve">otherwise </w:t>
      </w:r>
      <w:r>
        <w:t xml:space="preserve">arise out of the </w:t>
      </w:r>
      <w:r w:rsidR="00371F0F">
        <w:t xml:space="preserve">business or undertaking, such as on the Contractor’s own Premises </w:t>
      </w:r>
      <w:r w:rsidR="00470DCA">
        <w:t>when</w:t>
      </w:r>
      <w:r w:rsidR="00371F0F">
        <w:t xml:space="preserve"> </w:t>
      </w:r>
      <w:r>
        <w:t>us</w:t>
      </w:r>
      <w:r w:rsidR="00470DCA">
        <w:t>ing</w:t>
      </w:r>
      <w:r>
        <w:t xml:space="preserve"> GFM </w:t>
      </w:r>
      <w:r w:rsidR="00470DCA">
        <w:t>and/</w:t>
      </w:r>
      <w:r>
        <w:t>or following a ‘Commonwealth</w:t>
      </w:r>
      <w:r w:rsidR="00321FA7">
        <w:t>-</w:t>
      </w:r>
      <w:r>
        <w:t>specified syste</w:t>
      </w:r>
      <w:r w:rsidR="004F76D7">
        <w:t>m of work’ (eg, a procedure in GFD)</w:t>
      </w:r>
      <w:r w:rsidR="00D1634D" w:rsidRPr="00981522">
        <w:t>.</w:t>
      </w:r>
    </w:p>
    <w:p w14:paraId="767182EF" w14:textId="3006D419" w:rsidR="00D1634D" w:rsidRPr="00981522" w:rsidRDefault="004F76D7" w:rsidP="00286872">
      <w:pPr>
        <w:pStyle w:val="GuideText-ASDEFCON"/>
      </w:pPr>
      <w:r>
        <w:t xml:space="preserve">While a Notifiable Incident may be reported verbally in the first instance, </w:t>
      </w:r>
      <w:r w:rsidRPr="00981522">
        <w:t xml:space="preserve">clause </w:t>
      </w:r>
      <w:r w:rsidR="00BD42EC" w:rsidRPr="00981522">
        <w:fldChar w:fldCharType="begin"/>
      </w:r>
      <w:r w:rsidR="00BD42EC" w:rsidRPr="00981522">
        <w:instrText xml:space="preserve"> REF _Ref338752428 \r \h </w:instrText>
      </w:r>
      <w:r w:rsidR="00BD42EC" w:rsidRPr="00981522">
        <w:fldChar w:fldCharType="separate"/>
      </w:r>
      <w:r w:rsidR="001C2A28">
        <w:t>11.4</w:t>
      </w:r>
      <w:r w:rsidR="00BD42EC" w:rsidRPr="00981522">
        <w:fldChar w:fldCharType="end"/>
      </w:r>
      <w:r w:rsidR="00D1634D" w:rsidRPr="00981522">
        <w:t>.2 require</w:t>
      </w:r>
      <w:r>
        <w:t>s</w:t>
      </w:r>
      <w:r w:rsidR="00D1634D" w:rsidRPr="00981522">
        <w:t xml:space="preserve"> </w:t>
      </w:r>
      <w:r w:rsidR="00FB158D">
        <w:t>a written</w:t>
      </w:r>
      <w:r w:rsidR="00D1634D" w:rsidRPr="00981522">
        <w:t xml:space="preserve"> report </w:t>
      </w:r>
      <w:r w:rsidR="00FB158D">
        <w:t xml:space="preserve">using the </w:t>
      </w:r>
      <w:r w:rsidR="006E1DD2">
        <w:t>Defence Form AE527</w:t>
      </w:r>
      <w:r w:rsidR="00A84C24">
        <w:t>.</w:t>
      </w:r>
      <w:r w:rsidR="006E1DD2">
        <w:t xml:space="preserve"> </w:t>
      </w:r>
      <w:r w:rsidR="00A84C24">
        <w:t xml:space="preserve"> This form can be accessed using in</w:t>
      </w:r>
      <w:r w:rsidR="006E1DD2">
        <w:t xml:space="preserve"> </w:t>
      </w:r>
      <w:r w:rsidR="00FB158D">
        <w:t>Sentinel Event Kiosk (on the DPN)</w:t>
      </w:r>
      <w:r w:rsidR="00A84C24">
        <w:t>, which can be preferable if the Contractor has access to Defence information systems</w:t>
      </w:r>
      <w:r w:rsidR="00FB158D">
        <w:t>.</w:t>
      </w:r>
      <w:r w:rsidR="00FB158D" w:rsidRPr="00981522">
        <w:t xml:space="preserve"> </w:t>
      </w:r>
      <w:r w:rsidR="006E1DD2">
        <w:t xml:space="preserve"> </w:t>
      </w:r>
      <w:r w:rsidR="00FB158D">
        <w:t xml:space="preserve">SPOs receiving a Notifiable Incident report must report these to Comcare in accordance with the </w:t>
      </w:r>
      <w:r w:rsidR="00FB158D">
        <w:rPr>
          <w:i/>
        </w:rPr>
        <w:t>Safety</w:t>
      </w:r>
      <w:r w:rsidR="00FB158D" w:rsidRPr="00CB5D9D">
        <w:rPr>
          <w:i/>
        </w:rPr>
        <w:t>Man</w:t>
      </w:r>
      <w:r w:rsidR="00D1634D" w:rsidRPr="00981522">
        <w:t>.</w:t>
      </w:r>
    </w:p>
    <w:p w14:paraId="136D1A62" w14:textId="4F6C00A7" w:rsidR="00FB158D" w:rsidRDefault="00FB158D" w:rsidP="00286872">
      <w:pPr>
        <w:pStyle w:val="GuideText-ASDEFCON"/>
      </w:pPr>
      <w:r>
        <w:t xml:space="preserve">Clause </w:t>
      </w:r>
      <w:r w:rsidRPr="00981522">
        <w:fldChar w:fldCharType="begin"/>
      </w:r>
      <w:r w:rsidRPr="00981522">
        <w:instrText xml:space="preserve"> REF _Ref338752428 \r \h </w:instrText>
      </w:r>
      <w:r w:rsidRPr="00981522">
        <w:fldChar w:fldCharType="separate"/>
      </w:r>
      <w:r w:rsidR="001C2A28">
        <w:t>11.4</w:t>
      </w:r>
      <w:r w:rsidRPr="00981522">
        <w:fldChar w:fldCharType="end"/>
      </w:r>
      <w:r w:rsidRPr="00981522">
        <w:t>.</w:t>
      </w:r>
      <w:r>
        <w:t>3 ensures that the</w:t>
      </w:r>
      <w:r w:rsidRPr="00501684">
        <w:t xml:space="preserve"> Commonwealth Representative </w:t>
      </w:r>
      <w:r>
        <w:t>is given</w:t>
      </w:r>
      <w:r w:rsidRPr="00501684">
        <w:t xml:space="preserve"> copies of notices </w:t>
      </w:r>
      <w:r w:rsidR="00A84C24">
        <w:t>and</w:t>
      </w:r>
      <w:r w:rsidRPr="00501684">
        <w:t xml:space="preserve"> other documentation given by the </w:t>
      </w:r>
      <w:r>
        <w:t>Contractor to their regulator</w:t>
      </w:r>
      <w:r w:rsidR="00A84C24">
        <w:t>,</w:t>
      </w:r>
      <w:r>
        <w:t xml:space="preserve"> or from the </w:t>
      </w:r>
      <w:r w:rsidRPr="00501684">
        <w:t xml:space="preserve">regulator </w:t>
      </w:r>
      <w:r>
        <w:t>to the Contractor</w:t>
      </w:r>
      <w:r w:rsidR="00A84C24">
        <w:t>,</w:t>
      </w:r>
      <w:r>
        <w:t xml:space="preserve"> </w:t>
      </w:r>
      <w:r w:rsidRPr="00501684">
        <w:t>in respect of the Notifiable Inciden</w:t>
      </w:r>
      <w:r>
        <w:t>t.</w:t>
      </w:r>
    </w:p>
    <w:p w14:paraId="7BB90B19" w14:textId="2E8171D0" w:rsidR="00D1634D" w:rsidRDefault="00D1634D" w:rsidP="00286872">
      <w:pPr>
        <w:pStyle w:val="GuideText-ASDEFCON"/>
      </w:pPr>
      <w:r w:rsidRPr="00981522">
        <w:t>Following a Notifiable Incident, the Contractor is to investigate the circumstances of the event and take all reasonable steps to ensure that the Notifiable Incident does not recur.  Implicitly, this necessitates the review of existing procedures or systems</w:t>
      </w:r>
      <w:r w:rsidR="00A84C24">
        <w:t>, including risk assessments in thier WHSMS</w:t>
      </w:r>
      <w:r w:rsidRPr="00981522">
        <w:t>.</w:t>
      </w:r>
      <w:r w:rsidR="00FB158D">
        <w:t xml:space="preserve">  Subclause </w:t>
      </w:r>
      <w:r w:rsidR="00FB158D" w:rsidRPr="00981522">
        <w:fldChar w:fldCharType="begin"/>
      </w:r>
      <w:r w:rsidR="00FB158D" w:rsidRPr="00981522">
        <w:instrText xml:space="preserve"> REF _Ref338752428 \r \h </w:instrText>
      </w:r>
      <w:r w:rsidR="00FB158D" w:rsidRPr="00981522">
        <w:fldChar w:fldCharType="separate"/>
      </w:r>
      <w:r w:rsidR="001C2A28">
        <w:t>11.4</w:t>
      </w:r>
      <w:r w:rsidR="00FB158D" w:rsidRPr="00981522">
        <w:fldChar w:fldCharType="end"/>
      </w:r>
      <w:r w:rsidR="00FB158D">
        <w:t>.3d requires the Contractor to present its findings to the Commonwealth within 10 Working Days of the notification</w:t>
      </w:r>
      <w:r w:rsidR="006E1DD2">
        <w:t xml:space="preserve"> to the regulator</w:t>
      </w:r>
      <w:r w:rsidR="00FB158D">
        <w:t>.</w:t>
      </w:r>
    </w:p>
    <w:p w14:paraId="43A3529A" w14:textId="664E466F" w:rsidR="00966A02" w:rsidRDefault="00966A02" w:rsidP="00286872">
      <w:pPr>
        <w:pStyle w:val="GuideText-ASDEFCON"/>
      </w:pPr>
      <w:r>
        <w:t xml:space="preserve">Clause </w:t>
      </w:r>
      <w:r w:rsidRPr="00981522">
        <w:fldChar w:fldCharType="begin"/>
      </w:r>
      <w:r w:rsidRPr="00981522">
        <w:instrText xml:space="preserve"> REF _Ref338752428 \r \h </w:instrText>
      </w:r>
      <w:r w:rsidRPr="00981522">
        <w:fldChar w:fldCharType="separate"/>
      </w:r>
      <w:r w:rsidR="001C2A28">
        <w:t>11.4</w:t>
      </w:r>
      <w:r w:rsidRPr="00981522">
        <w:fldChar w:fldCharType="end"/>
      </w:r>
      <w:r>
        <w:t>.4 places reciprocal obligations on the Commonwealth to assist the Contractor to report Notifiable Incidents</w:t>
      </w:r>
      <w:r w:rsidR="006E1DD2">
        <w:t>,</w:t>
      </w:r>
      <w:r>
        <w:t xml:space="preserve"> in accordance with WHS Legislation.</w:t>
      </w:r>
    </w:p>
    <w:p w14:paraId="6BA4BE9A" w14:textId="45EC0AFE" w:rsidR="00966A02" w:rsidRDefault="00966A02" w:rsidP="00286872">
      <w:pPr>
        <w:pStyle w:val="GuideText-ASDEFCON"/>
      </w:pPr>
      <w:r>
        <w:t xml:space="preserve">Clauses </w:t>
      </w:r>
      <w:r w:rsidRPr="00981522">
        <w:fldChar w:fldCharType="begin"/>
      </w:r>
      <w:r w:rsidRPr="00981522">
        <w:instrText xml:space="preserve"> REF _Ref338752428 \r \h </w:instrText>
      </w:r>
      <w:r w:rsidRPr="00981522">
        <w:fldChar w:fldCharType="separate"/>
      </w:r>
      <w:r w:rsidR="001C2A28">
        <w:t>11.4</w:t>
      </w:r>
      <w:r w:rsidRPr="00981522">
        <w:fldChar w:fldCharType="end"/>
      </w:r>
      <w:r>
        <w:t xml:space="preserve">.1 to </w:t>
      </w:r>
      <w:r w:rsidRPr="00981522">
        <w:fldChar w:fldCharType="begin"/>
      </w:r>
      <w:r w:rsidRPr="00981522">
        <w:instrText xml:space="preserve"> REF _Ref338752428 \r \h </w:instrText>
      </w:r>
      <w:r w:rsidRPr="00981522">
        <w:fldChar w:fldCharType="separate"/>
      </w:r>
      <w:r w:rsidR="001C2A28">
        <w:t>11.4</w:t>
      </w:r>
      <w:r w:rsidRPr="00981522">
        <w:fldChar w:fldCharType="end"/>
      </w:r>
      <w:r>
        <w:t xml:space="preserve">.4 should be included in the </w:t>
      </w:r>
      <w:r w:rsidR="006E1DD2">
        <w:t xml:space="preserve">draft </w:t>
      </w:r>
      <w:r>
        <w:t>Contract without change.</w:t>
      </w:r>
    </w:p>
    <w:p w14:paraId="3F6C45B2" w14:textId="3356A9FA" w:rsidR="00966A02" w:rsidRPr="00FC448C" w:rsidRDefault="00966A02" w:rsidP="00286872">
      <w:pPr>
        <w:pStyle w:val="GuideText-ASDEFCON"/>
        <w:rPr>
          <w:b/>
        </w:rPr>
      </w:pPr>
      <w:r w:rsidRPr="00FC448C">
        <w:rPr>
          <w:b/>
        </w:rPr>
        <w:t>Environmental Incidents</w:t>
      </w:r>
    </w:p>
    <w:p w14:paraId="688BF095" w14:textId="2AABCA17" w:rsidR="00966A02" w:rsidRPr="00981522" w:rsidRDefault="00966A02" w:rsidP="00286872">
      <w:pPr>
        <w:pStyle w:val="GuideText-ASDEFCON"/>
      </w:pPr>
      <w:r w:rsidRPr="00690B8A">
        <w:t xml:space="preserve">Environmental </w:t>
      </w:r>
      <w:r w:rsidR="00910630" w:rsidRPr="00690B8A">
        <w:t>incidents</w:t>
      </w:r>
      <w:r w:rsidR="00910630">
        <w:t xml:space="preserve"> </w:t>
      </w:r>
      <w:r>
        <w:t xml:space="preserve">are </w:t>
      </w:r>
      <w:r w:rsidRPr="00690B8A">
        <w:t xml:space="preserve">defined </w:t>
      </w:r>
      <w:r>
        <w:t xml:space="preserve">as </w:t>
      </w:r>
      <w:r w:rsidRPr="00690B8A">
        <w:t>any Environmental Harm or Contamination caused by or in relation to the Contractor’s activities</w:t>
      </w:r>
      <w:r>
        <w:t xml:space="preserve">. </w:t>
      </w:r>
      <w:r w:rsidR="0003015E">
        <w:t xml:space="preserve"> </w:t>
      </w:r>
      <w:r w:rsidRPr="00981522">
        <w:t xml:space="preserve">Unlike </w:t>
      </w:r>
      <w:r>
        <w:t>(</w:t>
      </w:r>
      <w:r w:rsidRPr="00981522">
        <w:t>WHS</w:t>
      </w:r>
      <w:r>
        <w:t>)</w:t>
      </w:r>
      <w:r w:rsidRPr="00981522">
        <w:t xml:space="preserve"> Notifiable Incidents, timeframes </w:t>
      </w:r>
      <w:r w:rsidR="0003015E">
        <w:t xml:space="preserve">for reporting </w:t>
      </w:r>
      <w:r w:rsidRPr="00981522">
        <w:t xml:space="preserve">are not prescribed (by the </w:t>
      </w:r>
      <w:r w:rsidRPr="00981522">
        <w:rPr>
          <w:i/>
        </w:rPr>
        <w:t>Environment Protection and Biodiversity Conservation Act 1999</w:t>
      </w:r>
      <w:r w:rsidRPr="00981522">
        <w:t xml:space="preserve"> (Cth))</w:t>
      </w:r>
      <w:r w:rsidR="0003015E">
        <w:t>.</w:t>
      </w:r>
      <w:r w:rsidRPr="00981522">
        <w:t xml:space="preserve">  </w:t>
      </w:r>
      <w:r w:rsidR="0003015E" w:rsidRPr="00981522">
        <w:t xml:space="preserve">Drafters </w:t>
      </w:r>
      <w:r w:rsidR="0003015E">
        <w:t>should note COC clause 12.5, Environmental Obligations, should the Contractor fail to retain applicable licences and permits</w:t>
      </w:r>
      <w:r w:rsidRPr="00981522">
        <w:t>.</w:t>
      </w:r>
      <w:r w:rsidR="00BD5A19">
        <w:t xml:space="preserve">  </w:t>
      </w:r>
      <w:r w:rsidR="00910630" w:rsidRPr="00981522">
        <w:t>Whe</w:t>
      </w:r>
      <w:r w:rsidR="00910630">
        <w:t>n</w:t>
      </w:r>
      <w:r w:rsidR="00910630" w:rsidRPr="00981522">
        <w:t xml:space="preserve"> Environmental Management </w:t>
      </w:r>
      <w:r w:rsidR="00910630">
        <w:t>is</w:t>
      </w:r>
      <w:r w:rsidR="00910630" w:rsidRPr="00981522">
        <w:t xml:space="preserve"> included </w:t>
      </w:r>
      <w:r w:rsidR="00910630">
        <w:t>at</w:t>
      </w:r>
      <w:r w:rsidR="00910630" w:rsidRPr="00981522">
        <w:t xml:space="preserve"> SOW clause </w:t>
      </w:r>
      <w:r w:rsidR="00910630" w:rsidRPr="00981522">
        <w:fldChar w:fldCharType="begin"/>
      </w:r>
      <w:r w:rsidR="00910630" w:rsidRPr="00981522">
        <w:instrText xml:space="preserve"> REF _Ref338754090 \r \h </w:instrText>
      </w:r>
      <w:r w:rsidR="00910630" w:rsidRPr="00981522">
        <w:fldChar w:fldCharType="separate"/>
      </w:r>
      <w:r w:rsidR="001C2A28">
        <w:t>11.2</w:t>
      </w:r>
      <w:r w:rsidR="00910630" w:rsidRPr="00981522">
        <w:fldChar w:fldCharType="end"/>
      </w:r>
      <w:r w:rsidR="00910630" w:rsidRPr="00981522">
        <w:t xml:space="preserve">, </w:t>
      </w:r>
      <w:r w:rsidR="00910630">
        <w:t xml:space="preserve">the optional clause (below) should be transferred to the SOW so that </w:t>
      </w:r>
      <w:r w:rsidR="00910630" w:rsidRPr="00981522">
        <w:t>environmental incidents</w:t>
      </w:r>
      <w:r w:rsidR="00910630">
        <w:t xml:space="preserve"> are reported to the Commonwealth Representative</w:t>
      </w:r>
      <w:r w:rsidR="00910630" w:rsidRPr="00981522">
        <w:t>.</w:t>
      </w:r>
    </w:p>
    <w:p w14:paraId="3F7C1AD0" w14:textId="61C23A15" w:rsidR="00F404CA" w:rsidRDefault="00F404CA" w:rsidP="00286872">
      <w:pPr>
        <w:pStyle w:val="GuideText-ASDEFCON"/>
      </w:pPr>
      <w:r w:rsidRPr="00981522">
        <w:t xml:space="preserve">The </w:t>
      </w:r>
      <w:r w:rsidRPr="00981522">
        <w:rPr>
          <w:i/>
        </w:rPr>
        <w:t>Ozone Protection and Synthetic Greenhouse Gas Management Act 1989</w:t>
      </w:r>
      <w:r w:rsidRPr="00981522">
        <w:t xml:space="preserve"> (Cth)</w:t>
      </w:r>
      <w:r w:rsidRPr="00981522">
        <w:rPr>
          <w:i/>
        </w:rPr>
        <w:t xml:space="preserve"> </w:t>
      </w:r>
      <w:r w:rsidRPr="00981522">
        <w:t xml:space="preserve">and Defence policy require Defence to account for </w:t>
      </w:r>
      <w:r w:rsidR="0003015E">
        <w:t xml:space="preserve">Defence </w:t>
      </w:r>
      <w:r w:rsidRPr="00981522">
        <w:t xml:space="preserve">stocks of ODSs and SGGs.  </w:t>
      </w:r>
      <w:r w:rsidR="00906353" w:rsidRPr="00981522">
        <w:t xml:space="preserve">Discharge </w:t>
      </w:r>
      <w:r w:rsidRPr="00981522">
        <w:t xml:space="preserve">of </w:t>
      </w:r>
      <w:r w:rsidR="00906353">
        <w:t>these</w:t>
      </w:r>
      <w:r w:rsidRPr="00981522">
        <w:t xml:space="preserve"> substances</w:t>
      </w:r>
      <w:r w:rsidR="00906353">
        <w:t>, by any party,</w:t>
      </w:r>
      <w:r w:rsidRPr="00981522">
        <w:t xml:space="preserve"> </w:t>
      </w:r>
      <w:r w:rsidR="00906353">
        <w:t>must</w:t>
      </w:r>
      <w:r w:rsidR="00C26686" w:rsidRPr="00981522">
        <w:t xml:space="preserve"> </w:t>
      </w:r>
      <w:r w:rsidRPr="00981522">
        <w:t xml:space="preserve">be reported to the Defence manager.  Clause </w:t>
      </w:r>
      <w:r w:rsidRPr="00981522">
        <w:fldChar w:fldCharType="begin"/>
      </w:r>
      <w:r w:rsidRPr="00981522">
        <w:instrText xml:space="preserve"> REF _Ref338752428 \r \h </w:instrText>
      </w:r>
      <w:r w:rsidRPr="00981522">
        <w:fldChar w:fldCharType="separate"/>
      </w:r>
      <w:r w:rsidR="001C2A28">
        <w:t>11.4</w:t>
      </w:r>
      <w:r w:rsidRPr="00981522">
        <w:fldChar w:fldCharType="end"/>
      </w:r>
      <w:r w:rsidRPr="00981522">
        <w:t>.</w:t>
      </w:r>
      <w:r w:rsidR="00321FA7">
        <w:t>5</w:t>
      </w:r>
      <w:r w:rsidRPr="00981522">
        <w:t xml:space="preserve"> covers those occasions when a Contractor discharges or suspects discharge of an ODS or SGG (eg, </w:t>
      </w:r>
      <w:r w:rsidR="00906353">
        <w:t xml:space="preserve">the </w:t>
      </w:r>
      <w:r w:rsidRPr="00981522">
        <w:t xml:space="preserve">unintended </w:t>
      </w:r>
      <w:r w:rsidR="00906353">
        <w:t>leak</w:t>
      </w:r>
      <w:r w:rsidRPr="00981522">
        <w:t xml:space="preserve"> from an air-conditioner or </w:t>
      </w:r>
      <w:r w:rsidR="00906353">
        <w:t>discharge of</w:t>
      </w:r>
      <w:r w:rsidR="0066039C" w:rsidRPr="00981522">
        <w:t xml:space="preserve"> turbine</w:t>
      </w:r>
      <w:r w:rsidRPr="00981522">
        <w:t xml:space="preserve"> engine fire extinguisher </w:t>
      </w:r>
      <w:r w:rsidR="00906353">
        <w:t>retardant</w:t>
      </w:r>
      <w:r w:rsidRPr="00981522">
        <w:t xml:space="preserve">).  This is </w:t>
      </w:r>
      <w:r w:rsidR="00906353">
        <w:t xml:space="preserve">primarily </w:t>
      </w:r>
      <w:r w:rsidRPr="00981522">
        <w:t xml:space="preserve">intended for non-licensed </w:t>
      </w:r>
      <w:r w:rsidR="00906353" w:rsidRPr="00981522">
        <w:t xml:space="preserve">contractors </w:t>
      </w:r>
      <w:r w:rsidRPr="00981522">
        <w:t>maintaining equipment</w:t>
      </w:r>
      <w:r w:rsidR="00321FA7">
        <w:t>;</w:t>
      </w:r>
      <w:r w:rsidRPr="00981522">
        <w:t xml:space="preserve"> licensed </w:t>
      </w:r>
      <w:r w:rsidR="0066039C" w:rsidRPr="00981522">
        <w:t xml:space="preserve">companies </w:t>
      </w:r>
      <w:r w:rsidR="00906353">
        <w:t xml:space="preserve">(eg, holding an Extinguishing Agent Handling Licence) </w:t>
      </w:r>
      <w:r w:rsidRPr="00981522">
        <w:t xml:space="preserve">are aware </w:t>
      </w:r>
      <w:r w:rsidR="00906353">
        <w:t>of their</w:t>
      </w:r>
      <w:r w:rsidRPr="00981522">
        <w:t xml:space="preserve"> legal </w:t>
      </w:r>
      <w:r w:rsidR="00906353">
        <w:t xml:space="preserve">obligations and </w:t>
      </w:r>
      <w:r w:rsidR="00193252">
        <w:t xml:space="preserve">of </w:t>
      </w:r>
      <w:r w:rsidRPr="00981522">
        <w:t>reporting requirement</w:t>
      </w:r>
      <w:r w:rsidR="00321FA7">
        <w:t>s</w:t>
      </w:r>
      <w:r w:rsidRPr="00981522">
        <w:t>.</w:t>
      </w:r>
    </w:p>
    <w:p w14:paraId="5636A73D" w14:textId="527D4266" w:rsidR="00BD5A19" w:rsidRPr="00981522" w:rsidRDefault="00BD5A19" w:rsidP="00286872">
      <w:pPr>
        <w:pStyle w:val="GuideText-ASDEFCON"/>
      </w:pPr>
      <w:r>
        <w:lastRenderedPageBreak/>
        <w:t xml:space="preserve">If </w:t>
      </w:r>
      <w:r w:rsidRPr="007F4E45">
        <w:t xml:space="preserve">clause </w:t>
      </w:r>
      <w:r w:rsidRPr="00981522">
        <w:fldChar w:fldCharType="begin"/>
      </w:r>
      <w:r w:rsidRPr="00981522">
        <w:instrText xml:space="preserve"> REF _Ref338754090 \r \h </w:instrText>
      </w:r>
      <w:r w:rsidRPr="00981522">
        <w:fldChar w:fldCharType="separate"/>
      </w:r>
      <w:r w:rsidR="001C2A28">
        <w:t>11.2</w:t>
      </w:r>
      <w:r w:rsidRPr="00981522">
        <w:fldChar w:fldCharType="end"/>
      </w:r>
      <w:r>
        <w:t xml:space="preserve">, </w:t>
      </w:r>
      <w:r w:rsidR="00FC448C">
        <w:fldChar w:fldCharType="begin"/>
      </w:r>
      <w:r w:rsidR="00FC448C">
        <w:instrText xml:space="preserve"> REF _Ref131419500 \h </w:instrText>
      </w:r>
      <w:r w:rsidR="00FC448C">
        <w:fldChar w:fldCharType="separate"/>
      </w:r>
      <w:r w:rsidR="001C2A28" w:rsidRPr="00981522">
        <w:t>Environmental Management</w:t>
      </w:r>
      <w:r w:rsidR="00FC448C">
        <w:fldChar w:fldCharType="end"/>
      </w:r>
      <w:r>
        <w:t xml:space="preserve">, is included in the draft SOW then the optional clause below should be transferred to the SOW under clause </w:t>
      </w:r>
      <w:r w:rsidRPr="00981522">
        <w:fldChar w:fldCharType="begin"/>
      </w:r>
      <w:r w:rsidRPr="00981522">
        <w:instrText xml:space="preserve"> REF _Ref338752428 \r \h </w:instrText>
      </w:r>
      <w:r w:rsidRPr="00981522">
        <w:fldChar w:fldCharType="separate"/>
      </w:r>
      <w:r w:rsidR="001C2A28">
        <w:t>11.4</w:t>
      </w:r>
      <w:r w:rsidRPr="00981522">
        <w:fldChar w:fldCharType="end"/>
      </w:r>
      <w:r>
        <w:t xml:space="preserve">.  If ODS and SGG are not applicable to the Contract, then optional clause </w:t>
      </w:r>
      <w:r w:rsidRPr="00981522">
        <w:fldChar w:fldCharType="begin"/>
      </w:r>
      <w:r w:rsidRPr="00981522">
        <w:instrText xml:space="preserve"> REF _Ref338752428 \r \h </w:instrText>
      </w:r>
      <w:r w:rsidRPr="00981522">
        <w:fldChar w:fldCharType="separate"/>
      </w:r>
      <w:r w:rsidR="001C2A28">
        <w:t>11.4</w:t>
      </w:r>
      <w:r w:rsidRPr="00981522">
        <w:fldChar w:fldCharType="end"/>
      </w:r>
      <w:r>
        <w:t>.5 may be removed from the SOW.</w:t>
      </w:r>
    </w:p>
    <w:p w14:paraId="5D38E198" w14:textId="77777777" w:rsidR="00D1634D" w:rsidRPr="00FC448C" w:rsidRDefault="00D1634D" w:rsidP="00286872">
      <w:pPr>
        <w:pStyle w:val="GuideMarginHead-ASDEFCON"/>
        <w:rPr>
          <w:u w:val="single"/>
        </w:rPr>
      </w:pPr>
      <w:r w:rsidRPr="00FC448C">
        <w:rPr>
          <w:u w:val="single"/>
        </w:rPr>
        <w:t>Related Clauses/Documents:</w:t>
      </w:r>
    </w:p>
    <w:p w14:paraId="410DD9EC" w14:textId="5EB41296" w:rsidR="00906353" w:rsidRDefault="00A42526" w:rsidP="00286872">
      <w:pPr>
        <w:pStyle w:val="GuideText-ASDEFCON"/>
      </w:pPr>
      <w:r>
        <w:t xml:space="preserve">COC clause </w:t>
      </w:r>
      <w:r w:rsidR="00906353">
        <w:t>12</w:t>
      </w:r>
      <w:r>
        <w:t>.3</w:t>
      </w:r>
      <w:r w:rsidR="00906353">
        <w:t xml:space="preserve">, </w:t>
      </w:r>
      <w:r>
        <w:t>Default Notices</w:t>
      </w:r>
    </w:p>
    <w:p w14:paraId="507B2DCF" w14:textId="0B80C7B2" w:rsidR="00D1634D" w:rsidRPr="00981522" w:rsidRDefault="00D1634D" w:rsidP="00286872">
      <w:pPr>
        <w:pStyle w:val="GuideText-ASDEFCON"/>
      </w:pPr>
      <w:r w:rsidRPr="00981522">
        <w:t xml:space="preserve">COC clause </w:t>
      </w:r>
      <w:r w:rsidR="00906353">
        <w:t>12.4</w:t>
      </w:r>
      <w:r w:rsidRPr="00981522">
        <w:t>, Work Health and Safety</w:t>
      </w:r>
    </w:p>
    <w:p w14:paraId="209941C8" w14:textId="6679A18C" w:rsidR="00D1634D" w:rsidRPr="00981522" w:rsidRDefault="00D1634D" w:rsidP="00286872">
      <w:pPr>
        <w:pStyle w:val="GuideText-ASDEFCON"/>
      </w:pPr>
      <w:r w:rsidRPr="00981522">
        <w:t xml:space="preserve">COC clause </w:t>
      </w:r>
      <w:r w:rsidR="00906353">
        <w:t>12.5</w:t>
      </w:r>
      <w:r w:rsidRPr="00981522">
        <w:t>, Environmental Obligations</w:t>
      </w:r>
    </w:p>
    <w:p w14:paraId="327D587E" w14:textId="572B6BD1" w:rsidR="00D1634D" w:rsidRPr="00981522" w:rsidRDefault="002C3E0D" w:rsidP="00286872">
      <w:pPr>
        <w:pStyle w:val="GuideText-ASDEFCON"/>
      </w:pPr>
      <w:r>
        <w:t xml:space="preserve">SOW </w:t>
      </w:r>
      <w:r w:rsidRPr="00981522">
        <w:t xml:space="preserve">clause </w:t>
      </w:r>
      <w:r w:rsidR="00B07A6D" w:rsidRPr="00981522">
        <w:fldChar w:fldCharType="begin"/>
      </w:r>
      <w:r w:rsidR="00B07A6D" w:rsidRPr="00981522">
        <w:instrText xml:space="preserve"> REF _Ref338162998 \r \h </w:instrText>
      </w:r>
      <w:r w:rsidR="00B07A6D" w:rsidRPr="00981522">
        <w:fldChar w:fldCharType="separate"/>
      </w:r>
      <w:r w:rsidR="001C2A28">
        <w:t>3.14</w:t>
      </w:r>
      <w:r w:rsidR="00B07A6D" w:rsidRPr="00981522">
        <w:fldChar w:fldCharType="end"/>
      </w:r>
      <w:r w:rsidR="00D1634D" w:rsidRPr="00981522">
        <w:t xml:space="preserve">, </w:t>
      </w:r>
      <w:r w:rsidR="004F1CDE" w:rsidRPr="00981522">
        <w:fldChar w:fldCharType="begin"/>
      </w:r>
      <w:r w:rsidR="004F1CDE" w:rsidRPr="00981522">
        <w:instrText xml:space="preserve"> REF _Ref338162998 \h </w:instrText>
      </w:r>
      <w:r w:rsidR="004F1CDE" w:rsidRPr="00981522">
        <w:fldChar w:fldCharType="separate"/>
      </w:r>
      <w:r w:rsidR="001C2A28" w:rsidRPr="00981522">
        <w:t>Remediation</w:t>
      </w:r>
      <w:r w:rsidR="004F1CDE" w:rsidRPr="00981522">
        <w:fldChar w:fldCharType="end"/>
      </w:r>
    </w:p>
    <w:p w14:paraId="0DB8B484" w14:textId="5F45CA6F" w:rsidR="00D1634D" w:rsidRPr="00981522" w:rsidRDefault="002C3E0D" w:rsidP="00286872">
      <w:pPr>
        <w:pStyle w:val="GuideText-ASDEFCON"/>
      </w:pPr>
      <w:r>
        <w:t xml:space="preserve">SOW </w:t>
      </w:r>
      <w:r w:rsidRPr="00981522">
        <w:t xml:space="preserve">clause </w:t>
      </w:r>
      <w:r w:rsidR="00B07A6D" w:rsidRPr="00981522">
        <w:fldChar w:fldCharType="begin"/>
      </w:r>
      <w:r w:rsidR="00B07A6D" w:rsidRPr="00981522">
        <w:instrText xml:space="preserve"> REF _Ref328480881 \r \h </w:instrText>
      </w:r>
      <w:r w:rsidR="00B07A6D" w:rsidRPr="00981522">
        <w:fldChar w:fldCharType="separate"/>
      </w:r>
      <w:r w:rsidR="001C2A28">
        <w:t>11.1</w:t>
      </w:r>
      <w:r w:rsidR="00B07A6D" w:rsidRPr="00981522">
        <w:fldChar w:fldCharType="end"/>
      </w:r>
      <w:r w:rsidR="00D1634D" w:rsidRPr="00981522">
        <w:t xml:space="preserve">, </w:t>
      </w:r>
      <w:r w:rsidR="00D1634D" w:rsidRPr="00981522">
        <w:fldChar w:fldCharType="begin"/>
      </w:r>
      <w:r w:rsidR="00D1634D" w:rsidRPr="00981522">
        <w:instrText xml:space="preserve"> REF _Ref328480881 \h </w:instrText>
      </w:r>
      <w:r w:rsidR="00D1634D" w:rsidRPr="00981522">
        <w:fldChar w:fldCharType="separate"/>
      </w:r>
      <w:r w:rsidR="001C2A28" w:rsidRPr="00981522">
        <w:t>Problematic Substances and Problematic Sources</w:t>
      </w:r>
      <w:r w:rsidR="00D1634D" w:rsidRPr="00981522">
        <w:fldChar w:fldCharType="end"/>
      </w:r>
    </w:p>
    <w:p w14:paraId="01F1DE29" w14:textId="42C027A6" w:rsidR="00D1634D" w:rsidRPr="00981522" w:rsidRDefault="002C3E0D" w:rsidP="00286872">
      <w:pPr>
        <w:pStyle w:val="GuideText-ASDEFCON"/>
      </w:pPr>
      <w:r>
        <w:t xml:space="preserve">SOW </w:t>
      </w:r>
      <w:r w:rsidRPr="00981522">
        <w:t xml:space="preserve">clause </w:t>
      </w:r>
      <w:r w:rsidR="00B07A6D" w:rsidRPr="00981522">
        <w:fldChar w:fldCharType="begin"/>
      </w:r>
      <w:r w:rsidR="00B07A6D" w:rsidRPr="00981522">
        <w:instrText xml:space="preserve"> REF _Ref338754201 \r \h </w:instrText>
      </w:r>
      <w:r w:rsidR="00B07A6D" w:rsidRPr="00981522">
        <w:fldChar w:fldCharType="separate"/>
      </w:r>
      <w:r w:rsidR="001C2A28">
        <w:t>11.2</w:t>
      </w:r>
      <w:r w:rsidR="00B07A6D" w:rsidRPr="00981522">
        <w:fldChar w:fldCharType="end"/>
      </w:r>
      <w:r w:rsidR="00D1634D" w:rsidRPr="00981522">
        <w:t xml:space="preserve">, </w:t>
      </w:r>
      <w:r w:rsidR="00380D5A" w:rsidRPr="00981522">
        <w:fldChar w:fldCharType="begin"/>
      </w:r>
      <w:r w:rsidR="00380D5A" w:rsidRPr="00981522">
        <w:instrText xml:space="preserve"> REF _Ref427660367 \h </w:instrText>
      </w:r>
      <w:r w:rsidR="00380D5A" w:rsidRPr="00981522">
        <w:fldChar w:fldCharType="separate"/>
      </w:r>
      <w:r w:rsidR="001C2A28" w:rsidRPr="00981522">
        <w:t>Environmental Management</w:t>
      </w:r>
      <w:r w:rsidR="00380D5A" w:rsidRPr="00981522">
        <w:fldChar w:fldCharType="end"/>
      </w:r>
    </w:p>
    <w:p w14:paraId="36E472D5" w14:textId="6389185E" w:rsidR="00D1634D" w:rsidRPr="00981522" w:rsidRDefault="002C3E0D" w:rsidP="00286872">
      <w:pPr>
        <w:pStyle w:val="GuideText-ASDEFCON"/>
      </w:pPr>
      <w:r>
        <w:t xml:space="preserve">SOW </w:t>
      </w:r>
      <w:r w:rsidRPr="00981522">
        <w:t xml:space="preserve">clause </w:t>
      </w:r>
      <w:r w:rsidR="00B07A6D" w:rsidRPr="00981522">
        <w:fldChar w:fldCharType="begin"/>
      </w:r>
      <w:r w:rsidR="00B07A6D" w:rsidRPr="00981522">
        <w:instrText xml:space="preserve"> REF _Ref323883534 \r \h </w:instrText>
      </w:r>
      <w:r w:rsidR="00B07A6D" w:rsidRPr="00981522">
        <w:fldChar w:fldCharType="separate"/>
      </w:r>
      <w:r w:rsidR="001C2A28">
        <w:t>11.3</w:t>
      </w:r>
      <w:r w:rsidR="00B07A6D" w:rsidRPr="00981522">
        <w:fldChar w:fldCharType="end"/>
      </w:r>
      <w:r w:rsidR="00D1634D" w:rsidRPr="00981522">
        <w:t xml:space="preserve">, </w:t>
      </w:r>
      <w:r w:rsidR="00380D5A" w:rsidRPr="00981522">
        <w:fldChar w:fldCharType="begin"/>
      </w:r>
      <w:r w:rsidR="00380D5A" w:rsidRPr="00981522">
        <w:instrText xml:space="preserve"> REF _Ref323883534 \h </w:instrText>
      </w:r>
      <w:r w:rsidR="00380D5A" w:rsidRPr="00981522">
        <w:fldChar w:fldCharType="separate"/>
      </w:r>
      <w:r w:rsidR="001C2A28" w:rsidRPr="00981522">
        <w:t>Work Health and Safety</w:t>
      </w:r>
      <w:r w:rsidR="00380D5A" w:rsidRPr="00981522">
        <w:fldChar w:fldCharType="end"/>
      </w:r>
    </w:p>
    <w:p w14:paraId="75162819" w14:textId="1818CADD" w:rsidR="00D1634D" w:rsidRPr="00981522" w:rsidRDefault="00D1634D" w:rsidP="00286872">
      <w:pPr>
        <w:pStyle w:val="GuideText-ASDEFCON"/>
      </w:pPr>
      <w:r w:rsidRPr="00981522">
        <w:t>DID-SPTS-CSR</w:t>
      </w:r>
      <w:r w:rsidR="00C26686" w:rsidRPr="00981522">
        <w:t xml:space="preserve"> </w:t>
      </w:r>
      <w:r w:rsidR="00BD5A19">
        <w:t>defines a Health Safety and Environment sub-report for the CSR.</w:t>
      </w:r>
    </w:p>
    <w:p w14:paraId="6E0D4C4D" w14:textId="77777777" w:rsidR="00E130BA" w:rsidRPr="00FC448C" w:rsidRDefault="00B1243F" w:rsidP="00286872">
      <w:pPr>
        <w:pStyle w:val="GuideMarginHead-ASDEFCON"/>
        <w:rPr>
          <w:u w:val="single"/>
        </w:rPr>
      </w:pPr>
      <w:r w:rsidRPr="00FC448C">
        <w:rPr>
          <w:u w:val="single"/>
        </w:rPr>
        <w:t>Optional Clauses:</w:t>
      </w:r>
      <w:r w:rsidR="00D1634D" w:rsidRPr="00FC448C">
        <w:tab/>
      </w:r>
    </w:p>
    <w:p w14:paraId="0F3524AE" w14:textId="6ACD10E7" w:rsidR="00E130BA" w:rsidRPr="00981522" w:rsidRDefault="00E130BA" w:rsidP="00286872">
      <w:pPr>
        <w:pStyle w:val="Note-ASDEFCON"/>
      </w:pPr>
      <w:r w:rsidRPr="00981522">
        <w:t xml:space="preserve">The following clause, for reporting environmental incidents, is to be transferred to the end of SOW clause </w:t>
      </w:r>
      <w:r w:rsidRPr="00981522">
        <w:fldChar w:fldCharType="begin"/>
      </w:r>
      <w:r w:rsidRPr="00981522">
        <w:instrText xml:space="preserve"> REF _Ref338752428 \r \h </w:instrText>
      </w:r>
      <w:r w:rsidRPr="00981522">
        <w:fldChar w:fldCharType="separate"/>
      </w:r>
      <w:r w:rsidR="001C2A28">
        <w:t>11.4</w:t>
      </w:r>
      <w:r w:rsidRPr="00981522">
        <w:fldChar w:fldCharType="end"/>
      </w:r>
      <w:r w:rsidRPr="00981522">
        <w:t xml:space="preserve"> when clause </w:t>
      </w:r>
      <w:r w:rsidRPr="00981522">
        <w:fldChar w:fldCharType="begin"/>
      </w:r>
      <w:r w:rsidRPr="00981522">
        <w:instrText xml:space="preserve"> REF _Ref338754201 \r \h </w:instrText>
      </w:r>
      <w:r w:rsidRPr="00981522">
        <w:fldChar w:fldCharType="separate"/>
      </w:r>
      <w:r w:rsidR="001C2A28">
        <w:t>11.2</w:t>
      </w:r>
      <w:r w:rsidRPr="00981522">
        <w:fldChar w:fldCharType="end"/>
      </w:r>
      <w:r w:rsidRPr="00981522">
        <w:t xml:space="preserve"> has been included in the SOW.</w:t>
      </w:r>
    </w:p>
    <w:p w14:paraId="04CCE0AF" w14:textId="77777777" w:rsidR="00E130BA" w:rsidRPr="00981522" w:rsidRDefault="00E130BA" w:rsidP="00286872">
      <w:pPr>
        <w:pStyle w:val="SOWTL3-ASDEFCON"/>
      </w:pPr>
      <w:r w:rsidRPr="00981522">
        <w:t>If an environmental incident occurs in relation to work performed under the Contract, the Contractor shall:</w:t>
      </w:r>
    </w:p>
    <w:p w14:paraId="42D45943" w14:textId="77777777" w:rsidR="00E130BA" w:rsidRPr="00981522" w:rsidRDefault="00E130BA" w:rsidP="00D8482C">
      <w:pPr>
        <w:pStyle w:val="SOWSubL1-ASDEFCON"/>
      </w:pPr>
      <w:r w:rsidRPr="00981522">
        <w:t>as soon as possible after the environmental incident, inform the Commonwealth Representative of relevant details, including the nature of the event, cause(s) and effects known to the Contractor; and</w:t>
      </w:r>
    </w:p>
    <w:p w14:paraId="67714850" w14:textId="77777777" w:rsidR="00E130BA" w:rsidRPr="00981522" w:rsidRDefault="00E130BA" w:rsidP="00286872">
      <w:pPr>
        <w:pStyle w:val="SOWSubL1-ASDEFCON"/>
      </w:pPr>
      <w:r w:rsidRPr="00981522">
        <w:t>within 10 Working Days after the environmental incident, notify the Commonwealth Representative of:</w:t>
      </w:r>
    </w:p>
    <w:p w14:paraId="7FF01141" w14:textId="77777777" w:rsidR="00E130BA" w:rsidRPr="00981522" w:rsidRDefault="00E130BA" w:rsidP="00286872">
      <w:pPr>
        <w:pStyle w:val="SOWSubL2-ASDEFCON"/>
      </w:pPr>
      <w:r w:rsidRPr="00981522">
        <w:t>any further details regarding the incident;</w:t>
      </w:r>
    </w:p>
    <w:p w14:paraId="37D2F5E8" w14:textId="77777777" w:rsidR="00E130BA" w:rsidRPr="00981522" w:rsidRDefault="00E130BA" w:rsidP="00286872">
      <w:pPr>
        <w:pStyle w:val="SOWSubL2-ASDEFCON"/>
      </w:pPr>
      <w:r w:rsidRPr="00981522">
        <w:t>any directions given by any regulatory authority;</w:t>
      </w:r>
    </w:p>
    <w:p w14:paraId="33309289" w14:textId="77777777" w:rsidR="00E130BA" w:rsidRPr="00981522" w:rsidRDefault="00E130BA" w:rsidP="00286872">
      <w:pPr>
        <w:pStyle w:val="SOWSubL2-ASDEFCON"/>
      </w:pPr>
      <w:r w:rsidRPr="00981522">
        <w:t>containment, recovery or other remediation effort that remains to be completed;</w:t>
      </w:r>
    </w:p>
    <w:p w14:paraId="69724FA8" w14:textId="77777777" w:rsidR="00E130BA" w:rsidRPr="00981522" w:rsidRDefault="00E130BA" w:rsidP="00286872">
      <w:pPr>
        <w:pStyle w:val="SOWSubL2-ASDEFCON"/>
      </w:pPr>
      <w:r w:rsidRPr="00981522">
        <w:t>the impact, if any, on the Contractor’s performance of the Contract; and</w:t>
      </w:r>
    </w:p>
    <w:p w14:paraId="6166E195" w14:textId="77777777" w:rsidR="00E130BA" w:rsidRPr="00981522" w:rsidRDefault="00E130BA" w:rsidP="00286872">
      <w:pPr>
        <w:pStyle w:val="SOWSubL2-ASDEFCON"/>
      </w:pPr>
      <w:r w:rsidRPr="00981522">
        <w:t>the steps taken, or which may reasonably be undertaken, to ensure that the environmental incident does not recur.</w:t>
      </w:r>
    </w:p>
    <w:p w14:paraId="42E8ED24" w14:textId="77777777" w:rsidR="00E130BA" w:rsidRPr="00981522" w:rsidRDefault="00E130BA" w:rsidP="00E130BA"/>
    <w:p w14:paraId="7CDE5A03" w14:textId="77777777" w:rsidR="003037ED" w:rsidRPr="00981522" w:rsidRDefault="00601165">
      <w:pPr>
        <w:pStyle w:val="ASDEFCONTitle"/>
      </w:pPr>
      <w:r w:rsidRPr="00981522">
        <w:rPr>
          <w:rStyle w:val="ASDEFCONTitleChar"/>
        </w:rPr>
        <w:br w:type="page"/>
      </w:r>
      <w:bookmarkStart w:id="1479" w:name="_Toc232165370"/>
      <w:r w:rsidR="001A27DB" w:rsidRPr="00981522">
        <w:lastRenderedPageBreak/>
        <w:t>STATEMENT OF WORK ANNEXES</w:t>
      </w:r>
      <w:bookmarkEnd w:id="1479"/>
    </w:p>
    <w:p w14:paraId="7930206B" w14:textId="77777777" w:rsidR="005E1077" w:rsidRPr="00981522" w:rsidRDefault="005E1077">
      <w:pPr>
        <w:pStyle w:val="GuideLV2Head-ASDEFCON"/>
      </w:pPr>
      <w:bookmarkStart w:id="1480" w:name="_Toc232165371"/>
      <w:r w:rsidRPr="00981522">
        <w:t>Introduction</w:t>
      </w:r>
      <w:bookmarkEnd w:id="1480"/>
    </w:p>
    <w:p w14:paraId="4658A879" w14:textId="37EA7ADA" w:rsidR="005E1077" w:rsidRPr="00981522" w:rsidRDefault="005E1077">
      <w:pPr>
        <w:pStyle w:val="GuideText-ASDEFCON"/>
      </w:pPr>
      <w:r w:rsidRPr="00981522">
        <w:t xml:space="preserve">Specific guidance for annexes is contained within the annexes </w:t>
      </w:r>
      <w:r w:rsidR="008E5AD6">
        <w:t>themselves</w:t>
      </w:r>
      <w:r w:rsidRPr="00981522">
        <w:t>.  This section provides an overall summary of their purpose, use and some considerations for tailoring the annexes with respect to the SOW.</w:t>
      </w:r>
    </w:p>
    <w:p w14:paraId="524410AF" w14:textId="77777777" w:rsidR="00A803CE" w:rsidRPr="00981522" w:rsidRDefault="00470576" w:rsidP="00286872">
      <w:pPr>
        <w:pStyle w:val="GuideLV2Head-ASDEFCON"/>
      </w:pPr>
      <w:bookmarkStart w:id="1481" w:name="SOW_Annex_A"/>
      <w:bookmarkStart w:id="1482" w:name="_Toc232165372"/>
      <w:r w:rsidRPr="00981522">
        <w:t>SOW Annex A</w:t>
      </w:r>
      <w:bookmarkEnd w:id="1481"/>
      <w:r w:rsidR="004505DB" w:rsidRPr="00981522">
        <w:t xml:space="preserve"> – </w:t>
      </w:r>
      <w:r w:rsidR="000E2C90" w:rsidRPr="00981522">
        <w:t xml:space="preserve">List of </w:t>
      </w:r>
      <w:r w:rsidR="004505DB" w:rsidRPr="00981522">
        <w:t>Products</w:t>
      </w:r>
      <w:r w:rsidR="003F46D0" w:rsidRPr="00981522">
        <w:t xml:space="preserve"> Being Supported</w:t>
      </w:r>
      <w:bookmarkEnd w:id="1482"/>
    </w:p>
    <w:p w14:paraId="1840E48A" w14:textId="7F61664A" w:rsidR="00A67BA1" w:rsidRPr="00981522" w:rsidRDefault="00A67BA1" w:rsidP="00286872">
      <w:pPr>
        <w:pStyle w:val="GuideText-ASDEFCON"/>
      </w:pPr>
      <w:r w:rsidRPr="00981522">
        <w:t xml:space="preserve">The SOW and SOW Annex A are closely related in that the SOW describes the Services that are applied to Products listed in Annex A.  As not all Services are applied to all Products, a mapping process is required to link Services to applicable Products.  </w:t>
      </w:r>
      <w:r w:rsidR="00950311" w:rsidRPr="00981522">
        <w:t>This mapping is achieved by the SOW clauses referring to select groups of Products in SOW Annex A</w:t>
      </w:r>
      <w:r w:rsidR="00063A9F" w:rsidRPr="00981522">
        <w:t xml:space="preserve"> and </w:t>
      </w:r>
      <w:r w:rsidR="00220660">
        <w:t xml:space="preserve">how </w:t>
      </w:r>
      <w:r w:rsidR="00063A9F" w:rsidRPr="00981522">
        <w:t>the tables within Annex</w:t>
      </w:r>
      <w:r w:rsidR="00220660">
        <w:t xml:space="preserve"> A are populated</w:t>
      </w:r>
      <w:r w:rsidR="00950311" w:rsidRPr="00981522">
        <w:t>.</w:t>
      </w:r>
    </w:p>
    <w:p w14:paraId="0C8C493E" w14:textId="09A8C9D9" w:rsidR="00063A9F" w:rsidRPr="00981522" w:rsidRDefault="004505DB" w:rsidP="00286872">
      <w:pPr>
        <w:pStyle w:val="GuideText-ASDEFCON"/>
      </w:pPr>
      <w:r w:rsidRPr="00981522">
        <w:t xml:space="preserve">Firstly, consider the ‘groups’ within SOW Annex A.  </w:t>
      </w:r>
      <w:r w:rsidR="00A67BA1" w:rsidRPr="00981522">
        <w:t>SOW Annex A is divided into four sections to assist in dividing up types of Services for different categories of Products</w:t>
      </w:r>
      <w:r w:rsidR="00063A9F" w:rsidRPr="00981522">
        <w:t xml:space="preserve">: </w:t>
      </w:r>
      <w:r w:rsidR="00324B28" w:rsidRPr="00981522">
        <w:t>RI</w:t>
      </w:r>
      <w:r w:rsidR="00063A9F" w:rsidRPr="00981522">
        <w:t>s, Non-</w:t>
      </w:r>
      <w:r w:rsidR="00324B28" w:rsidRPr="00981522">
        <w:t>RI</w:t>
      </w:r>
      <w:r w:rsidR="00063A9F" w:rsidRPr="00981522">
        <w:t>s, Software</w:t>
      </w:r>
      <w:r w:rsidR="00193252">
        <w:t>,</w:t>
      </w:r>
      <w:r w:rsidR="00063A9F" w:rsidRPr="00981522">
        <w:t xml:space="preserve"> and Technical Data</w:t>
      </w:r>
      <w:r w:rsidR="00A67BA1" w:rsidRPr="00981522">
        <w:t xml:space="preserve">.  Each section </w:t>
      </w:r>
      <w:r w:rsidR="00063A9F" w:rsidRPr="00981522">
        <w:t xml:space="preserve">in the Annex and </w:t>
      </w:r>
      <w:r w:rsidR="00A67BA1" w:rsidRPr="00981522">
        <w:t xml:space="preserve">category of Products is further divided through sub-lists and columns denoting particular requirements for Services.  </w:t>
      </w:r>
      <w:r w:rsidR="00B01B60" w:rsidRPr="00981522">
        <w:t>Adding a sub-list (using horizontal dividing row with a heading) or additional columns allows for further groups to be created.</w:t>
      </w:r>
    </w:p>
    <w:p w14:paraId="7CE29175" w14:textId="1BD4E33F" w:rsidR="00950311" w:rsidRPr="00981522" w:rsidRDefault="00950311" w:rsidP="00286872">
      <w:pPr>
        <w:pStyle w:val="GuideText-ASDEFCON"/>
      </w:pPr>
      <w:r w:rsidRPr="00981522">
        <w:t>Within the SOW, clauses referring to Annex A will either apply to a section, a table, or Products that are ‘</w:t>
      </w:r>
      <w:r w:rsidR="00C66338">
        <w:t>a</w:t>
      </w:r>
      <w:r w:rsidR="00C66338" w:rsidRPr="00981522">
        <w:t>nno</w:t>
      </w:r>
      <w:r w:rsidR="00C66338">
        <w:t>ta</w:t>
      </w:r>
      <w:r w:rsidR="00C66338" w:rsidRPr="00981522">
        <w:t>ted</w:t>
      </w:r>
      <w:r w:rsidRPr="00981522">
        <w:t xml:space="preserve">’ as having Services applied to them.  SOW </w:t>
      </w:r>
      <w:r w:rsidR="000E2F78" w:rsidRPr="00981522">
        <w:t>c</w:t>
      </w:r>
      <w:r w:rsidRPr="00981522">
        <w:t>lauses will refer to:</w:t>
      </w:r>
    </w:p>
    <w:p w14:paraId="1AF32FB7" w14:textId="77777777" w:rsidR="00950311" w:rsidRPr="00981522" w:rsidRDefault="00950311" w:rsidP="00286872">
      <w:pPr>
        <w:pStyle w:val="GuideText-ASDEFCON"/>
      </w:pPr>
      <w:r w:rsidRPr="00981522">
        <w:t>“... for the Repairable Items listed in Annex A to the SOW”, which i</w:t>
      </w:r>
      <w:r w:rsidR="00063A9F" w:rsidRPr="00981522">
        <w:t>ncludes all items in section 1</w:t>
      </w:r>
      <w:r w:rsidRPr="00981522">
        <w:t xml:space="preserve"> </w:t>
      </w:r>
      <w:r w:rsidR="00063A9F" w:rsidRPr="00981522">
        <w:t>(</w:t>
      </w:r>
      <w:r w:rsidRPr="00981522">
        <w:t>similar clauses are used for sections 2 to 4</w:t>
      </w:r>
      <w:r w:rsidR="00063A9F" w:rsidRPr="00981522">
        <w:t>)</w:t>
      </w:r>
      <w:r w:rsidRPr="00981522">
        <w:t>.</w:t>
      </w:r>
    </w:p>
    <w:p w14:paraId="7E7A3CD8" w14:textId="77777777" w:rsidR="00950311" w:rsidRPr="00981522" w:rsidRDefault="00950311" w:rsidP="00286872">
      <w:pPr>
        <w:pStyle w:val="GuideText-ASDEFCON"/>
      </w:pPr>
      <w:r w:rsidRPr="00981522">
        <w:t xml:space="preserve"> “... Products listed in Annex A to the SOW against which the Contractor has been identified as having [X] responsibility”, which can apply to any section of the annex where annotation within a column of a table identifies the applicability.</w:t>
      </w:r>
    </w:p>
    <w:p w14:paraId="327D219B" w14:textId="2B5435BE" w:rsidR="00063A9F" w:rsidRPr="00981522" w:rsidRDefault="00063A9F" w:rsidP="00286872">
      <w:pPr>
        <w:pStyle w:val="GuideText-ASDEFCON"/>
      </w:pPr>
      <w:r w:rsidRPr="00981522">
        <w:t>It is important that the drafter develop the lists of Products in SOW Annex A to ensure that the SOW’s descriptions of Services can be directed to the appropriate list.  Further explanation is possible by developing clauses for either the SOW or the preliminary clauses before each table in SOW Annex A.  Clauses that identify the depths/grades of Maintenance are an example of this</w:t>
      </w:r>
      <w:r w:rsidR="00B01B60" w:rsidRPr="00981522">
        <w:t xml:space="preserve"> kind of explanation</w:t>
      </w:r>
      <w:r w:rsidRPr="00981522">
        <w:t>.</w:t>
      </w:r>
    </w:p>
    <w:p w14:paraId="057F09F5" w14:textId="77777777" w:rsidR="00063A9F" w:rsidRPr="00981522" w:rsidRDefault="00063A9F" w:rsidP="00286872">
      <w:pPr>
        <w:pStyle w:val="GuideText-ASDEFCON"/>
      </w:pPr>
      <w:r w:rsidRPr="00981522">
        <w:t>SOW Annex A contains numerous notes to drafters for the tailoring of each of the sections and the tables they contain and should be read by drafters before tailoring.</w:t>
      </w:r>
    </w:p>
    <w:p w14:paraId="75ADBCE4" w14:textId="77777777" w:rsidR="00B01B60" w:rsidRPr="00981522" w:rsidRDefault="00B01B60" w:rsidP="00286872">
      <w:pPr>
        <w:pStyle w:val="GuideLV3Head-ASDEFCON"/>
      </w:pPr>
      <w:r w:rsidRPr="00981522">
        <w:t>Section 1, Repairable Items – Additional Notes:</w:t>
      </w:r>
    </w:p>
    <w:p w14:paraId="25345C35" w14:textId="0DAA3FEF" w:rsidR="00B01B60" w:rsidRPr="00981522" w:rsidRDefault="00163C67" w:rsidP="00286872">
      <w:pPr>
        <w:pStyle w:val="GuideText-ASDEFCON"/>
      </w:pPr>
      <w:r w:rsidRPr="00981522">
        <w:t xml:space="preserve">Annex A, </w:t>
      </w:r>
      <w:r w:rsidR="00B01B60" w:rsidRPr="00981522">
        <w:t xml:space="preserve">Table </w:t>
      </w:r>
      <w:r w:rsidR="00157589" w:rsidRPr="00981522">
        <w:t xml:space="preserve">A-1 </w:t>
      </w:r>
      <w:r w:rsidRPr="00981522">
        <w:t>groups</w:t>
      </w:r>
      <w:r w:rsidR="00157589" w:rsidRPr="00981522">
        <w:t xml:space="preserve"> RIs applicable to the Contract, such as </w:t>
      </w:r>
      <w:r w:rsidRPr="00981522">
        <w:t xml:space="preserve">the principle equipment / RIs </w:t>
      </w:r>
      <w:r w:rsidR="006E6255">
        <w:t>that</w:t>
      </w:r>
      <w:r w:rsidRPr="00981522">
        <w:t xml:space="preserve"> </w:t>
      </w:r>
      <w:r w:rsidR="006E6255">
        <w:t xml:space="preserve">are the purpose for </w:t>
      </w:r>
      <w:r w:rsidRPr="00981522">
        <w:t xml:space="preserve">the Contract, and </w:t>
      </w:r>
      <w:r w:rsidR="00157589" w:rsidRPr="00981522">
        <w:t xml:space="preserve">Support and Test Equipment and Training Equipment, </w:t>
      </w:r>
      <w:r w:rsidRPr="00981522">
        <w:t xml:space="preserve">by </w:t>
      </w:r>
      <w:r w:rsidR="00157589" w:rsidRPr="00981522">
        <w:t xml:space="preserve">using sub-heading rows (shaded rows with titles).  </w:t>
      </w:r>
      <w:r w:rsidR="006E6255">
        <w:t>G</w:t>
      </w:r>
      <w:r w:rsidR="00157589" w:rsidRPr="00981522">
        <w:t>roups</w:t>
      </w:r>
      <w:r w:rsidR="006E6255">
        <w:t xml:space="preserve"> that</w:t>
      </w:r>
      <w:r w:rsidR="00157589" w:rsidRPr="00981522">
        <w:t xml:space="preserve"> are n</w:t>
      </w:r>
      <w:r w:rsidRPr="00981522">
        <w:t>ot required may be deleted, other groups may be added.</w:t>
      </w:r>
    </w:p>
    <w:p w14:paraId="64C22DF3" w14:textId="786128E0" w:rsidR="00B01B60" w:rsidRPr="00981522" w:rsidRDefault="00B01B60" w:rsidP="00286872">
      <w:pPr>
        <w:pStyle w:val="GuideText-ASDEFCON"/>
      </w:pPr>
      <w:r w:rsidRPr="00981522">
        <w:t>GFE that</w:t>
      </w:r>
      <w:r w:rsidR="003A1ADD" w:rsidRPr="00981522">
        <w:t xml:space="preserve"> is listed in Attachment G</w:t>
      </w:r>
      <w:r w:rsidR="00163C67" w:rsidRPr="00981522">
        <w:t>,</w:t>
      </w:r>
      <w:r w:rsidR="00157589" w:rsidRPr="00981522">
        <w:t xml:space="preserve"> such as repairable Support and Test Equipment and Training Equipment</w:t>
      </w:r>
      <w:r w:rsidR="006445AA">
        <w:t xml:space="preserve"> will</w:t>
      </w:r>
      <w:r w:rsidRPr="00981522">
        <w:t xml:space="preserve"> be maintained </w:t>
      </w:r>
      <w:r w:rsidR="00157589" w:rsidRPr="00981522">
        <w:t xml:space="preserve">or otherwise supported </w:t>
      </w:r>
      <w:r w:rsidRPr="00981522">
        <w:t>by the Contractor</w:t>
      </w:r>
      <w:r w:rsidR="000878E9">
        <w:t>,</w:t>
      </w:r>
      <w:r w:rsidR="00157589" w:rsidRPr="00981522">
        <w:t xml:space="preserve"> needs to be listed in this table.</w:t>
      </w:r>
    </w:p>
    <w:p w14:paraId="03BD3D7E" w14:textId="05E268C3" w:rsidR="000878E9" w:rsidRDefault="00163C67" w:rsidP="00286872">
      <w:pPr>
        <w:pStyle w:val="GuideText-ASDEFCON"/>
      </w:pPr>
      <w:r w:rsidRPr="00981522">
        <w:t xml:space="preserve">Some columns in draft Table A-1 identify </w:t>
      </w:r>
      <w:r w:rsidR="002F03FB">
        <w:t xml:space="preserve">example </w:t>
      </w:r>
      <w:r w:rsidRPr="00981522">
        <w:t>p</w:t>
      </w:r>
      <w:r w:rsidR="003B18C6" w:rsidRPr="00981522">
        <w:t xml:space="preserve">erformance </w:t>
      </w:r>
      <w:r w:rsidR="002F03FB">
        <w:t>measures</w:t>
      </w:r>
      <w:r w:rsidRPr="00981522">
        <w:t>.</w:t>
      </w:r>
      <w:r w:rsidR="002F03FB">
        <w:t xml:space="preserve"> </w:t>
      </w:r>
      <w:r w:rsidR="00717C74">
        <w:t xml:space="preserve"> </w:t>
      </w:r>
      <w:r w:rsidR="006E6255">
        <w:t>N</w:t>
      </w:r>
      <w:r w:rsidR="002F03FB">
        <w:t xml:space="preserve">ote that these are not recommended KPIs, but included to illustrate how columns may be used to identify when some items are subject to a </w:t>
      </w:r>
      <w:r w:rsidR="006E6255">
        <w:t>KPI</w:t>
      </w:r>
      <w:r w:rsidR="002F03FB">
        <w:t xml:space="preserve"> and others are not.</w:t>
      </w:r>
      <w:r w:rsidRPr="00981522">
        <w:t xml:space="preserve">  Performance </w:t>
      </w:r>
      <w:r w:rsidR="002F03FB">
        <w:t>measures may</w:t>
      </w:r>
      <w:r w:rsidRPr="00981522">
        <w:t xml:space="preserve"> </w:t>
      </w:r>
      <w:r w:rsidR="003B18C6" w:rsidRPr="00981522">
        <w:t>specif</w:t>
      </w:r>
      <w:r w:rsidR="002F03FB">
        <w:t>y</w:t>
      </w:r>
      <w:r w:rsidR="003B18C6" w:rsidRPr="00981522">
        <w:t xml:space="preserve"> levels of RI availability (eg, Demand Satisfaction Rate</w:t>
      </w:r>
      <w:r w:rsidR="009B6C57" w:rsidRPr="00981522">
        <w:t xml:space="preserve"> or ‘DSR’</w:t>
      </w:r>
      <w:r w:rsidR="003B18C6" w:rsidRPr="00981522">
        <w:t>) or turn-around times for Maintenance activities</w:t>
      </w:r>
      <w:r w:rsidR="009B6C57" w:rsidRPr="00981522">
        <w:t xml:space="preserve"> </w:t>
      </w:r>
      <w:r w:rsidR="00965DBF">
        <w:t>(</w:t>
      </w:r>
      <w:r w:rsidR="009B6C57" w:rsidRPr="00981522">
        <w:t>but not</w:t>
      </w:r>
      <w:r w:rsidR="002F03FB">
        <w:t xml:space="preserve"> </w:t>
      </w:r>
      <w:r w:rsidR="009B6C57" w:rsidRPr="00981522">
        <w:t>both for the same RI</w:t>
      </w:r>
      <w:r w:rsidR="00965DBF">
        <w:t>)</w:t>
      </w:r>
      <w:r w:rsidR="003B18C6" w:rsidRPr="00981522">
        <w:t xml:space="preserve">.  </w:t>
      </w:r>
      <w:r w:rsidR="00965DBF">
        <w:t xml:space="preserve">Note that </w:t>
      </w:r>
      <w:r w:rsidR="003B18C6" w:rsidRPr="00981522">
        <w:t xml:space="preserve">RIs that are Support and Test Equipment may be subject to differing performance requirements </w:t>
      </w:r>
      <w:r w:rsidR="009B6C57" w:rsidRPr="00981522">
        <w:t>(eg, priorit</w:t>
      </w:r>
      <w:r w:rsidR="00B019FF">
        <w:t>y level</w:t>
      </w:r>
      <w:r w:rsidR="009B6C57" w:rsidRPr="00981522">
        <w:t xml:space="preserve">s) </w:t>
      </w:r>
      <w:r w:rsidR="003B18C6" w:rsidRPr="00981522">
        <w:t xml:space="preserve">to Mission System </w:t>
      </w:r>
      <w:r w:rsidR="00324B28" w:rsidRPr="00981522">
        <w:t>RI</w:t>
      </w:r>
      <w:r w:rsidR="003B18C6" w:rsidRPr="00981522">
        <w:t>s</w:t>
      </w:r>
      <w:r w:rsidR="00965DBF">
        <w:t>, and</w:t>
      </w:r>
      <w:r w:rsidR="003B18C6" w:rsidRPr="00981522">
        <w:t xml:space="preserve"> </w:t>
      </w:r>
      <w:r w:rsidR="00965DBF">
        <w:t>s</w:t>
      </w:r>
      <w:r w:rsidR="00B019FF">
        <w:t>uch designations in Annex A need to be consistent with any KPIs in Attachment B.</w:t>
      </w:r>
    </w:p>
    <w:p w14:paraId="1847E322" w14:textId="3149768F" w:rsidR="00B52601" w:rsidRDefault="00B019FF" w:rsidP="00286872">
      <w:pPr>
        <w:pStyle w:val="GuideText-ASDEFCON"/>
      </w:pPr>
      <w:r>
        <w:t>Drafters should</w:t>
      </w:r>
      <w:r w:rsidR="009B6C57" w:rsidRPr="00981522">
        <w:t xml:space="preserve"> refer to the</w:t>
      </w:r>
      <w:r>
        <w:t xml:space="preserve"> </w:t>
      </w:r>
      <w:r w:rsidRPr="0014095E">
        <w:rPr>
          <w:i/>
        </w:rPr>
        <w:t>PBC Guide for ASDEFCON (Support Short)</w:t>
      </w:r>
      <w:r>
        <w:t xml:space="preserve"> for guidance</w:t>
      </w:r>
      <w:r w:rsidR="009B6C57" w:rsidRPr="00981522">
        <w:t>.</w:t>
      </w:r>
    </w:p>
    <w:p w14:paraId="0869B52C" w14:textId="5F64CB6C" w:rsidR="003B18C6" w:rsidRPr="00981522" w:rsidRDefault="009B6C57" w:rsidP="00286872">
      <w:pPr>
        <w:pStyle w:val="GuideText-ASDEFCON"/>
      </w:pPr>
      <w:r w:rsidRPr="00981522">
        <w:t xml:space="preserve">Note that some measures </w:t>
      </w:r>
      <w:r w:rsidR="00AA42C3">
        <w:t>may</w:t>
      </w:r>
      <w:r w:rsidR="003B18C6" w:rsidRPr="00981522">
        <w:t xml:space="preserve"> require the Contractor to have access to </w:t>
      </w:r>
      <w:r w:rsidR="00965DBF">
        <w:t>Defence information systems</w:t>
      </w:r>
      <w:r w:rsidR="00965DBF" w:rsidRPr="00981522">
        <w:t xml:space="preserve"> </w:t>
      </w:r>
      <w:r w:rsidR="00AA42C3">
        <w:t xml:space="preserve">to work effectively </w:t>
      </w:r>
      <w:r w:rsidR="003B18C6" w:rsidRPr="00981522">
        <w:t>(</w:t>
      </w:r>
      <w:r w:rsidR="00AA42C3">
        <w:t xml:space="preserve">refer to </w:t>
      </w:r>
      <w:r w:rsidR="006445AA">
        <w:fldChar w:fldCharType="begin"/>
      </w:r>
      <w:r w:rsidR="006445AA">
        <w:instrText xml:space="preserve"> REF SOW_Annex_B \h </w:instrText>
      </w:r>
      <w:r w:rsidR="006445AA">
        <w:fldChar w:fldCharType="separate"/>
      </w:r>
      <w:r w:rsidR="001C2A28" w:rsidRPr="00981522">
        <w:t>SOW Annex B</w:t>
      </w:r>
      <w:r w:rsidR="006445AA">
        <w:fldChar w:fldCharType="end"/>
      </w:r>
      <w:r w:rsidR="003B18C6" w:rsidRPr="00981522">
        <w:t>).</w:t>
      </w:r>
    </w:p>
    <w:p w14:paraId="5A58100E" w14:textId="77777777" w:rsidR="00B01B60" w:rsidRPr="00981522" w:rsidRDefault="00B01B60" w:rsidP="00286872">
      <w:pPr>
        <w:pStyle w:val="GuideLV3Head-ASDEFCON"/>
      </w:pPr>
      <w:r w:rsidRPr="00981522">
        <w:lastRenderedPageBreak/>
        <w:t>Section 2, Non- Repairable Items – Additional Notes:</w:t>
      </w:r>
    </w:p>
    <w:p w14:paraId="7F6CD654" w14:textId="4F965BE0" w:rsidR="00B01B60" w:rsidRPr="00981522" w:rsidRDefault="009B6C57" w:rsidP="00286872">
      <w:pPr>
        <w:pStyle w:val="GuideText-ASDEFCON"/>
      </w:pPr>
      <w:r w:rsidRPr="00981522">
        <w:t xml:space="preserve">Although Table A-2 is not divided </w:t>
      </w:r>
      <w:r w:rsidR="00AA42C3">
        <w:t xml:space="preserve">up </w:t>
      </w:r>
      <w:r w:rsidRPr="00981522">
        <w:t>using heading rows</w:t>
      </w:r>
      <w:r w:rsidR="00E25ACC">
        <w:t>,</w:t>
      </w:r>
      <w:r w:rsidRPr="00981522">
        <w:t xml:space="preserve"> </w:t>
      </w:r>
      <w:r w:rsidR="006F34DE">
        <w:t>they</w:t>
      </w:r>
      <w:r w:rsidR="006F34DE" w:rsidRPr="00981522">
        <w:t xml:space="preserve"> </w:t>
      </w:r>
      <w:r w:rsidR="00965DBF">
        <w:t>can</w:t>
      </w:r>
      <w:r w:rsidR="00965DBF" w:rsidRPr="00981522">
        <w:t xml:space="preserve"> </w:t>
      </w:r>
      <w:r w:rsidRPr="00981522">
        <w:t>be added if required.  The draft Table A-2 divides Non-RIs into groups using columns.</w:t>
      </w:r>
    </w:p>
    <w:p w14:paraId="0D674E47" w14:textId="77777777" w:rsidR="00333FFC" w:rsidRPr="00981522" w:rsidRDefault="00333FFC" w:rsidP="00286872">
      <w:pPr>
        <w:pStyle w:val="GuideText-ASDEFCON"/>
      </w:pPr>
      <w:r w:rsidRPr="00981522">
        <w:t>Columns may also be used to specify performance requirements applicable to Non-RIs.  Two examples are:</w:t>
      </w:r>
    </w:p>
    <w:p w14:paraId="4F32B3B6" w14:textId="1C540E99" w:rsidR="00B01B60" w:rsidRPr="00981522" w:rsidRDefault="00B01B60" w:rsidP="006B08A0">
      <w:pPr>
        <w:pStyle w:val="GuideSublistLv1-ASDEFCON"/>
        <w:numPr>
          <w:ilvl w:val="0"/>
          <w:numId w:val="53"/>
        </w:numPr>
      </w:pPr>
      <w:r w:rsidRPr="00981522">
        <w:t>Order Response Times</w:t>
      </w:r>
      <w:r w:rsidR="00333FFC" w:rsidRPr="00981522">
        <w:t>, which</w:t>
      </w:r>
      <w:r w:rsidRPr="00981522">
        <w:t xml:space="preserve"> require</w:t>
      </w:r>
      <w:r w:rsidR="00333FFC" w:rsidRPr="00981522">
        <w:t xml:space="preserve"> the delivery of applicable Non-</w:t>
      </w:r>
      <w:r w:rsidRPr="00981522">
        <w:t>RIs within a specified time-frame.  If Order Response</w:t>
      </w:r>
      <w:r w:rsidR="00333FFC" w:rsidRPr="00981522">
        <w:t xml:space="preserve"> Times are the same for all Non-</w:t>
      </w:r>
      <w:r w:rsidRPr="00981522">
        <w:t>RIs they may be specified in a single location; however, if times vary b</w:t>
      </w:r>
      <w:r w:rsidR="00333FFC" w:rsidRPr="00981522">
        <w:t>etween Non-</w:t>
      </w:r>
      <w:r w:rsidRPr="00981522">
        <w:t xml:space="preserve">RIs, </w:t>
      </w:r>
      <w:r w:rsidR="00965DBF">
        <w:t xml:space="preserve">then </w:t>
      </w:r>
      <w:r w:rsidRPr="00981522">
        <w:t xml:space="preserve">the table allows </w:t>
      </w:r>
      <w:r w:rsidR="00965DBF">
        <w:t>identification</w:t>
      </w:r>
      <w:r w:rsidR="00965DBF" w:rsidRPr="00981522">
        <w:t xml:space="preserve"> </w:t>
      </w:r>
      <w:r w:rsidR="00F11DD0">
        <w:t>of</w:t>
      </w:r>
      <w:r w:rsidR="00F11DD0" w:rsidRPr="00981522">
        <w:t xml:space="preserve"> </w:t>
      </w:r>
      <w:r w:rsidR="00333FFC" w:rsidRPr="00981522">
        <w:t>each group of Non-</w:t>
      </w:r>
      <w:r w:rsidRPr="00981522">
        <w:t>RIs.</w:t>
      </w:r>
    </w:p>
    <w:p w14:paraId="6725369D" w14:textId="5FC0BF60" w:rsidR="00B01B60" w:rsidRDefault="00B01B60" w:rsidP="00286872">
      <w:pPr>
        <w:pStyle w:val="GuideSublistLv1-ASDEFCON"/>
      </w:pPr>
      <w:r w:rsidRPr="00981522">
        <w:t xml:space="preserve">DSR </w:t>
      </w:r>
      <w:r w:rsidR="00333FFC" w:rsidRPr="00981522">
        <w:t>specifies the percentage of Non-</w:t>
      </w:r>
      <w:r w:rsidRPr="00981522">
        <w:t>RIs available when a Defence unit needs an Item.  It is expressed as a p</w:t>
      </w:r>
      <w:r w:rsidR="00333FFC" w:rsidRPr="00981522">
        <w:t>ercentage across a range of Non-</w:t>
      </w:r>
      <w:r w:rsidRPr="00981522">
        <w:t>RIs.  The rate could be</w:t>
      </w:r>
      <w:r w:rsidR="00333FFC" w:rsidRPr="00981522">
        <w:t xml:space="preserve"> specified for a single location or globally</w:t>
      </w:r>
      <w:r w:rsidRPr="00981522">
        <w:t xml:space="preserve">.  In some cases, different DSRs </w:t>
      </w:r>
      <w:r w:rsidR="00333FFC" w:rsidRPr="00981522">
        <w:t xml:space="preserve">may be applied to different </w:t>
      </w:r>
      <w:r w:rsidRPr="00981522">
        <w:t xml:space="preserve">locations </w:t>
      </w:r>
      <w:r w:rsidR="00AA42C3">
        <w:t>or</w:t>
      </w:r>
      <w:r w:rsidRPr="00981522">
        <w:t xml:space="preserve"> priority</w:t>
      </w:r>
      <w:r w:rsidR="00AA42C3">
        <w:t xml:space="preserve"> levels</w:t>
      </w:r>
      <w:r w:rsidRPr="00981522">
        <w:t xml:space="preserve">.  </w:t>
      </w:r>
      <w:r w:rsidR="00AA42C3">
        <w:t xml:space="preserve">A </w:t>
      </w:r>
      <w:r w:rsidRPr="00981522">
        <w:t>DSR generally requires the Cont</w:t>
      </w:r>
      <w:r w:rsidR="00333FFC" w:rsidRPr="00981522">
        <w:t xml:space="preserve">ractor to have access to </w:t>
      </w:r>
      <w:r w:rsidR="00F11DD0">
        <w:t>Defence information systems</w:t>
      </w:r>
      <w:r w:rsidR="00F11DD0" w:rsidRPr="00981522">
        <w:t xml:space="preserve"> </w:t>
      </w:r>
      <w:r w:rsidR="00333FFC" w:rsidRPr="00981522">
        <w:t xml:space="preserve">for </w:t>
      </w:r>
      <w:r w:rsidR="00AA42C3" w:rsidRPr="00981522">
        <w:t xml:space="preserve">stock </w:t>
      </w:r>
      <w:r w:rsidR="00333FFC" w:rsidRPr="00981522">
        <w:t>visibility</w:t>
      </w:r>
      <w:r w:rsidRPr="00981522">
        <w:t>.</w:t>
      </w:r>
    </w:p>
    <w:p w14:paraId="54A523E2" w14:textId="53360D9A" w:rsidR="00E25ACC" w:rsidRPr="00981522" w:rsidRDefault="00A23826" w:rsidP="00286872">
      <w:pPr>
        <w:pStyle w:val="GuideText-ASDEFCON"/>
      </w:pPr>
      <w:r>
        <w:t>Where either of these two example</w:t>
      </w:r>
      <w:r w:rsidR="00F11DD0">
        <w:t xml:space="preserve"> column</w:t>
      </w:r>
      <w:r>
        <w:t xml:space="preserve">s are linked to a KPI, they must be applied consistent with the KPI </w:t>
      </w:r>
      <w:r w:rsidR="00C66338">
        <w:t>definitions</w:t>
      </w:r>
      <w:r>
        <w:t xml:space="preserve"> in Attachment B.  Refer to the guidance for Table A-1 regarding further guidance and advice regarding PBCs.</w:t>
      </w:r>
    </w:p>
    <w:p w14:paraId="19AD1BA6" w14:textId="77777777" w:rsidR="00B01B60" w:rsidRPr="00981522" w:rsidRDefault="00B01B60" w:rsidP="00286872">
      <w:pPr>
        <w:pStyle w:val="GuideLV3Head-ASDEFCON"/>
      </w:pPr>
      <w:r w:rsidRPr="00981522">
        <w:t>Section 3, Software – Additional Notes:</w:t>
      </w:r>
    </w:p>
    <w:p w14:paraId="210A7763" w14:textId="007A9DC5" w:rsidR="007E16A3" w:rsidRPr="00981522" w:rsidRDefault="007E16A3" w:rsidP="00286872">
      <w:pPr>
        <w:pStyle w:val="GuideText-ASDEFCON"/>
      </w:pPr>
      <w:r w:rsidRPr="00981522">
        <w:t>Services that could be provided</w:t>
      </w:r>
      <w:r w:rsidR="00333FFC" w:rsidRPr="00981522">
        <w:t xml:space="preserve"> under an </w:t>
      </w:r>
      <w:r w:rsidR="00333FFC" w:rsidRPr="00981522">
        <w:rPr>
          <w:i/>
        </w:rPr>
        <w:t>ASDEFCON (Support Short</w:t>
      </w:r>
      <w:r w:rsidR="00333FFC" w:rsidRPr="00981522">
        <w:t>) contract</w:t>
      </w:r>
      <w:r w:rsidRPr="00981522">
        <w:t xml:space="preserve"> include help desk support, provision of updates from a standard </w:t>
      </w:r>
      <w:r w:rsidR="00AA42C3" w:rsidRPr="00981522">
        <w:t xml:space="preserve">Software </w:t>
      </w:r>
      <w:r w:rsidRPr="00981522">
        <w:t>release by the Contractor (not Contract-specific) or a third party (eg, an OEM), and engineering responsibility for defect / fault investigation.</w:t>
      </w:r>
      <w:r w:rsidR="00333FFC" w:rsidRPr="00981522">
        <w:t xml:space="preserve">  </w:t>
      </w:r>
      <w:r w:rsidRPr="00981522">
        <w:t xml:space="preserve">If </w:t>
      </w:r>
      <w:r w:rsidR="00AA42C3" w:rsidRPr="00981522">
        <w:t xml:space="preserve">Software </w:t>
      </w:r>
      <w:r w:rsidRPr="00981522">
        <w:t xml:space="preserve">upgrades </w:t>
      </w:r>
      <w:r w:rsidR="00C26686" w:rsidRPr="00981522">
        <w:t xml:space="preserve">are to </w:t>
      </w:r>
      <w:r w:rsidRPr="00981522">
        <w:t xml:space="preserve">be developed, then </w:t>
      </w:r>
      <w:r w:rsidR="00333FFC" w:rsidRPr="00981522">
        <w:t xml:space="preserve">the </w:t>
      </w:r>
      <w:r w:rsidRPr="00981522">
        <w:rPr>
          <w:i/>
        </w:rPr>
        <w:t>ASDEFCON (Support)</w:t>
      </w:r>
      <w:r w:rsidRPr="00981522">
        <w:t xml:space="preserve"> template should be used</w:t>
      </w:r>
      <w:r w:rsidR="00333FFC" w:rsidRPr="00981522">
        <w:t xml:space="preserve"> </w:t>
      </w:r>
      <w:r w:rsidR="00637BC8">
        <w:t xml:space="preserve">instead. </w:t>
      </w:r>
      <w:r w:rsidR="00717C74">
        <w:t xml:space="preserve"> </w:t>
      </w:r>
      <w:r w:rsidR="00637BC8">
        <w:t>The</w:t>
      </w:r>
      <w:r w:rsidR="00333FFC" w:rsidRPr="00981522">
        <w:t xml:space="preserve"> </w:t>
      </w:r>
      <w:r w:rsidR="00333FFC" w:rsidRPr="00981522">
        <w:rPr>
          <w:i/>
        </w:rPr>
        <w:t>ASDEFCON (Support Short)</w:t>
      </w:r>
      <w:r w:rsidR="00333FFC" w:rsidRPr="00981522">
        <w:t xml:space="preserve"> </w:t>
      </w:r>
      <w:r w:rsidR="00AA42C3">
        <w:t xml:space="preserve">template </w:t>
      </w:r>
      <w:r w:rsidR="00333FFC" w:rsidRPr="00981522">
        <w:t xml:space="preserve">does not include the </w:t>
      </w:r>
      <w:r w:rsidR="00BE1811" w:rsidRPr="00981522">
        <w:t xml:space="preserve">appropriate </w:t>
      </w:r>
      <w:r w:rsidR="00333FFC" w:rsidRPr="00981522">
        <w:t>governance and engineering management provisions for such complex Services.</w:t>
      </w:r>
    </w:p>
    <w:p w14:paraId="2992E0C4" w14:textId="77777777" w:rsidR="00B01B60" w:rsidRPr="00981522" w:rsidRDefault="00B01B60" w:rsidP="00286872">
      <w:pPr>
        <w:pStyle w:val="GuideLV3Head-ASDEFCON"/>
      </w:pPr>
      <w:r w:rsidRPr="00981522">
        <w:t>Section 4, Technical Data – Additional Notes:</w:t>
      </w:r>
    </w:p>
    <w:p w14:paraId="02C583D7" w14:textId="0E1EDA4B" w:rsidR="00B01B60" w:rsidRPr="00981522" w:rsidRDefault="00333FFC" w:rsidP="00286872">
      <w:pPr>
        <w:pStyle w:val="GuideText-ASDEFCON"/>
      </w:pPr>
      <w:r w:rsidRPr="00981522">
        <w:t xml:space="preserve">Although Table A-4 is not divided </w:t>
      </w:r>
      <w:r w:rsidR="00AA42C3">
        <w:t xml:space="preserve">up </w:t>
      </w:r>
      <w:r w:rsidRPr="00981522">
        <w:t>using heading rows</w:t>
      </w:r>
      <w:r w:rsidR="006F34DE">
        <w:t>,</w:t>
      </w:r>
      <w:r w:rsidRPr="00981522">
        <w:t xml:space="preserve"> </w:t>
      </w:r>
      <w:r w:rsidR="006F34DE">
        <w:t>they</w:t>
      </w:r>
      <w:r w:rsidR="006F34DE" w:rsidRPr="00981522">
        <w:t xml:space="preserve"> </w:t>
      </w:r>
      <w:r w:rsidRPr="00981522">
        <w:t xml:space="preserve">may be added if required.  This </w:t>
      </w:r>
      <w:r w:rsidR="006F34DE">
        <w:t>can</w:t>
      </w:r>
      <w:r w:rsidR="006F34DE" w:rsidRPr="00981522">
        <w:t xml:space="preserve"> </w:t>
      </w:r>
      <w:r w:rsidRPr="00981522">
        <w:t>be useful for separating type</w:t>
      </w:r>
      <w:r w:rsidR="006F34DE">
        <w:t>s</w:t>
      </w:r>
      <w:r w:rsidRPr="00981522">
        <w:t xml:space="preserve"> of </w:t>
      </w:r>
      <w:r w:rsidR="006F34DE" w:rsidRPr="00981522">
        <w:t>Technical Data</w:t>
      </w:r>
      <w:r w:rsidRPr="00981522">
        <w:t xml:space="preserve">, such as drawings from Maintenance manuals and Training materials, or for organising Technical Data by Mission System </w:t>
      </w:r>
      <w:r w:rsidR="00637BC8" w:rsidRPr="00981522">
        <w:t>subsystem</w:t>
      </w:r>
      <w:r w:rsidR="00637BC8">
        <w:t>s</w:t>
      </w:r>
      <w:r w:rsidR="00637BC8" w:rsidRPr="00981522">
        <w:t xml:space="preserve"> </w:t>
      </w:r>
      <w:r w:rsidR="00637BC8">
        <w:t xml:space="preserve">and </w:t>
      </w:r>
      <w:r w:rsidRPr="00981522">
        <w:t>Support and Test Equipment publications.</w:t>
      </w:r>
    </w:p>
    <w:p w14:paraId="6E5F9144" w14:textId="77777777" w:rsidR="00BA7F53" w:rsidRPr="00981522" w:rsidRDefault="00BA7F53" w:rsidP="00286872">
      <w:pPr>
        <w:pStyle w:val="GuideLV2Head-ASDEFCON"/>
      </w:pPr>
      <w:bookmarkStart w:id="1483" w:name="SOW_Annex_B"/>
      <w:bookmarkStart w:id="1484" w:name="_Toc232165373"/>
      <w:r w:rsidRPr="00981522">
        <w:t>SOW Annex B</w:t>
      </w:r>
      <w:bookmarkEnd w:id="1483"/>
      <w:r w:rsidR="004505DB" w:rsidRPr="00981522">
        <w:t xml:space="preserve"> – Mandated Defence Information System Use</w:t>
      </w:r>
      <w:bookmarkEnd w:id="1484"/>
    </w:p>
    <w:p w14:paraId="6354C674" w14:textId="593D250F" w:rsidR="00BA7F53" w:rsidRPr="00981522" w:rsidRDefault="004505DB" w:rsidP="00286872">
      <w:pPr>
        <w:pStyle w:val="GuideText-ASDEFCON"/>
      </w:pPr>
      <w:r w:rsidRPr="00981522">
        <w:t xml:space="preserve">SOW Annex B enables the drafter to stipulate </w:t>
      </w:r>
      <w:r w:rsidR="00266D93">
        <w:t xml:space="preserve">(mandate) </w:t>
      </w:r>
      <w:r w:rsidRPr="00981522">
        <w:t>the use of Defence information systems.  SOW clauses will refer to SOW Annex B for Engineering, Maintenance, Supply or other ‘management systems’.</w:t>
      </w:r>
      <w:r w:rsidR="003317E9" w:rsidRPr="00981522">
        <w:t xml:space="preserve">  SOW Annex B includes draft clauses for </w:t>
      </w:r>
      <w:r w:rsidR="00000162">
        <w:t xml:space="preserve">Defence information systems used </w:t>
      </w:r>
      <w:r w:rsidR="00266D93">
        <w:t>for</w:t>
      </w:r>
      <w:r w:rsidR="00000162">
        <w:t xml:space="preserve"> </w:t>
      </w:r>
      <w:r w:rsidR="003317E9" w:rsidRPr="00981522">
        <w:t xml:space="preserve">Supply </w:t>
      </w:r>
      <w:r w:rsidR="00000162">
        <w:t>Services</w:t>
      </w:r>
      <w:r w:rsidR="003317E9" w:rsidRPr="00981522">
        <w:t xml:space="preserve">.  Use of </w:t>
      </w:r>
      <w:r w:rsidR="001D42FB">
        <w:t xml:space="preserve">other </w:t>
      </w:r>
      <w:r w:rsidR="003317E9" w:rsidRPr="00981522">
        <w:t>Defence information system</w:t>
      </w:r>
      <w:r w:rsidR="00F11DD0">
        <w:t>s</w:t>
      </w:r>
      <w:r w:rsidR="003317E9" w:rsidRPr="00981522">
        <w:t xml:space="preserve"> </w:t>
      </w:r>
      <w:r w:rsidR="00C26686" w:rsidRPr="00981522">
        <w:t>need</w:t>
      </w:r>
      <w:r w:rsidR="001D42FB">
        <w:t>s</w:t>
      </w:r>
      <w:r w:rsidR="00C26686" w:rsidRPr="00981522">
        <w:t xml:space="preserve"> to </w:t>
      </w:r>
      <w:r w:rsidR="003317E9" w:rsidRPr="00981522">
        <w:t>be developed by the drafter (using clause</w:t>
      </w:r>
      <w:r w:rsidR="00C139D2" w:rsidRPr="00981522">
        <w:t xml:space="preserve"> 1.2</w:t>
      </w:r>
      <w:r w:rsidR="003317E9" w:rsidRPr="00981522">
        <w:t xml:space="preserve"> as</w:t>
      </w:r>
      <w:r w:rsidR="008E71AC" w:rsidRPr="00981522">
        <w:t xml:space="preserve"> a</w:t>
      </w:r>
      <w:r w:rsidR="003317E9" w:rsidRPr="00981522">
        <w:t xml:space="preserve"> template</w:t>
      </w:r>
      <w:r w:rsidR="008E71AC" w:rsidRPr="00981522">
        <w:t>).</w:t>
      </w:r>
    </w:p>
    <w:p w14:paraId="4F2343B9" w14:textId="76D54F45" w:rsidR="00BA7159" w:rsidRDefault="00B7484E" w:rsidP="00BA7159">
      <w:pPr>
        <w:pStyle w:val="GuideText-ASDEFCON"/>
      </w:pPr>
      <w:r>
        <w:t>In v</w:t>
      </w:r>
      <w:r w:rsidR="00000162">
        <w:t>ersion 3.</w:t>
      </w:r>
      <w:r>
        <w:t>2</w:t>
      </w:r>
      <w:r w:rsidR="00000162">
        <w:t xml:space="preserve"> of the template, SOW Annex B includes notes to drafters and notes to tenderers </w:t>
      </w:r>
      <w:r w:rsidR="00BA7159">
        <w:t>regarding</w:t>
      </w:r>
      <w:r w:rsidR="00000162">
        <w:t xml:space="preserve"> the transition from </w:t>
      </w:r>
      <w:r>
        <w:t xml:space="preserve">legacy Defence information systems </w:t>
      </w:r>
      <w:r w:rsidR="00000162">
        <w:t xml:space="preserve">to the Defence ERP </w:t>
      </w:r>
      <w:r w:rsidR="00E02B14">
        <w:t>Solution</w:t>
      </w:r>
      <w:r w:rsidR="00000162">
        <w:t xml:space="preserve"> </w:t>
      </w:r>
      <w:r w:rsidR="00BA7159">
        <w:t>over a number of years</w:t>
      </w:r>
      <w:r w:rsidR="00266D93">
        <w:t>. The ‘Military Integrated Logistic Information System’ has already been replaced for general inventory management, and future ERP releases will replace the remaining ‘specialised’</w:t>
      </w:r>
      <w:r w:rsidR="00BA7159">
        <w:t xml:space="preserve"> inventory management </w:t>
      </w:r>
      <w:r w:rsidR="00266D93">
        <w:t>systems, as well as systems used for engineering, maintenance and other functions</w:t>
      </w:r>
      <w:r w:rsidR="00BA7159">
        <w:t>.  For further information, refer to</w:t>
      </w:r>
      <w:r w:rsidR="000629C0">
        <w:t xml:space="preserve"> the Defence ERP webpages.</w:t>
      </w:r>
    </w:p>
    <w:p w14:paraId="01BDF0FA" w14:textId="537205D3" w:rsidR="00000162" w:rsidRDefault="00BA7159" w:rsidP="00286872">
      <w:pPr>
        <w:pStyle w:val="GuideText-ASDEFCON"/>
      </w:pPr>
      <w:r>
        <w:t xml:space="preserve">Depending on the </w:t>
      </w:r>
      <w:r w:rsidR="00AE57C2">
        <w:t xml:space="preserve">actual </w:t>
      </w:r>
      <w:r>
        <w:t xml:space="preserve">implementation </w:t>
      </w:r>
      <w:r w:rsidR="00AE57C2">
        <w:t xml:space="preserve">dates </w:t>
      </w:r>
      <w:r>
        <w:t xml:space="preserve">for ERP </w:t>
      </w:r>
      <w:r w:rsidR="00AE57C2">
        <w:t xml:space="preserve">functions </w:t>
      </w:r>
      <w:r>
        <w:t xml:space="preserve">and an individual tender, some or </w:t>
      </w:r>
      <w:r w:rsidR="007E0C89">
        <w:t xml:space="preserve">most </w:t>
      </w:r>
      <w:r>
        <w:t xml:space="preserve">of Annex B may need to be updated before tender release, before ED, and/or during any resultant Contract.  </w:t>
      </w:r>
      <w:r w:rsidRPr="00473F9C">
        <w:t xml:space="preserve">Changes will be required </w:t>
      </w:r>
      <w:r w:rsidR="007E0C89">
        <w:t xml:space="preserve">to </w:t>
      </w:r>
      <w:r w:rsidR="00FF37DA">
        <w:t xml:space="preserve">SOW </w:t>
      </w:r>
      <w:r w:rsidR="007E0C89">
        <w:t xml:space="preserve">Annex B </w:t>
      </w:r>
      <w:r>
        <w:t xml:space="preserve">clauses that reference </w:t>
      </w:r>
      <w:r w:rsidR="00AE57C2">
        <w:t xml:space="preserve">legacy system </w:t>
      </w:r>
      <w:r>
        <w:t>and</w:t>
      </w:r>
      <w:r w:rsidR="00AE57C2">
        <w:t xml:space="preserve"> any</w:t>
      </w:r>
      <w:r>
        <w:t xml:space="preserve"> </w:t>
      </w:r>
      <w:r w:rsidR="007E0C89">
        <w:t>related</w:t>
      </w:r>
      <w:r w:rsidRPr="00473F9C">
        <w:t xml:space="preserve"> </w:t>
      </w:r>
      <w:r w:rsidR="00AE57C2">
        <w:t xml:space="preserve">policy and system </w:t>
      </w:r>
      <w:r w:rsidRPr="00473F9C">
        <w:t>manuals</w:t>
      </w:r>
      <w:r w:rsidR="00AE57C2">
        <w:t xml:space="preserve"> identified</w:t>
      </w:r>
      <w:r>
        <w:t>.</w:t>
      </w:r>
    </w:p>
    <w:p w14:paraId="464E3E83" w14:textId="192A020E" w:rsidR="004505DB" w:rsidRPr="00981522" w:rsidRDefault="004505DB" w:rsidP="00286872">
      <w:pPr>
        <w:pStyle w:val="GuideText-ASDEFCON"/>
      </w:pPr>
      <w:r w:rsidRPr="00981522">
        <w:t>If mandating a Defence information system, many key considerations for the drafter (SPO) are included within SOW Annex B.  However, additional considerations</w:t>
      </w:r>
      <w:r w:rsidR="00F11DD0">
        <w:t>,</w:t>
      </w:r>
      <w:r w:rsidRPr="00981522">
        <w:t xml:space="preserve"> such </w:t>
      </w:r>
      <w:r w:rsidRPr="00981522">
        <w:lastRenderedPageBreak/>
        <w:t>as physical and information systems security</w:t>
      </w:r>
      <w:r w:rsidR="00F11DD0">
        <w:t>,</w:t>
      </w:r>
      <w:r w:rsidRPr="00981522">
        <w:t xml:space="preserve"> may need to be addressed </w:t>
      </w:r>
      <w:r w:rsidR="00F11DD0">
        <w:t>in</w:t>
      </w:r>
      <w:r w:rsidR="00F11DD0" w:rsidRPr="00981522">
        <w:t xml:space="preserve"> </w:t>
      </w:r>
      <w:r w:rsidRPr="00981522">
        <w:t>the SOW and COC.</w:t>
      </w:r>
      <w:r w:rsidR="00885FAA" w:rsidRPr="00981522">
        <w:t xml:space="preserve">  Any equipment provided will need to be listed in Attachment </w:t>
      </w:r>
      <w:r w:rsidR="00B92D6C" w:rsidRPr="00981522">
        <w:t>G</w:t>
      </w:r>
      <w:r w:rsidR="00885FAA" w:rsidRPr="00981522">
        <w:t>, GFM.</w:t>
      </w:r>
    </w:p>
    <w:p w14:paraId="42C0F06C" w14:textId="0B3EB832" w:rsidR="003317E9" w:rsidRPr="00981522" w:rsidRDefault="003317E9" w:rsidP="00286872">
      <w:pPr>
        <w:pStyle w:val="GuideText-ASDEFCON"/>
      </w:pPr>
      <w:r w:rsidRPr="00981522">
        <w:t xml:space="preserve">A Defence information system is generally </w:t>
      </w:r>
      <w:r w:rsidR="00885FAA" w:rsidRPr="00981522">
        <w:t xml:space="preserve">used to provide Defence with </w:t>
      </w:r>
      <w:r w:rsidR="00D83628">
        <w:t>increased</w:t>
      </w:r>
      <w:r w:rsidR="00D83628" w:rsidRPr="00981522">
        <w:t xml:space="preserve"> </w:t>
      </w:r>
      <w:r w:rsidR="00885FAA" w:rsidRPr="00981522">
        <w:t>visibility</w:t>
      </w:r>
      <w:r w:rsidR="00D83628">
        <w:t xml:space="preserve"> </w:t>
      </w:r>
      <w:r w:rsidR="00F11DD0">
        <w:t xml:space="preserve">of Contractor work, </w:t>
      </w:r>
      <w:r w:rsidR="00D83628">
        <w:t xml:space="preserve">and reduce delay times </w:t>
      </w:r>
      <w:r w:rsidR="00BA7159">
        <w:t xml:space="preserve">(eg, </w:t>
      </w:r>
      <w:r w:rsidR="00D83628">
        <w:t>for spares</w:t>
      </w:r>
      <w:r w:rsidR="00D83628" w:rsidRPr="00D83628">
        <w:t xml:space="preserve"> </w:t>
      </w:r>
      <w:r w:rsidR="00D83628">
        <w:t>demands</w:t>
      </w:r>
      <w:r w:rsidR="00BA7159">
        <w:t>)</w:t>
      </w:r>
      <w:r w:rsidRPr="00981522">
        <w:t xml:space="preserve">.  </w:t>
      </w:r>
      <w:r w:rsidR="00D83628">
        <w:t xml:space="preserve">The Contractor is also likely to have their own system.  </w:t>
      </w:r>
      <w:r w:rsidRPr="00981522">
        <w:t xml:space="preserve">Minimum functionality may be suggested within the SOW </w:t>
      </w:r>
      <w:r w:rsidR="008E71AC" w:rsidRPr="00981522">
        <w:t xml:space="preserve">for a Contractor information management system, </w:t>
      </w:r>
      <w:r w:rsidRPr="00981522">
        <w:t xml:space="preserve">and these </w:t>
      </w:r>
      <w:r w:rsidR="009626C5">
        <w:t xml:space="preserve">SOW </w:t>
      </w:r>
      <w:r w:rsidRPr="00981522">
        <w:t>clauses may need to be down</w:t>
      </w:r>
      <w:r w:rsidR="009626C5">
        <w:t>-</w:t>
      </w:r>
      <w:r w:rsidRPr="00981522">
        <w:t xml:space="preserve">scaled if a Defence information system is </w:t>
      </w:r>
      <w:r w:rsidR="008E71AC" w:rsidRPr="00981522">
        <w:t xml:space="preserve">also </w:t>
      </w:r>
      <w:r w:rsidRPr="00981522">
        <w:t xml:space="preserve">used.  For example, clause </w:t>
      </w:r>
      <w:r w:rsidRPr="00981522">
        <w:fldChar w:fldCharType="begin"/>
      </w:r>
      <w:r w:rsidRPr="00981522">
        <w:instrText xml:space="preserve"> REF _Ref263521419 \r \h </w:instrText>
      </w:r>
      <w:r w:rsidR="00D04FF3" w:rsidRPr="00981522">
        <w:instrText xml:space="preserve"> \* MERGEFORMAT </w:instrText>
      </w:r>
      <w:r w:rsidRPr="00981522">
        <w:fldChar w:fldCharType="separate"/>
      </w:r>
      <w:r w:rsidR="001C2A28">
        <w:t>6.3</w:t>
      </w:r>
      <w:r w:rsidRPr="00981522">
        <w:fldChar w:fldCharType="end"/>
      </w:r>
      <w:r w:rsidRPr="00981522">
        <w:t xml:space="preserve"> for a Maintenance Management System would be effectively replaced by a clause pointing to SOW Annex B</w:t>
      </w:r>
      <w:r w:rsidR="00885FAA" w:rsidRPr="00981522">
        <w:t>,</w:t>
      </w:r>
      <w:r w:rsidRPr="00981522">
        <w:t xml:space="preserve"> if use of a Defence </w:t>
      </w:r>
      <w:r w:rsidR="00885FAA" w:rsidRPr="00981522">
        <w:t xml:space="preserve">information </w:t>
      </w:r>
      <w:r w:rsidRPr="00981522">
        <w:t xml:space="preserve">system </w:t>
      </w:r>
      <w:r w:rsidR="00885FAA" w:rsidRPr="00981522">
        <w:t xml:space="preserve">for </w:t>
      </w:r>
      <w:r w:rsidR="00247BD9">
        <w:t xml:space="preserve">managing </w:t>
      </w:r>
      <w:r w:rsidR="00885FAA" w:rsidRPr="00981522">
        <w:t xml:space="preserve">Maintenance </w:t>
      </w:r>
      <w:r w:rsidRPr="00981522">
        <w:t xml:space="preserve">was added to </w:t>
      </w:r>
      <w:r w:rsidR="009626C5">
        <w:t>A</w:t>
      </w:r>
      <w:r w:rsidRPr="00981522">
        <w:t>nnex</w:t>
      </w:r>
      <w:r w:rsidR="009626C5">
        <w:t xml:space="preserve"> B</w:t>
      </w:r>
      <w:r w:rsidRPr="00981522">
        <w:t>.</w:t>
      </w:r>
    </w:p>
    <w:p w14:paraId="7ED427FC" w14:textId="3125B8BB" w:rsidR="004505DB" w:rsidRPr="00981522" w:rsidRDefault="004505DB" w:rsidP="00286872">
      <w:pPr>
        <w:pStyle w:val="GuideText-ASDEFCON"/>
      </w:pPr>
      <w:r w:rsidRPr="00981522">
        <w:t>If not mandating a Defence information system, drafters should consider</w:t>
      </w:r>
      <w:r w:rsidR="003317E9" w:rsidRPr="00981522">
        <w:t xml:space="preserve"> what</w:t>
      </w:r>
      <w:r w:rsidR="009626C5">
        <w:t>, if any,</w:t>
      </w:r>
      <w:r w:rsidR="003317E9" w:rsidRPr="00981522">
        <w:t xml:space="preserve"> additional requirement</w:t>
      </w:r>
      <w:r w:rsidR="00885FAA" w:rsidRPr="00981522">
        <w:t>s</w:t>
      </w:r>
      <w:r w:rsidR="003317E9" w:rsidRPr="00981522">
        <w:t xml:space="preserve"> </w:t>
      </w:r>
      <w:r w:rsidR="00C26686" w:rsidRPr="00981522">
        <w:t xml:space="preserve">should </w:t>
      </w:r>
      <w:r w:rsidR="003317E9" w:rsidRPr="00981522">
        <w:t>be added to the SOW</w:t>
      </w:r>
      <w:r w:rsidR="004E0963" w:rsidRPr="00981522">
        <w:t xml:space="preserve"> to describe the information management functions </w:t>
      </w:r>
      <w:r w:rsidR="009626C5">
        <w:t>required by</w:t>
      </w:r>
      <w:r w:rsidR="00885FAA" w:rsidRPr="00981522">
        <w:t xml:space="preserve"> the Contractor</w:t>
      </w:r>
      <w:r w:rsidR="008E71AC" w:rsidRPr="00981522">
        <w:t xml:space="preserve"> </w:t>
      </w:r>
      <w:r w:rsidR="009626C5">
        <w:t xml:space="preserve">when </w:t>
      </w:r>
      <w:r w:rsidR="008E71AC" w:rsidRPr="00981522">
        <w:t>using their systems</w:t>
      </w:r>
      <w:r w:rsidR="00885FAA" w:rsidRPr="00981522">
        <w:t>.</w:t>
      </w:r>
    </w:p>
    <w:p w14:paraId="2C0EFD10" w14:textId="760C1986" w:rsidR="004505DB" w:rsidRDefault="004E0963" w:rsidP="00286872">
      <w:pPr>
        <w:pStyle w:val="GuideText-ASDEFCON"/>
      </w:pPr>
      <w:r w:rsidRPr="00981522">
        <w:t xml:space="preserve">If no Defence information systems are to be used, then all clauses below the title in Annex B may be deleted and replaced with a single </w:t>
      </w:r>
      <w:r w:rsidR="00EF45AC">
        <w:t>‘</w:t>
      </w:r>
      <w:r w:rsidRPr="00981522">
        <w:t>Not used</w:t>
      </w:r>
      <w:r w:rsidR="00EF45AC">
        <w:t>’</w:t>
      </w:r>
      <w:r w:rsidRPr="00981522">
        <w:t>.</w:t>
      </w:r>
    </w:p>
    <w:p w14:paraId="4E8F95A8" w14:textId="77777777" w:rsidR="005A477C" w:rsidRDefault="00247BD9" w:rsidP="00286872">
      <w:pPr>
        <w:pStyle w:val="GuideText-ASDEFCON"/>
      </w:pPr>
      <w:r>
        <w:t>When included, Annex B not only includes descriptions of which functions are to be performed or recorded in Defence information systems, but also the training that will be provided by the Commonwealth to Contractor Personnel (including Subcontractor Personnel if applicable), and general requirements for the use of Defence Information Systems.</w:t>
      </w:r>
    </w:p>
    <w:p w14:paraId="493C25C3" w14:textId="00F7FC54" w:rsidR="00247BD9" w:rsidRDefault="005A477C" w:rsidP="00286872">
      <w:pPr>
        <w:pStyle w:val="GuideText-ASDEFCON"/>
      </w:pPr>
      <w:r>
        <w:t xml:space="preserve">Initial training is provided ‘free of charge’ by Defence, plus any training required when the Defence information system is upgraded or replaced (eg, </w:t>
      </w:r>
      <w:r w:rsidR="00AE57C2">
        <w:t xml:space="preserve">as </w:t>
      </w:r>
      <w:r>
        <w:t xml:space="preserve">with the </w:t>
      </w:r>
      <w:r w:rsidR="00AE57C2">
        <w:t xml:space="preserve">introduction of </w:t>
      </w:r>
      <w:r>
        <w:t>ERP).  Drafters need to identify the applicable Defence Information Systems, user roles / functions, and the number of courses to be provided ‘free of charge’ on an annual basis, following initial training.  The Commonwealth may elect to recover the costs of any additional training</w:t>
      </w:r>
      <w:r w:rsidR="009F6E1D">
        <w:t>.</w:t>
      </w:r>
    </w:p>
    <w:p w14:paraId="59CC1B84" w14:textId="65288D1D" w:rsidR="009F6E1D" w:rsidRPr="00981522" w:rsidRDefault="009F6E1D" w:rsidP="00286872">
      <w:pPr>
        <w:pStyle w:val="GuideText-ASDEFCON"/>
      </w:pPr>
      <w:r>
        <w:t>The general requirements for the use of Defence information technology should be reviewed and clauses updated if appropriate.  Note that many of these clauses are general conditions for anyone accessing Defence information systems.</w:t>
      </w:r>
    </w:p>
    <w:p w14:paraId="560F14DF" w14:textId="4E96D19C" w:rsidR="00BA7F53" w:rsidRPr="00981522" w:rsidRDefault="00BA7F53" w:rsidP="00286872">
      <w:pPr>
        <w:pStyle w:val="GuideLV2Head-ASDEFCON"/>
      </w:pPr>
      <w:bookmarkStart w:id="1485" w:name="SOW_Annex_C"/>
      <w:bookmarkStart w:id="1486" w:name="_Toc232165374"/>
      <w:r w:rsidRPr="00981522">
        <w:t>SOW Annex C</w:t>
      </w:r>
      <w:bookmarkEnd w:id="1485"/>
      <w:r w:rsidR="00024922" w:rsidRPr="00981522">
        <w:t xml:space="preserve"> – </w:t>
      </w:r>
      <w:r w:rsidR="003F46D0" w:rsidRPr="00981522">
        <w:t>Contract</w:t>
      </w:r>
      <w:r w:rsidR="00024922" w:rsidRPr="00981522">
        <w:t xml:space="preserve"> Data Item</w:t>
      </w:r>
      <w:r w:rsidR="006445AA">
        <w:t>s</w:t>
      </w:r>
      <w:bookmarkEnd w:id="1486"/>
    </w:p>
    <w:p w14:paraId="1BA0827C" w14:textId="27C8D82C" w:rsidR="00BA7F53" w:rsidRPr="00981522" w:rsidRDefault="004E0963" w:rsidP="00286872">
      <w:pPr>
        <w:pStyle w:val="GuideText-ASDEFCON"/>
      </w:pPr>
      <w:r w:rsidRPr="00981522">
        <w:t xml:space="preserve">SOW Annex C provides a quick reference to the data items to be delivered in accordance with the </w:t>
      </w:r>
      <w:r w:rsidR="009626C5">
        <w:t>Contract</w:t>
      </w:r>
      <w:r w:rsidRPr="00981522">
        <w:t xml:space="preserve">.  </w:t>
      </w:r>
      <w:r w:rsidR="009626C5">
        <w:t>It</w:t>
      </w:r>
      <w:r w:rsidR="009626C5" w:rsidRPr="00981522">
        <w:t xml:space="preserve"> </w:t>
      </w:r>
      <w:r w:rsidRPr="00981522">
        <w:t xml:space="preserve">also acts as a </w:t>
      </w:r>
      <w:r w:rsidR="00F62118">
        <w:t>‘</w:t>
      </w:r>
      <w:r w:rsidRPr="00981522">
        <w:t>cover sheet</w:t>
      </w:r>
      <w:r w:rsidR="00F62118">
        <w:t>’</w:t>
      </w:r>
      <w:r w:rsidRPr="00981522">
        <w:t xml:space="preserve"> for the DIDs</w:t>
      </w:r>
      <w:r w:rsidR="00F91942" w:rsidRPr="00981522">
        <w:t xml:space="preserve"> to be</w:t>
      </w:r>
      <w:r w:rsidRPr="00981522">
        <w:t xml:space="preserve"> included with the Contract</w:t>
      </w:r>
      <w:r w:rsidR="009626C5">
        <w:t xml:space="preserve"> when in </w:t>
      </w:r>
      <w:r w:rsidR="00C66338">
        <w:t>printed</w:t>
      </w:r>
      <w:r w:rsidR="009626C5">
        <w:t xml:space="preserve"> form</w:t>
      </w:r>
      <w:r w:rsidRPr="00981522">
        <w:t>.</w:t>
      </w:r>
    </w:p>
    <w:p w14:paraId="77BA8FDB" w14:textId="3C32FE08" w:rsidR="004E0963" w:rsidRPr="00981522" w:rsidRDefault="004E0963" w:rsidP="00286872">
      <w:pPr>
        <w:pStyle w:val="GuideText-ASDEFCON"/>
      </w:pPr>
      <w:r w:rsidRPr="00981522">
        <w:t xml:space="preserve">SOW Annex C is intended to </w:t>
      </w:r>
      <w:r w:rsidR="00F62118">
        <w:t>help clarify</w:t>
      </w:r>
      <w:r w:rsidRPr="00981522">
        <w:t xml:space="preserve"> data item management and should be tailored </w:t>
      </w:r>
      <w:r w:rsidR="00885FAA" w:rsidRPr="00981522">
        <w:t xml:space="preserve">after the data item requirements </w:t>
      </w:r>
      <w:r w:rsidR="009626C5">
        <w:t>once</w:t>
      </w:r>
      <w:r w:rsidR="009626C5" w:rsidRPr="00981522">
        <w:t xml:space="preserve"> </w:t>
      </w:r>
      <w:r w:rsidR="00885FAA" w:rsidRPr="00981522">
        <w:t xml:space="preserve">related </w:t>
      </w:r>
      <w:r w:rsidR="00360D0F" w:rsidRPr="00981522">
        <w:t xml:space="preserve">COC and </w:t>
      </w:r>
      <w:r w:rsidR="00885FAA" w:rsidRPr="00981522">
        <w:t>SOW clauses have been determined</w:t>
      </w:r>
      <w:r w:rsidR="00F91942" w:rsidRPr="00981522">
        <w:t xml:space="preserve"> – removing any data items that will not be used</w:t>
      </w:r>
      <w:r w:rsidR="00885FAA" w:rsidRPr="00981522">
        <w:t>.</w:t>
      </w:r>
    </w:p>
    <w:p w14:paraId="4B2DC955" w14:textId="04B31386" w:rsidR="00F91942" w:rsidRPr="00981522" w:rsidRDefault="00F91942" w:rsidP="00286872">
      <w:pPr>
        <w:pStyle w:val="GuideText-ASDEFCON"/>
      </w:pPr>
      <w:r w:rsidRPr="00981522">
        <w:t xml:space="preserve">Note that some </w:t>
      </w:r>
      <w:r w:rsidR="00F222E8" w:rsidRPr="00981522">
        <w:t xml:space="preserve">of the </w:t>
      </w:r>
      <w:r w:rsidRPr="00981522">
        <w:t>data items</w:t>
      </w:r>
      <w:r w:rsidR="00BA1A2B" w:rsidRPr="00981522">
        <w:t xml:space="preserve"> included in the template pack</w:t>
      </w:r>
      <w:r w:rsidRPr="00981522">
        <w:t>, such as DID-PM-HSE-SDS and DID-</w:t>
      </w:r>
      <w:r w:rsidR="00FA2CCD">
        <w:t>PM-MGT-SAC</w:t>
      </w:r>
      <w:r w:rsidRPr="00981522">
        <w:t xml:space="preserve"> are sourced from other ASDEFCON templates (ie, the same DIDs are used by several templates).</w:t>
      </w:r>
      <w:r w:rsidR="00F62118">
        <w:t xml:space="preserve">  Drafters should check the originating template for update</w:t>
      </w:r>
      <w:r w:rsidR="00247BD9">
        <w:t>d version</w:t>
      </w:r>
      <w:r w:rsidR="00F62118">
        <w:t>s.</w:t>
      </w:r>
    </w:p>
    <w:p w14:paraId="369196A0" w14:textId="77777777" w:rsidR="00BA7F53" w:rsidRPr="00981522" w:rsidRDefault="00BA7F53" w:rsidP="00286872">
      <w:pPr>
        <w:pStyle w:val="GuideLV2Head-ASDEFCON"/>
      </w:pPr>
      <w:bookmarkStart w:id="1487" w:name="SOW_Annex_D"/>
      <w:bookmarkStart w:id="1488" w:name="_Toc232165375"/>
      <w:r w:rsidRPr="00981522">
        <w:t>SOW Annex D</w:t>
      </w:r>
      <w:bookmarkEnd w:id="1487"/>
      <w:r w:rsidR="00024922" w:rsidRPr="00981522">
        <w:t xml:space="preserve"> – Training Course Details</w:t>
      </w:r>
      <w:bookmarkEnd w:id="1488"/>
    </w:p>
    <w:p w14:paraId="6DB297E0" w14:textId="6500ACE8" w:rsidR="00A27850" w:rsidRDefault="00885FAA" w:rsidP="00286872">
      <w:pPr>
        <w:pStyle w:val="GuideText-ASDEFCON"/>
      </w:pPr>
      <w:r w:rsidRPr="00981522">
        <w:t xml:space="preserve">SOW Annex D details the requirements for individual Training courses.  </w:t>
      </w:r>
      <w:r w:rsidR="00F91942" w:rsidRPr="00981522">
        <w:t xml:space="preserve">A set of template clauses are included for </w:t>
      </w:r>
      <w:r w:rsidR="00A27850">
        <w:t>each</w:t>
      </w:r>
      <w:r w:rsidR="00F91942" w:rsidRPr="00981522">
        <w:t xml:space="preserve"> Training course</w:t>
      </w:r>
      <w:r w:rsidR="00A27850">
        <w:t xml:space="preserve"> while additional clauses cover management </w:t>
      </w:r>
      <w:r w:rsidR="002018D8">
        <w:t>activities</w:t>
      </w:r>
    </w:p>
    <w:p w14:paraId="29B287C7" w14:textId="65F62715" w:rsidR="007075D6" w:rsidRPr="00981522" w:rsidRDefault="00885FAA" w:rsidP="00286872">
      <w:pPr>
        <w:pStyle w:val="GuideText-ASDEFCON"/>
      </w:pPr>
      <w:r w:rsidRPr="00981522">
        <w:t xml:space="preserve">There is the potential for clauses to be added to either the </w:t>
      </w:r>
      <w:r w:rsidR="004B2833" w:rsidRPr="00981522">
        <w:t xml:space="preserve">SOW </w:t>
      </w:r>
      <w:r w:rsidRPr="00981522">
        <w:t xml:space="preserve">or SOW Annex D, depending on </w:t>
      </w:r>
      <w:r w:rsidR="00A27850">
        <w:t xml:space="preserve">the nature of the clauses.  If the clauses are primarily to ‘contract management’ </w:t>
      </w:r>
      <w:r w:rsidR="00F62118">
        <w:t>or all courses collectively</w:t>
      </w:r>
      <w:r w:rsidRPr="00981522">
        <w:t>, use the SOW</w:t>
      </w:r>
      <w:r w:rsidR="00A27850">
        <w:t>, if clearly a Training function</w:t>
      </w:r>
      <w:r w:rsidRPr="00981522">
        <w:t xml:space="preserve"> or only </w:t>
      </w:r>
      <w:r w:rsidR="00A27850">
        <w:t xml:space="preserve">applicable to </w:t>
      </w:r>
      <w:r w:rsidR="00F91942" w:rsidRPr="00981522">
        <w:t xml:space="preserve">specific </w:t>
      </w:r>
      <w:r w:rsidRPr="00981522">
        <w:t>courses, use SOW Annex D.</w:t>
      </w:r>
    </w:p>
    <w:p w14:paraId="410FB868" w14:textId="3894D361" w:rsidR="00BA7F53" w:rsidRPr="00981522" w:rsidRDefault="00885FAA" w:rsidP="00286872">
      <w:pPr>
        <w:pStyle w:val="GuideText-ASDEFCON"/>
      </w:pPr>
      <w:r w:rsidRPr="00981522">
        <w:t xml:space="preserve">If </w:t>
      </w:r>
      <w:r w:rsidR="00A27850">
        <w:t xml:space="preserve">courses are </w:t>
      </w:r>
      <w:r w:rsidRPr="00981522">
        <w:t xml:space="preserve">part of </w:t>
      </w:r>
      <w:r w:rsidR="00A27850">
        <w:t xml:space="preserve">or </w:t>
      </w:r>
      <w:r w:rsidR="00C66338">
        <w:t>recognised</w:t>
      </w:r>
      <w:r w:rsidR="00A27850">
        <w:t xml:space="preserve"> under </w:t>
      </w:r>
      <w:r w:rsidRPr="00981522">
        <w:t xml:space="preserve">the </w:t>
      </w:r>
      <w:r w:rsidR="00A27850">
        <w:t>Vocational Education and Training</w:t>
      </w:r>
      <w:r w:rsidRPr="00981522">
        <w:t xml:space="preserve"> </w:t>
      </w:r>
      <w:r w:rsidR="00F62118">
        <w:t xml:space="preserve">(VET) </w:t>
      </w:r>
      <w:r w:rsidRPr="00981522">
        <w:t xml:space="preserve">Framework, the drafter may wish to amend clauses (in either the SOW or </w:t>
      </w:r>
      <w:r w:rsidR="004B2833" w:rsidRPr="00981522">
        <w:t xml:space="preserve">SOW </w:t>
      </w:r>
      <w:r w:rsidR="007075D6" w:rsidRPr="00981522">
        <w:t>Annex D) to ensure that</w:t>
      </w:r>
      <w:r w:rsidR="00F91942" w:rsidRPr="00981522">
        <w:t xml:space="preserve"> the module codes and other applicable</w:t>
      </w:r>
      <w:r w:rsidR="007075D6" w:rsidRPr="00981522">
        <w:t xml:space="preserve"> information is identified.  Furthermore, </w:t>
      </w:r>
      <w:r w:rsidR="00A27850">
        <w:t xml:space="preserve">note </w:t>
      </w:r>
      <w:r w:rsidR="007075D6" w:rsidRPr="00981522">
        <w:t xml:space="preserve">the requirements placed on a Registered Training Organisation may </w:t>
      </w:r>
      <w:r w:rsidR="00A27850">
        <w:t>duplicate</w:t>
      </w:r>
      <w:r w:rsidR="00A27850" w:rsidRPr="00981522">
        <w:t xml:space="preserve"> </w:t>
      </w:r>
      <w:r w:rsidR="007075D6" w:rsidRPr="00981522">
        <w:t>some clauses</w:t>
      </w:r>
      <w:r w:rsidR="00A27850">
        <w:t>; however</w:t>
      </w:r>
      <w:r w:rsidR="00AE59F9">
        <w:t>,</w:t>
      </w:r>
      <w:r w:rsidR="00A27850">
        <w:t xml:space="preserve"> the clauses may still be required for Commonwealth visibility</w:t>
      </w:r>
      <w:r w:rsidR="007075D6" w:rsidRPr="00981522">
        <w:t>.</w:t>
      </w:r>
    </w:p>
    <w:p w14:paraId="132242D4" w14:textId="5B44E556" w:rsidR="007075D6" w:rsidRPr="00981522" w:rsidRDefault="007075D6" w:rsidP="00286872">
      <w:pPr>
        <w:pStyle w:val="GuideText-ASDEFCON"/>
      </w:pPr>
      <w:r w:rsidRPr="00981522">
        <w:lastRenderedPageBreak/>
        <w:t xml:space="preserve">SOW Annex D assumes that the Contractor will provide all training course materials reproduced from master copies.  If this is not the case, and some are provided by Defence </w:t>
      </w:r>
      <w:r w:rsidR="00A27850">
        <w:t>for</w:t>
      </w:r>
      <w:r w:rsidRPr="00981522">
        <w:t xml:space="preserve"> each course, then both SOW Annex D clause 2.4 and SOW clause </w:t>
      </w:r>
      <w:r w:rsidR="004F1CDE" w:rsidRPr="00981522">
        <w:fldChar w:fldCharType="begin"/>
      </w:r>
      <w:r w:rsidR="004F1CDE" w:rsidRPr="00981522">
        <w:instrText xml:space="preserve"> REF _Ref443913371 \r \h </w:instrText>
      </w:r>
      <w:r w:rsidR="004F1CDE" w:rsidRPr="00981522">
        <w:fldChar w:fldCharType="separate"/>
      </w:r>
      <w:r w:rsidR="001C2A28">
        <w:t>8</w:t>
      </w:r>
      <w:r w:rsidR="004F1CDE" w:rsidRPr="00981522">
        <w:fldChar w:fldCharType="end"/>
      </w:r>
      <w:r w:rsidRPr="00981522">
        <w:t xml:space="preserve"> need to be tailored consistently.</w:t>
      </w:r>
    </w:p>
    <w:p w14:paraId="246A78B6" w14:textId="78380166" w:rsidR="00BA7F53" w:rsidRPr="00981522" w:rsidRDefault="00885FAA" w:rsidP="00286872">
      <w:pPr>
        <w:pStyle w:val="GuideText-ASDEFCON"/>
      </w:pPr>
      <w:r w:rsidRPr="00981522">
        <w:t>SOW Annex D contains numerous notes to drafters that should be read by the drafter before tailoring.</w:t>
      </w:r>
      <w:r w:rsidR="00836000" w:rsidRPr="00981522">
        <w:t xml:space="preserve">  Further information pertaining to the individual elements describing each course may be found in the guidance section of the DSD-TNG-DEL from the </w:t>
      </w:r>
      <w:r w:rsidR="00836000" w:rsidRPr="00981522">
        <w:rPr>
          <w:i/>
        </w:rPr>
        <w:t>ASDEFCON (Support)</w:t>
      </w:r>
      <w:r w:rsidR="00836000" w:rsidRPr="00981522">
        <w:t xml:space="preserve"> templates</w:t>
      </w:r>
      <w:r w:rsidR="00F90B8E" w:rsidRPr="00981522">
        <w:t xml:space="preserve"> (version </w:t>
      </w:r>
      <w:r w:rsidR="00366C66">
        <w:t>4</w:t>
      </w:r>
      <w:r w:rsidR="00F90B8E" w:rsidRPr="00981522">
        <w:t>.</w:t>
      </w:r>
      <w:r w:rsidR="00366C66">
        <w:t>0</w:t>
      </w:r>
      <w:r w:rsidR="00F90B8E" w:rsidRPr="00981522">
        <w:t xml:space="preserve"> or later)</w:t>
      </w:r>
      <w:r w:rsidR="00836000" w:rsidRPr="00981522">
        <w:t>.</w:t>
      </w:r>
    </w:p>
    <w:p w14:paraId="23A5B2B7" w14:textId="77777777" w:rsidR="00A803CE" w:rsidRPr="00981522" w:rsidRDefault="00A803CE" w:rsidP="00286872">
      <w:pPr>
        <w:pStyle w:val="GuideText-ASDEFCON"/>
      </w:pPr>
    </w:p>
    <w:p w14:paraId="26C5CCBB" w14:textId="77777777" w:rsidR="00F35010" w:rsidRPr="00981522" w:rsidRDefault="00F35010" w:rsidP="00286872">
      <w:pPr>
        <w:pStyle w:val="ASDEFCONNormal"/>
      </w:pPr>
    </w:p>
    <w:p w14:paraId="0D4BE8E5" w14:textId="77777777" w:rsidR="00F35010" w:rsidRPr="00981522" w:rsidRDefault="00F35010">
      <w:pPr>
        <w:pStyle w:val="ASDEFCONTitle"/>
        <w:sectPr w:rsidR="00F35010" w:rsidRPr="00981522" w:rsidSect="00B04508">
          <w:headerReference w:type="default" r:id="rId42"/>
          <w:footerReference w:type="default" r:id="rId43"/>
          <w:pgSz w:w="11907" w:h="16840" w:code="9"/>
          <w:pgMar w:top="1418" w:right="1418" w:bottom="1134" w:left="1418" w:header="720" w:footer="283" w:gutter="0"/>
          <w:pgNumType w:start="1"/>
          <w:cols w:space="720"/>
          <w:noEndnote/>
          <w:docGrid w:linePitch="272"/>
        </w:sectPr>
      </w:pPr>
    </w:p>
    <w:p w14:paraId="34324D31" w14:textId="77777777" w:rsidR="00E942BB" w:rsidRPr="00981522" w:rsidRDefault="00E942BB">
      <w:pPr>
        <w:pStyle w:val="ASDEFCONTitle"/>
      </w:pPr>
      <w:bookmarkStart w:id="1489" w:name="_Toc232165376"/>
      <w:r w:rsidRPr="00981522">
        <w:lastRenderedPageBreak/>
        <w:t>ASDEFCON (</w:t>
      </w:r>
      <w:r w:rsidR="00F300B0" w:rsidRPr="00981522">
        <w:t>SUPPORT</w:t>
      </w:r>
      <w:r w:rsidRPr="00981522">
        <w:t xml:space="preserve"> SHORT)</w:t>
      </w:r>
      <w:r w:rsidR="00F300B0" w:rsidRPr="00981522">
        <w:br/>
        <w:t>CONTRACTING SCENARIOS</w:t>
      </w:r>
      <w:bookmarkEnd w:id="1489"/>
    </w:p>
    <w:p w14:paraId="08C82CE4" w14:textId="77777777" w:rsidR="00E942BB" w:rsidRPr="00981522" w:rsidRDefault="00E942BB" w:rsidP="006B08A0">
      <w:pPr>
        <w:pStyle w:val="SOWHL1-ASDEFCON"/>
        <w:numPr>
          <w:ilvl w:val="0"/>
          <w:numId w:val="32"/>
        </w:numPr>
      </w:pPr>
      <w:bookmarkStart w:id="1490" w:name="_Toc232165377"/>
      <w:r w:rsidRPr="00981522">
        <w:t>Introduction</w:t>
      </w:r>
      <w:bookmarkEnd w:id="1490"/>
    </w:p>
    <w:p w14:paraId="026EE360" w14:textId="77777777" w:rsidR="00E942BB" w:rsidRPr="00981522" w:rsidRDefault="00E942BB" w:rsidP="00286872">
      <w:pPr>
        <w:pStyle w:val="SOWHL2-ASDEFCON"/>
      </w:pPr>
      <w:bookmarkStart w:id="1491" w:name="_Toc232165378"/>
      <w:r w:rsidRPr="00981522">
        <w:t>Purpose</w:t>
      </w:r>
      <w:bookmarkEnd w:id="1491"/>
    </w:p>
    <w:p w14:paraId="7315845B" w14:textId="77777777" w:rsidR="00E942BB" w:rsidRPr="00981522" w:rsidRDefault="00E942BB" w:rsidP="00286872">
      <w:pPr>
        <w:pStyle w:val="ASDEFCONNormal"/>
      </w:pPr>
      <w:r w:rsidRPr="00981522">
        <w:t xml:space="preserve">The purpose of this annex is to describe </w:t>
      </w:r>
      <w:r w:rsidR="00ED2931" w:rsidRPr="00981522">
        <w:t>some</w:t>
      </w:r>
      <w:r w:rsidRPr="00981522">
        <w:t xml:space="preserve"> typical contracting scenarios addressed by the </w:t>
      </w:r>
      <w:r w:rsidRPr="00981522">
        <w:rPr>
          <w:i/>
        </w:rPr>
        <w:t xml:space="preserve">ASDEFCON (Support Short) </w:t>
      </w:r>
      <w:r w:rsidR="00ED2931" w:rsidRPr="00981522">
        <w:t>template</w:t>
      </w:r>
      <w:r w:rsidRPr="00981522">
        <w:t>.</w:t>
      </w:r>
    </w:p>
    <w:p w14:paraId="1B8396E4" w14:textId="1C3A19F1" w:rsidR="00E942BB" w:rsidRPr="00981522" w:rsidRDefault="00E942BB" w:rsidP="00286872">
      <w:pPr>
        <w:pStyle w:val="ASDEFCONNormal"/>
        <w:rPr>
          <w:lang w:eastAsia="ko-KR"/>
        </w:rPr>
      </w:pPr>
      <w:r w:rsidRPr="00981522">
        <w:rPr>
          <w:lang w:eastAsia="ko-KR"/>
        </w:rPr>
        <w:t xml:space="preserve">This annex provides a background to the </w:t>
      </w:r>
      <w:r w:rsidR="00A70018" w:rsidRPr="00981522">
        <w:rPr>
          <w:lang w:eastAsia="ko-KR"/>
        </w:rPr>
        <w:t>development</w:t>
      </w:r>
      <w:r w:rsidR="005C5F1C" w:rsidRPr="00981522">
        <w:rPr>
          <w:lang w:eastAsia="ko-KR"/>
        </w:rPr>
        <w:t xml:space="preserve"> of</w:t>
      </w:r>
      <w:r w:rsidRPr="00981522">
        <w:rPr>
          <w:lang w:eastAsia="ko-KR"/>
        </w:rPr>
        <w:t xml:space="preserve"> the </w:t>
      </w:r>
      <w:r w:rsidRPr="00981522">
        <w:rPr>
          <w:i/>
          <w:lang w:eastAsia="ko-KR"/>
        </w:rPr>
        <w:t xml:space="preserve">ASDEFCON (Support Short) </w:t>
      </w:r>
      <w:r w:rsidRPr="00981522">
        <w:rPr>
          <w:lang w:eastAsia="ko-KR"/>
        </w:rPr>
        <w:t xml:space="preserve">template and, therefore, the basis for its use.  Although based on the type of work required </w:t>
      </w:r>
      <w:r w:rsidR="00C26F30">
        <w:rPr>
          <w:lang w:eastAsia="ko-KR"/>
        </w:rPr>
        <w:t>to be covered by</w:t>
      </w:r>
      <w:r w:rsidR="00C26F30" w:rsidRPr="00981522">
        <w:rPr>
          <w:lang w:eastAsia="ko-KR"/>
        </w:rPr>
        <w:t xml:space="preserve"> </w:t>
      </w:r>
      <w:r w:rsidRPr="00981522">
        <w:rPr>
          <w:lang w:eastAsia="ko-KR"/>
        </w:rPr>
        <w:t xml:space="preserve">the SOW, this </w:t>
      </w:r>
      <w:r w:rsidR="00C26F30">
        <w:rPr>
          <w:lang w:eastAsia="ko-KR"/>
        </w:rPr>
        <w:t xml:space="preserve">also </w:t>
      </w:r>
      <w:r w:rsidRPr="00981522">
        <w:rPr>
          <w:lang w:eastAsia="ko-KR"/>
        </w:rPr>
        <w:t>generates requirements for the conditions and contract (COC) and conditions of tender (COT), which are also discussed.</w:t>
      </w:r>
    </w:p>
    <w:p w14:paraId="22406EBD" w14:textId="330E814D" w:rsidR="00E942BB" w:rsidRPr="00981522" w:rsidRDefault="00E942BB" w:rsidP="00286872">
      <w:pPr>
        <w:pStyle w:val="ASDEFCONNormal"/>
        <w:rPr>
          <w:lang w:eastAsia="ko-KR"/>
        </w:rPr>
      </w:pPr>
      <w:r w:rsidRPr="00981522">
        <w:rPr>
          <w:lang w:eastAsia="ko-KR"/>
        </w:rPr>
        <w:t xml:space="preserve">For further details on template selection, refer to the ‘template selection’ section </w:t>
      </w:r>
      <w:r w:rsidR="00F3042A">
        <w:rPr>
          <w:lang w:eastAsia="ko-KR"/>
        </w:rPr>
        <w:t xml:space="preserve">at the start </w:t>
      </w:r>
      <w:r w:rsidRPr="00981522">
        <w:rPr>
          <w:lang w:eastAsia="ko-KR"/>
        </w:rPr>
        <w:t>of th</w:t>
      </w:r>
      <w:r w:rsidR="005C5F1C" w:rsidRPr="00981522">
        <w:rPr>
          <w:lang w:eastAsia="ko-KR"/>
        </w:rPr>
        <w:t>is</w:t>
      </w:r>
      <w:r w:rsidRPr="00981522">
        <w:rPr>
          <w:lang w:eastAsia="ko-KR"/>
        </w:rPr>
        <w:t xml:space="preserve"> </w:t>
      </w:r>
      <w:r w:rsidR="005C5F1C" w:rsidRPr="00981522">
        <w:rPr>
          <w:lang w:eastAsia="ko-KR"/>
        </w:rPr>
        <w:t xml:space="preserve">SOW Tailoring Guide </w:t>
      </w:r>
      <w:r w:rsidRPr="00981522">
        <w:rPr>
          <w:lang w:eastAsia="ko-KR"/>
        </w:rPr>
        <w:t xml:space="preserve">and the </w:t>
      </w:r>
      <w:r w:rsidR="00F3042A">
        <w:rPr>
          <w:i/>
          <w:lang w:eastAsia="ko-KR"/>
        </w:rPr>
        <w:t xml:space="preserve">ASDEFCON </w:t>
      </w:r>
      <w:r w:rsidR="00ED2931" w:rsidRPr="00981522">
        <w:rPr>
          <w:i/>
          <w:lang w:eastAsia="ko-KR"/>
        </w:rPr>
        <w:t>Contract</w:t>
      </w:r>
      <w:r w:rsidRPr="00981522">
        <w:rPr>
          <w:i/>
          <w:lang w:eastAsia="ko-KR"/>
        </w:rPr>
        <w:t xml:space="preserve"> Template Selection </w:t>
      </w:r>
      <w:r w:rsidR="00ED2931" w:rsidRPr="00981522">
        <w:rPr>
          <w:i/>
          <w:lang w:eastAsia="ko-KR"/>
        </w:rPr>
        <w:t xml:space="preserve">and Tailoring </w:t>
      </w:r>
      <w:r w:rsidRPr="00981522">
        <w:rPr>
          <w:i/>
          <w:lang w:eastAsia="ko-KR"/>
        </w:rPr>
        <w:t>Guide</w:t>
      </w:r>
      <w:r w:rsidRPr="00981522">
        <w:rPr>
          <w:lang w:eastAsia="ko-KR"/>
        </w:rPr>
        <w:t>.</w:t>
      </w:r>
    </w:p>
    <w:p w14:paraId="1CE50E32" w14:textId="77777777" w:rsidR="00E942BB" w:rsidRPr="00981522" w:rsidRDefault="00E942BB" w:rsidP="00286872">
      <w:pPr>
        <w:pStyle w:val="SOWHL2-ASDEFCON"/>
      </w:pPr>
      <w:bookmarkStart w:id="1492" w:name="_Toc232165379"/>
      <w:r w:rsidRPr="00981522">
        <w:t>Background</w:t>
      </w:r>
      <w:bookmarkEnd w:id="1492"/>
    </w:p>
    <w:p w14:paraId="1A5E5D39" w14:textId="1DB97FEE" w:rsidR="00E942BB" w:rsidRPr="00981522" w:rsidRDefault="00E942BB" w:rsidP="00286872">
      <w:pPr>
        <w:pStyle w:val="ASDEFCONNormal"/>
      </w:pPr>
      <w:r w:rsidRPr="00981522">
        <w:t xml:space="preserve">When </w:t>
      </w:r>
      <w:r w:rsidR="00337935" w:rsidRPr="00981522">
        <w:t xml:space="preserve">originally </w:t>
      </w:r>
      <w:r w:rsidRPr="00981522">
        <w:t>developed, the</w:t>
      </w:r>
      <w:r w:rsidRPr="00981522">
        <w:rPr>
          <w:i/>
        </w:rPr>
        <w:t xml:space="preserve"> ASDEFCON (Support)</w:t>
      </w:r>
      <w:r w:rsidRPr="00981522">
        <w:t xml:space="preserve"> template was designed to scale from large, high-value whole-of-fleet support contracts to lower-value and less complex support contracts for equipment or individual RIs.  This scope is described in Annex A of the </w:t>
      </w:r>
      <w:r w:rsidRPr="00981522">
        <w:rPr>
          <w:i/>
        </w:rPr>
        <w:t>ASDEFCON (Support) SOW Tailoring Guide</w:t>
      </w:r>
      <w:r w:rsidRPr="00981522">
        <w:t xml:space="preserve">, where the lowest level of complexity is known as </w:t>
      </w:r>
      <w:r w:rsidRPr="00981522">
        <w:rPr>
          <w:i/>
        </w:rPr>
        <w:t>Support Scenario #4</w:t>
      </w:r>
      <w:r w:rsidRPr="00981522">
        <w:t xml:space="preserve">.  </w:t>
      </w:r>
      <w:r w:rsidR="00A44BAB">
        <w:t xml:space="preserve">In </w:t>
      </w:r>
      <w:r w:rsidR="00A44BAB" w:rsidRPr="00981522">
        <w:t xml:space="preserve">the </w:t>
      </w:r>
      <w:r w:rsidRPr="00981522">
        <w:t xml:space="preserve">next level up, </w:t>
      </w:r>
      <w:r w:rsidRPr="00981522">
        <w:rPr>
          <w:i/>
        </w:rPr>
        <w:t>Support Scenario #3</w:t>
      </w:r>
      <w:r w:rsidRPr="00981522">
        <w:t xml:space="preserve">, contractors provide Services for more complex stand-alone equipment or complex sub-systems, but the Commonwealth maintains overall responsibility.  </w:t>
      </w:r>
      <w:r w:rsidRPr="00981522">
        <w:rPr>
          <w:i/>
        </w:rPr>
        <w:t>Support Scenario #2</w:t>
      </w:r>
      <w:r w:rsidRPr="00981522">
        <w:t xml:space="preserve"> involves shared Mission System responsibilities with Defence providing unit level maintenance and supply</w:t>
      </w:r>
      <w:r w:rsidR="00A44BAB">
        <w:t>.</w:t>
      </w:r>
      <w:r w:rsidR="00717C74">
        <w:t xml:space="preserve"> </w:t>
      </w:r>
      <w:r w:rsidRPr="00981522">
        <w:t xml:space="preserve"> </w:t>
      </w:r>
      <w:r w:rsidRPr="00981522">
        <w:rPr>
          <w:i/>
        </w:rPr>
        <w:t>Support Scenario #1</w:t>
      </w:r>
      <w:r w:rsidRPr="00981522">
        <w:t xml:space="preserve"> involves total, or almost total, system support by the contractor.</w:t>
      </w:r>
    </w:p>
    <w:p w14:paraId="312B0B01" w14:textId="63A07453" w:rsidR="00E942BB" w:rsidRPr="00981522" w:rsidRDefault="00E942BB" w:rsidP="00286872">
      <w:pPr>
        <w:pStyle w:val="ASDEFCONNormal"/>
      </w:pPr>
      <w:r w:rsidRPr="00981522">
        <w:t>An inherent problem of th</w:t>
      </w:r>
      <w:r w:rsidR="00A44BAB">
        <w:t>is</w:t>
      </w:r>
      <w:r w:rsidRPr="00981522">
        <w:t xml:space="preserve"> one-size-fits-all template was that contract managers needing less complex contracts had a lot of </w:t>
      </w:r>
      <w:r w:rsidR="00A44BAB">
        <w:t>tailoring</w:t>
      </w:r>
      <w:r w:rsidRPr="00981522">
        <w:t xml:space="preserve"> to do, each time that they </w:t>
      </w:r>
      <w:r w:rsidR="00A44BAB">
        <w:t>had</w:t>
      </w:r>
      <w:r w:rsidR="00A44BAB" w:rsidRPr="00981522">
        <w:t xml:space="preserve"> </w:t>
      </w:r>
      <w:r w:rsidRPr="00981522">
        <w:t xml:space="preserve">to scale down the </w:t>
      </w:r>
      <w:r w:rsidRPr="00981522">
        <w:rPr>
          <w:i/>
        </w:rPr>
        <w:t>ASDEFCON (Support)</w:t>
      </w:r>
      <w:r w:rsidRPr="00981522">
        <w:t xml:space="preserve"> template.  Accordingly, </w:t>
      </w:r>
      <w:r w:rsidRPr="00981522">
        <w:rPr>
          <w:i/>
        </w:rPr>
        <w:t>ASDEFCON (Support Short)</w:t>
      </w:r>
      <w:r w:rsidRPr="00981522">
        <w:t xml:space="preserve"> was developed </w:t>
      </w:r>
      <w:r w:rsidR="00A44BAB">
        <w:t>for</w:t>
      </w:r>
      <w:r w:rsidRPr="00981522">
        <w:t xml:space="preserve"> </w:t>
      </w:r>
      <w:r w:rsidRPr="00981522">
        <w:rPr>
          <w:i/>
        </w:rPr>
        <w:t>Support Scenario #4</w:t>
      </w:r>
      <w:r w:rsidRPr="00981522">
        <w:t xml:space="preserve"> and less complex </w:t>
      </w:r>
      <w:r w:rsidRPr="00981522">
        <w:rPr>
          <w:i/>
        </w:rPr>
        <w:t>Support Scenario #3</w:t>
      </w:r>
      <w:r w:rsidRPr="00981522">
        <w:t xml:space="preserve"> contracts.</w:t>
      </w:r>
    </w:p>
    <w:p w14:paraId="5B520126" w14:textId="77777777" w:rsidR="00E942BB" w:rsidRPr="00981522" w:rsidRDefault="00E942BB" w:rsidP="00286872">
      <w:pPr>
        <w:pStyle w:val="SOWHL1-ASDEFCON"/>
      </w:pPr>
      <w:bookmarkStart w:id="1493" w:name="_Toc232165380"/>
      <w:r w:rsidRPr="00981522">
        <w:t>Contract Examples and Contracting Requirements</w:t>
      </w:r>
      <w:bookmarkEnd w:id="1493"/>
    </w:p>
    <w:p w14:paraId="7402FC32" w14:textId="31839DBC" w:rsidR="00E942BB" w:rsidRPr="00981522" w:rsidRDefault="00E942BB" w:rsidP="00286872">
      <w:pPr>
        <w:pStyle w:val="ASDEFCONNormal"/>
      </w:pPr>
      <w:r w:rsidRPr="00981522">
        <w:t xml:space="preserve">To better understand the use of the </w:t>
      </w:r>
      <w:r w:rsidRPr="00981522">
        <w:rPr>
          <w:i/>
        </w:rPr>
        <w:t>ASDEFCON (Support Short)</w:t>
      </w:r>
      <w:r w:rsidR="00ED2931" w:rsidRPr="00981522">
        <w:t xml:space="preserve"> template</w:t>
      </w:r>
      <w:r w:rsidRPr="00981522">
        <w:t xml:space="preserve"> the following </w:t>
      </w:r>
      <w:r w:rsidR="00F57EC8">
        <w:t xml:space="preserve">two </w:t>
      </w:r>
      <w:r w:rsidRPr="00981522">
        <w:t>scenarios were used as references during its development.</w:t>
      </w:r>
    </w:p>
    <w:p w14:paraId="319211DC" w14:textId="77777777" w:rsidR="00E942BB" w:rsidRPr="00981522" w:rsidRDefault="00E942BB" w:rsidP="00286872">
      <w:pPr>
        <w:pStyle w:val="SOWHL2-ASDEFCON"/>
      </w:pPr>
      <w:bookmarkStart w:id="1494" w:name="_Toc232165381"/>
      <w:r w:rsidRPr="00981522">
        <w:t>Example #1</w:t>
      </w:r>
      <w:bookmarkEnd w:id="1494"/>
    </w:p>
    <w:p w14:paraId="4BC3FCF6" w14:textId="77777777" w:rsidR="00E942BB" w:rsidRPr="00981522" w:rsidRDefault="00E942BB" w:rsidP="00286872">
      <w:pPr>
        <w:pStyle w:val="ASDEFCONNormal"/>
      </w:pPr>
      <w:r w:rsidRPr="00981522">
        <w:t>A system support office responsible for managing common items, for a number of Defence platforms, is required to prepare and manage many low-complexity contracts to directly access local companies specialised in mechanical, hydraulic, electrical and electronic repairs, some of whom are agents for overseas manufacturers of these items.  The required business activities and Services broadly include:</w:t>
      </w:r>
    </w:p>
    <w:p w14:paraId="38CC539E" w14:textId="77777777" w:rsidR="00E942BB" w:rsidRPr="00981522" w:rsidRDefault="00E942BB" w:rsidP="00286872">
      <w:pPr>
        <w:pStyle w:val="ASDEFCONBulletsLV1"/>
      </w:pPr>
      <w:r w:rsidRPr="00981522">
        <w:t>purchase of inventory (including consumables);</w:t>
      </w:r>
    </w:p>
    <w:p w14:paraId="11B09D9B" w14:textId="77777777" w:rsidR="00E942BB" w:rsidRPr="00981522" w:rsidRDefault="00E942BB" w:rsidP="00286872">
      <w:pPr>
        <w:pStyle w:val="ASDEFCONBulletsLV1"/>
      </w:pPr>
      <w:r w:rsidRPr="00981522">
        <w:t>repair of rotable assets (ie, repairable and serial number tracked);</w:t>
      </w:r>
    </w:p>
    <w:p w14:paraId="3F9B088B" w14:textId="6569821A" w:rsidR="00E942BB" w:rsidRPr="00981522" w:rsidRDefault="00E942BB" w:rsidP="00286872">
      <w:pPr>
        <w:pStyle w:val="ASDEFCONBulletsLV1"/>
      </w:pPr>
      <w:r w:rsidRPr="00981522">
        <w:t>limited warehousing, distribution and in-store maintenance activities;</w:t>
      </w:r>
    </w:p>
    <w:p w14:paraId="39A3900B" w14:textId="71607FC8" w:rsidR="00E942BB" w:rsidRPr="00981522" w:rsidRDefault="00E942BB" w:rsidP="00286872">
      <w:pPr>
        <w:pStyle w:val="ASDEFCONBulletsLV1"/>
      </w:pPr>
      <w:r w:rsidRPr="00981522">
        <w:t>low-level engineering tasks, mainly associated with defect investigations and advice but may include some minor design and development of lifting frames and supports for moving equipment;</w:t>
      </w:r>
    </w:p>
    <w:p w14:paraId="52D9BDC7" w14:textId="4E832949" w:rsidR="00E942BB" w:rsidRPr="00981522" w:rsidRDefault="00E942BB" w:rsidP="00286872">
      <w:pPr>
        <w:pStyle w:val="ASDEFCONBulletsLV1"/>
      </w:pPr>
      <w:r w:rsidRPr="00981522">
        <w:t>limited transactional activity</w:t>
      </w:r>
      <w:r w:rsidR="008D47CF">
        <w:t xml:space="preserve"> for Supply Services</w:t>
      </w:r>
      <w:r w:rsidRPr="00981522">
        <w:t>; and</w:t>
      </w:r>
    </w:p>
    <w:p w14:paraId="06525596" w14:textId="77777777" w:rsidR="00E942BB" w:rsidRPr="00981522" w:rsidRDefault="00E942BB" w:rsidP="00286872">
      <w:pPr>
        <w:pStyle w:val="ASDEFCONBulletsLV1"/>
      </w:pPr>
      <w:r w:rsidRPr="00981522">
        <w:t>a minimal level of obsolescence management.</w:t>
      </w:r>
    </w:p>
    <w:p w14:paraId="1FAA0A40" w14:textId="77777777" w:rsidR="00E942BB" w:rsidRPr="00981522" w:rsidRDefault="00E942BB" w:rsidP="00286872">
      <w:pPr>
        <w:pStyle w:val="ASDEFCONNormal"/>
      </w:pPr>
      <w:r w:rsidRPr="00981522">
        <w:t>The following contracting initiatives are also required:</w:t>
      </w:r>
    </w:p>
    <w:p w14:paraId="5957F9E9" w14:textId="77777777" w:rsidR="00E942BB" w:rsidRPr="00981522" w:rsidRDefault="00E942BB" w:rsidP="00286872">
      <w:pPr>
        <w:pStyle w:val="ASDEFCONBulletsLV1"/>
      </w:pPr>
      <w:r w:rsidRPr="00981522">
        <w:t>e-commerce;</w:t>
      </w:r>
    </w:p>
    <w:p w14:paraId="1F1B567C" w14:textId="77777777" w:rsidR="00E942BB" w:rsidRPr="00981522" w:rsidRDefault="00E942BB" w:rsidP="00286872">
      <w:pPr>
        <w:pStyle w:val="ASDEFCONBulletsLV1"/>
      </w:pPr>
      <w:r w:rsidRPr="00981522">
        <w:t>not-to-exceed prices for repairs;</w:t>
      </w:r>
    </w:p>
    <w:p w14:paraId="76D189AB" w14:textId="77777777" w:rsidR="00E942BB" w:rsidRPr="00981522" w:rsidRDefault="00E942BB" w:rsidP="00286872">
      <w:pPr>
        <w:pStyle w:val="ASDEFCONBulletsLV1"/>
      </w:pPr>
      <w:r w:rsidRPr="00981522">
        <w:t>incentivising for delivery; and</w:t>
      </w:r>
    </w:p>
    <w:p w14:paraId="5F9B4EEB" w14:textId="77777777" w:rsidR="00E942BB" w:rsidRPr="00981522" w:rsidRDefault="00E942BB" w:rsidP="00286872">
      <w:pPr>
        <w:pStyle w:val="ASDEFCONBulletsLV1"/>
      </w:pPr>
      <w:r w:rsidRPr="00981522">
        <w:lastRenderedPageBreak/>
        <w:t>direct vendor delivery.</w:t>
      </w:r>
    </w:p>
    <w:p w14:paraId="642F797E" w14:textId="1F3D2F06" w:rsidR="00E942BB" w:rsidRPr="00981522" w:rsidRDefault="00E942BB" w:rsidP="00286872">
      <w:pPr>
        <w:pStyle w:val="ASDEFCONNormal"/>
      </w:pPr>
      <w:r w:rsidRPr="00981522">
        <w:rPr>
          <w:i/>
        </w:rPr>
        <w:t>ASDEFCON (Support)</w:t>
      </w:r>
      <w:r w:rsidRPr="00981522">
        <w:t xml:space="preserve"> SOW is too complex for the</w:t>
      </w:r>
      <w:r w:rsidR="00BE0F33">
        <w:t>se</w:t>
      </w:r>
      <w:r w:rsidRPr="00981522">
        <w:t xml:space="preserve"> requirements and a simpler solution </w:t>
      </w:r>
      <w:r w:rsidR="00BE0F33">
        <w:t>wa</w:t>
      </w:r>
      <w:r w:rsidRPr="00981522">
        <w:t>s needed.</w:t>
      </w:r>
    </w:p>
    <w:p w14:paraId="0C54B4BD" w14:textId="54B633F0" w:rsidR="00E942BB" w:rsidRPr="00981522" w:rsidRDefault="00E942BB" w:rsidP="00286872">
      <w:pPr>
        <w:pStyle w:val="ASDEFCONNormal"/>
      </w:pPr>
      <w:r w:rsidRPr="00981522">
        <w:t xml:space="preserve">The </w:t>
      </w:r>
      <w:r w:rsidRPr="00981522">
        <w:rPr>
          <w:i/>
        </w:rPr>
        <w:t>ASDEFCON (Support Short)</w:t>
      </w:r>
      <w:r w:rsidRPr="00981522">
        <w:t xml:space="preserve"> template addresses most of these directly, with a few exceptions.  The template does not include the engineering design Services needed for major change</w:t>
      </w:r>
      <w:r w:rsidR="00BE0F33">
        <w:t>s</w:t>
      </w:r>
      <w:r w:rsidRPr="00981522">
        <w:t xml:space="preserve"> or to develop new </w:t>
      </w:r>
      <w:r w:rsidR="00BE0F33">
        <w:t xml:space="preserve">complex </w:t>
      </w:r>
      <w:r w:rsidRPr="00981522">
        <w:t>items.  However, S&amp;Q Services may be used within the context of a contract’s scope</w:t>
      </w:r>
      <w:r w:rsidR="00BE0F33">
        <w:t xml:space="preserve"> </w:t>
      </w:r>
      <w:r w:rsidR="00FA5BC7">
        <w:t>with</w:t>
      </w:r>
      <w:r w:rsidR="00BE0F33">
        <w:t xml:space="preserve"> </w:t>
      </w:r>
      <w:r w:rsidR="00FA5BC7">
        <w:t>little need for Commonwealth oversight of such</w:t>
      </w:r>
      <w:r w:rsidR="00BE0F33">
        <w:t xml:space="preserve"> low risk </w:t>
      </w:r>
      <w:r w:rsidR="00FA5BC7">
        <w:t>design</w:t>
      </w:r>
      <w:r w:rsidRPr="00981522">
        <w:t>.  Secondly, e-commerce, as an integrated solution requires further development</w:t>
      </w:r>
      <w:r w:rsidR="008D47CF">
        <w:t>,</w:t>
      </w:r>
      <w:r w:rsidRPr="00981522">
        <w:t xml:space="preserve"> and </w:t>
      </w:r>
      <w:r w:rsidR="00F83C73">
        <w:t xml:space="preserve">Defence </w:t>
      </w:r>
      <w:r w:rsidRPr="00981522">
        <w:t>policy</w:t>
      </w:r>
      <w:r w:rsidR="008D47CF">
        <w:t>,</w:t>
      </w:r>
      <w:r w:rsidRPr="00981522">
        <w:t xml:space="preserve"> before a standard template approach can be adopted.  Finally, ‘incentivising for delivery’ </w:t>
      </w:r>
      <w:r w:rsidR="00F83C73">
        <w:t xml:space="preserve">through Performance Based Contracting </w:t>
      </w:r>
      <w:r w:rsidRPr="00981522">
        <w:t xml:space="preserve">can be achieved by tailoring </w:t>
      </w:r>
      <w:r w:rsidR="00FA5BC7">
        <w:t>the</w:t>
      </w:r>
      <w:r w:rsidRPr="00981522">
        <w:t xml:space="preserve"> PBC </w:t>
      </w:r>
      <w:r w:rsidR="00FA5BC7">
        <w:t>clauses in Attachment B</w:t>
      </w:r>
      <w:r w:rsidRPr="00981522">
        <w:rPr>
          <w:i/>
        </w:rPr>
        <w:t>.</w:t>
      </w:r>
    </w:p>
    <w:p w14:paraId="28A66199" w14:textId="77777777" w:rsidR="00E942BB" w:rsidRPr="00981522" w:rsidRDefault="00E942BB" w:rsidP="00286872">
      <w:pPr>
        <w:pStyle w:val="SOWHL2-ASDEFCON"/>
      </w:pPr>
      <w:bookmarkStart w:id="1495" w:name="_Toc232165382"/>
      <w:r w:rsidRPr="00981522">
        <w:t>Example #2</w:t>
      </w:r>
      <w:bookmarkEnd w:id="1495"/>
    </w:p>
    <w:p w14:paraId="11FAE122" w14:textId="77777777" w:rsidR="00E942BB" w:rsidRPr="00981522" w:rsidRDefault="00E942BB" w:rsidP="00286872">
      <w:pPr>
        <w:pStyle w:val="ASDEFCONNormal"/>
      </w:pPr>
      <w:r w:rsidRPr="00981522">
        <w:t>A project requiring follow-on support for communications terminals had the following requirements:</w:t>
      </w:r>
    </w:p>
    <w:p w14:paraId="609B91D1" w14:textId="77777777" w:rsidR="00E942BB" w:rsidRPr="00981522" w:rsidRDefault="00E942BB" w:rsidP="00286872">
      <w:pPr>
        <w:pStyle w:val="ASDEFCONBulletsLV1"/>
      </w:pPr>
      <w:r w:rsidRPr="00981522">
        <w:t>help desk services, including the preparation of equipment for deployment, the provision of operational software libraries, and other related activities;</w:t>
      </w:r>
    </w:p>
    <w:p w14:paraId="4B35EF2B" w14:textId="57137F5F" w:rsidR="00E942BB" w:rsidRPr="00981522" w:rsidRDefault="00E942BB" w:rsidP="00286872">
      <w:pPr>
        <w:pStyle w:val="ASDEFCONBulletsLV1"/>
      </w:pPr>
      <w:r w:rsidRPr="00981522">
        <w:t xml:space="preserve">maintenance and supply activities similar to </w:t>
      </w:r>
      <w:r w:rsidRPr="00981522">
        <w:rPr>
          <w:i/>
        </w:rPr>
        <w:t>Support Scenario #4</w:t>
      </w:r>
      <w:r w:rsidRPr="00981522">
        <w:t>; and</w:t>
      </w:r>
    </w:p>
    <w:p w14:paraId="6F252234" w14:textId="220A360E" w:rsidR="00E942BB" w:rsidRPr="00981522" w:rsidRDefault="00E942BB" w:rsidP="00286872">
      <w:pPr>
        <w:pStyle w:val="ASDEFCONBulletsLV1"/>
      </w:pPr>
      <w:r w:rsidRPr="00981522">
        <w:t>training provided to Defence operators and support staff, coordinated under a Defence training management plan.</w:t>
      </w:r>
    </w:p>
    <w:p w14:paraId="7E9E2012" w14:textId="7A967BAB" w:rsidR="00E942BB" w:rsidRPr="00981522" w:rsidRDefault="00E942BB" w:rsidP="00286872">
      <w:pPr>
        <w:pStyle w:val="ASDEFCONNormal"/>
      </w:pPr>
      <w:r w:rsidRPr="00981522">
        <w:t xml:space="preserve">The project developed a minimal contract by combining the </w:t>
      </w:r>
      <w:r w:rsidRPr="00981522">
        <w:rPr>
          <w:i/>
        </w:rPr>
        <w:t>ASDEFCON (Support)</w:t>
      </w:r>
      <w:r w:rsidRPr="00981522">
        <w:t xml:space="preserve"> SOW and </w:t>
      </w:r>
      <w:r w:rsidRPr="00981522">
        <w:rPr>
          <w:i/>
        </w:rPr>
        <w:t>ASDEFCON (Complex Materiel) Volume 1</w:t>
      </w:r>
      <w:r w:rsidRPr="00981522">
        <w:t xml:space="preserve"> COC, removing all DIDs, and reducing the description of Services to three Detailed Service Descriptions (DSDs).  Considerable development effort was required and, for a number of reasons, this approach is too restrictive and complex for general use.</w:t>
      </w:r>
    </w:p>
    <w:p w14:paraId="1341440F" w14:textId="727A949D" w:rsidR="00E942BB" w:rsidRPr="00981522" w:rsidRDefault="00E942BB" w:rsidP="00286872">
      <w:pPr>
        <w:pStyle w:val="ASDEFCONNormal"/>
      </w:pPr>
      <w:r w:rsidRPr="00981522">
        <w:rPr>
          <w:i/>
        </w:rPr>
        <w:t>ASDEFCON (Support Short)</w:t>
      </w:r>
      <w:r w:rsidRPr="00981522">
        <w:t xml:space="preserve"> addresses most needs, including training delivery and help desk Services.  Tailoring is required to add specialised functions like deployment preparation and recovery (to the Maintenance </w:t>
      </w:r>
      <w:r w:rsidR="008E0BF5">
        <w:t xml:space="preserve">and Supply </w:t>
      </w:r>
      <w:r w:rsidRPr="00981522">
        <w:t xml:space="preserve">Services clauses, </w:t>
      </w:r>
      <w:r w:rsidR="00A153F3">
        <w:t>and</w:t>
      </w:r>
      <w:r w:rsidRPr="00981522">
        <w:t xml:space="preserve"> in accordance appropriate manual</w:t>
      </w:r>
      <w:r w:rsidR="008E0BF5">
        <w:t>s</w:t>
      </w:r>
      <w:r w:rsidRPr="00981522">
        <w:t xml:space="preserve">) and to provide software libraries.  </w:t>
      </w:r>
      <w:r w:rsidR="00A153F3">
        <w:t>S</w:t>
      </w:r>
      <w:r w:rsidRPr="00981522">
        <w:t xml:space="preserve">ome clauses can be copied from </w:t>
      </w:r>
      <w:r w:rsidRPr="00981522">
        <w:rPr>
          <w:i/>
        </w:rPr>
        <w:t>ASDEFCON (Support)</w:t>
      </w:r>
      <w:r w:rsidRPr="00981522">
        <w:t xml:space="preserve"> to assist drafting (eg, to expand help desk Services).  Importantly, the </w:t>
      </w:r>
      <w:r w:rsidR="008E0BF5">
        <w:t xml:space="preserve">contracting </w:t>
      </w:r>
      <w:r w:rsidRPr="00981522">
        <w:t xml:space="preserve">framework </w:t>
      </w:r>
      <w:r w:rsidR="008E0BF5">
        <w:t>is</w:t>
      </w:r>
      <w:r w:rsidR="008E0BF5" w:rsidRPr="00981522">
        <w:t xml:space="preserve"> </w:t>
      </w:r>
      <w:r w:rsidRPr="00981522">
        <w:t xml:space="preserve">suitable, allowing drafters more time to focus on the unique Services rather than drafting </w:t>
      </w:r>
      <w:r w:rsidR="008E0BF5">
        <w:t xml:space="preserve">‘standard’ </w:t>
      </w:r>
      <w:r w:rsidRPr="00981522">
        <w:t>contract management clauses.</w:t>
      </w:r>
    </w:p>
    <w:p w14:paraId="49DCAE1E" w14:textId="77777777" w:rsidR="00E942BB" w:rsidRPr="00981522" w:rsidRDefault="00E942BB" w:rsidP="00286872">
      <w:pPr>
        <w:pStyle w:val="SOWHL2-ASDEFCON"/>
      </w:pPr>
      <w:bookmarkStart w:id="1496" w:name="_Toc232165383"/>
      <w:r w:rsidRPr="00981522">
        <w:t>General Requirements and Scope</w:t>
      </w:r>
      <w:bookmarkEnd w:id="1496"/>
    </w:p>
    <w:p w14:paraId="3210975B" w14:textId="77777777" w:rsidR="00E942BB" w:rsidRPr="00981522" w:rsidRDefault="00E942BB" w:rsidP="00286872">
      <w:pPr>
        <w:pStyle w:val="ASDEFCONNormal"/>
      </w:pPr>
      <w:r w:rsidRPr="00981522">
        <w:t xml:space="preserve">From the two examples and generic descriptions for </w:t>
      </w:r>
      <w:r w:rsidRPr="00981522">
        <w:rPr>
          <w:i/>
        </w:rPr>
        <w:t>Support Scenarios #3 and #4</w:t>
      </w:r>
      <w:r w:rsidRPr="00981522">
        <w:t xml:space="preserve">, characteristics of the contracts developed using the </w:t>
      </w:r>
      <w:r w:rsidRPr="00981522">
        <w:rPr>
          <w:i/>
        </w:rPr>
        <w:t>ASDEFCON (Support Short)</w:t>
      </w:r>
      <w:r w:rsidRPr="00981522">
        <w:t xml:space="preserve"> template can be summarised as including:</w:t>
      </w:r>
    </w:p>
    <w:p w14:paraId="418B4B76" w14:textId="17272176" w:rsidR="00E942BB" w:rsidRPr="00981522" w:rsidRDefault="00E942BB" w:rsidP="00286872">
      <w:pPr>
        <w:pStyle w:val="ASDEFCONBulletsLV1"/>
      </w:pPr>
      <w:r w:rsidRPr="00981522">
        <w:t xml:space="preserve">Services </w:t>
      </w:r>
      <w:r w:rsidR="0035379D">
        <w:t>from</w:t>
      </w:r>
      <w:r w:rsidRPr="00981522">
        <w:t xml:space="preserve"> one or more Support System Constituent Capabilities (SSCCs) (ie, Operating Support, Engineering Support, Maintenance Support, Supply Support and Training Support);</w:t>
      </w:r>
    </w:p>
    <w:p w14:paraId="17DAB9B3" w14:textId="63EFC4ED" w:rsidR="00E942BB" w:rsidRPr="00981522" w:rsidRDefault="00E942BB" w:rsidP="00286872">
      <w:pPr>
        <w:pStyle w:val="ASDEFCONBulletsLV1"/>
      </w:pPr>
      <w:r w:rsidRPr="00981522">
        <w:t>minimal contract risk and minimal need for Commonwealth insight into Contractor management and work processes, minimising the need for formal planning, reporting and reviews;</w:t>
      </w:r>
    </w:p>
    <w:p w14:paraId="3D12B49C" w14:textId="2E2F9435" w:rsidR="00E942BB" w:rsidRPr="00981522" w:rsidRDefault="00E942BB" w:rsidP="00286872">
      <w:pPr>
        <w:pStyle w:val="ASDEFCONBulletsLV1"/>
      </w:pPr>
      <w:r w:rsidRPr="00981522">
        <w:t>access Defence information management systems, when applicable;</w:t>
      </w:r>
    </w:p>
    <w:p w14:paraId="11A7A170" w14:textId="630958E3" w:rsidR="00E942BB" w:rsidRPr="00981522" w:rsidRDefault="00E942BB" w:rsidP="00286872">
      <w:pPr>
        <w:pStyle w:val="ASDEFCONBulletsLV1"/>
      </w:pPr>
      <w:r w:rsidRPr="00981522">
        <w:t>a mix of payment types (eg, recurring fees, task-priced and S&amp;Q) suitable to the type</w:t>
      </w:r>
      <w:r w:rsidR="0035379D">
        <w:t>s</w:t>
      </w:r>
      <w:r w:rsidRPr="00981522">
        <w:t xml:space="preserve"> of Service</w:t>
      </w:r>
      <w:r w:rsidR="0035379D">
        <w:t>s</w:t>
      </w:r>
      <w:r w:rsidRPr="00981522">
        <w:t>;</w:t>
      </w:r>
    </w:p>
    <w:p w14:paraId="66E8F437" w14:textId="78A3F9D1" w:rsidR="00E942BB" w:rsidRPr="00981522" w:rsidRDefault="00E942BB" w:rsidP="00286872">
      <w:pPr>
        <w:pStyle w:val="ASDEFCONBulletsLV1"/>
      </w:pPr>
      <w:r w:rsidRPr="00981522">
        <w:t xml:space="preserve">no provisions for the </w:t>
      </w:r>
      <w:r w:rsidR="008B18DC" w:rsidRPr="00981522">
        <w:t xml:space="preserve">Contractor </w:t>
      </w:r>
      <w:r w:rsidRPr="00981522">
        <w:t>to occupy Defence facilities, for members required in uniform, or for resident personnel (doing so would significantly increases the complexity of the contract);</w:t>
      </w:r>
    </w:p>
    <w:p w14:paraId="11EDDA78" w14:textId="77777777" w:rsidR="00E942BB" w:rsidRPr="00981522" w:rsidRDefault="00E942BB" w:rsidP="00286872">
      <w:pPr>
        <w:pStyle w:val="ASDEFCONBulletsLV1"/>
      </w:pPr>
      <w:r w:rsidRPr="00981522">
        <w:t>meets statutory requirements and government policies applicable to the scale of the contract; and</w:t>
      </w:r>
    </w:p>
    <w:p w14:paraId="6CE2E410" w14:textId="564F7DB1" w:rsidR="00E942BB" w:rsidRPr="00981522" w:rsidRDefault="00E942BB" w:rsidP="00286872">
      <w:pPr>
        <w:pStyle w:val="ASDEFCONBulletsLV1"/>
      </w:pPr>
      <w:r w:rsidRPr="00981522">
        <w:t>a basic PBC management framework</w:t>
      </w:r>
      <w:r w:rsidR="0035379D">
        <w:t>, if required</w:t>
      </w:r>
      <w:r w:rsidRPr="00981522">
        <w:t>.</w:t>
      </w:r>
    </w:p>
    <w:p w14:paraId="57543C09" w14:textId="117BF322" w:rsidR="00E942BB" w:rsidRPr="00981522" w:rsidRDefault="00E942BB" w:rsidP="00286872">
      <w:pPr>
        <w:pStyle w:val="ASDEFCONNormal"/>
      </w:pPr>
      <w:r w:rsidRPr="00981522">
        <w:t xml:space="preserve">The Services that may be provided appear similar the </w:t>
      </w:r>
      <w:r w:rsidRPr="00981522">
        <w:rPr>
          <w:i/>
        </w:rPr>
        <w:t>ASDEFCON (Support)</w:t>
      </w:r>
      <w:r w:rsidRPr="00981522">
        <w:t xml:space="preserve"> templates; however, one of the key differences is that the </w:t>
      </w:r>
      <w:r w:rsidRPr="00981522">
        <w:rPr>
          <w:i/>
        </w:rPr>
        <w:t>ASDEFCON (Support Short)</w:t>
      </w:r>
      <w:r w:rsidRPr="00981522">
        <w:t xml:space="preserve"> template supports only a limited range of activities within those Service areas, and the </w:t>
      </w:r>
      <w:r w:rsidR="008B18DC">
        <w:t>related</w:t>
      </w:r>
      <w:r w:rsidR="008B18DC" w:rsidRPr="00981522">
        <w:t xml:space="preserve"> </w:t>
      </w:r>
      <w:r w:rsidRPr="00981522">
        <w:t>contract management requirements are minimal.  These are explained in more details in the word picture that follows.</w:t>
      </w:r>
    </w:p>
    <w:p w14:paraId="559019C8" w14:textId="77777777" w:rsidR="00E942BB" w:rsidRPr="00981522" w:rsidRDefault="00E942BB" w:rsidP="00286872">
      <w:pPr>
        <w:pStyle w:val="SOWHL2-ASDEFCON"/>
      </w:pPr>
      <w:bookmarkStart w:id="1497" w:name="_Toc232165384"/>
      <w:r w:rsidRPr="00981522">
        <w:t>A Word Picture</w:t>
      </w:r>
      <w:bookmarkEnd w:id="1497"/>
    </w:p>
    <w:p w14:paraId="1439F8CF" w14:textId="1848C3C1" w:rsidR="00E942BB" w:rsidRPr="00981522" w:rsidRDefault="00E942BB" w:rsidP="00286872">
      <w:pPr>
        <w:pStyle w:val="ASDEFCONNormal"/>
        <w:rPr>
          <w:lang w:eastAsia="ko-KR"/>
        </w:rPr>
      </w:pPr>
      <w:r w:rsidRPr="00981522">
        <w:rPr>
          <w:lang w:eastAsia="ko-KR"/>
        </w:rPr>
        <w:t>Th</w:t>
      </w:r>
      <w:r w:rsidR="008B18DC">
        <w:rPr>
          <w:lang w:eastAsia="ko-KR"/>
        </w:rPr>
        <w:t>is</w:t>
      </w:r>
      <w:r w:rsidRPr="00981522">
        <w:rPr>
          <w:lang w:eastAsia="ko-KR"/>
        </w:rPr>
        <w:t xml:space="preserve"> </w:t>
      </w:r>
      <w:r w:rsidR="008B18DC">
        <w:rPr>
          <w:lang w:eastAsia="ko-KR"/>
        </w:rPr>
        <w:t>section</w:t>
      </w:r>
      <w:r w:rsidRPr="00981522">
        <w:rPr>
          <w:lang w:eastAsia="ko-KR"/>
        </w:rPr>
        <w:t xml:space="preserve"> descri</w:t>
      </w:r>
      <w:r w:rsidR="008B18DC">
        <w:rPr>
          <w:lang w:eastAsia="ko-KR"/>
        </w:rPr>
        <w:t>be</w:t>
      </w:r>
      <w:r w:rsidRPr="00981522">
        <w:rPr>
          <w:lang w:eastAsia="ko-KR"/>
        </w:rPr>
        <w:t xml:space="preserve"> the likely scope of contracts using the </w:t>
      </w:r>
      <w:r w:rsidRPr="00981522">
        <w:rPr>
          <w:i/>
        </w:rPr>
        <w:t>ASDEFCON (Support Short)</w:t>
      </w:r>
      <w:r w:rsidRPr="00981522">
        <w:rPr>
          <w:lang w:eastAsia="ko-KR"/>
        </w:rPr>
        <w:t xml:space="preserve"> template.</w:t>
      </w:r>
    </w:p>
    <w:p w14:paraId="0A0B0C4E" w14:textId="7E997B32" w:rsidR="00B52601" w:rsidRDefault="00E942BB" w:rsidP="00286872">
      <w:pPr>
        <w:pStyle w:val="ASDEFCONNormal"/>
        <w:rPr>
          <w:lang w:eastAsia="ko-KR"/>
        </w:rPr>
      </w:pPr>
      <w:r w:rsidRPr="00981522">
        <w:rPr>
          <w:lang w:eastAsia="ko-KR"/>
        </w:rPr>
        <w:t xml:space="preserve">The Contractor provides Services from one or more SSCCs as described by </w:t>
      </w:r>
      <w:r w:rsidRPr="00981522">
        <w:rPr>
          <w:i/>
          <w:lang w:eastAsia="ko-KR"/>
        </w:rPr>
        <w:t>Support Scenario #4</w:t>
      </w:r>
      <w:r w:rsidRPr="00981522">
        <w:rPr>
          <w:lang w:eastAsia="ko-KR"/>
        </w:rPr>
        <w:t xml:space="preserve"> and</w:t>
      </w:r>
      <w:r w:rsidR="00955220">
        <w:rPr>
          <w:lang w:eastAsia="ko-KR"/>
        </w:rPr>
        <w:t>/or</w:t>
      </w:r>
      <w:r w:rsidRPr="00981522">
        <w:rPr>
          <w:lang w:eastAsia="ko-KR"/>
        </w:rPr>
        <w:t xml:space="preserve"> </w:t>
      </w:r>
      <w:r w:rsidRPr="00981522">
        <w:rPr>
          <w:i/>
          <w:lang w:eastAsia="ko-KR"/>
        </w:rPr>
        <w:t>Support Scenario #3</w:t>
      </w:r>
      <w:r w:rsidRPr="00981522">
        <w:rPr>
          <w:lang w:eastAsia="ko-KR"/>
        </w:rPr>
        <w:t xml:space="preserve"> </w:t>
      </w:r>
      <w:r w:rsidR="00955220">
        <w:rPr>
          <w:lang w:eastAsia="ko-KR"/>
        </w:rPr>
        <w:t>(as described in</w:t>
      </w:r>
      <w:r w:rsidRPr="00981522">
        <w:rPr>
          <w:lang w:eastAsia="ko-KR"/>
        </w:rPr>
        <w:t xml:space="preserve"> </w:t>
      </w:r>
      <w:r w:rsidRPr="00981522">
        <w:t xml:space="preserve">Annex A to the </w:t>
      </w:r>
      <w:r w:rsidRPr="00981522">
        <w:rPr>
          <w:i/>
        </w:rPr>
        <w:t>ASDEFCON (Support) SOW Tailoring Guide</w:t>
      </w:r>
      <w:r w:rsidR="00955220">
        <w:t>)</w:t>
      </w:r>
      <w:r w:rsidRPr="00981522">
        <w:rPr>
          <w:lang w:eastAsia="ko-KR"/>
        </w:rPr>
        <w:t>.</w:t>
      </w:r>
    </w:p>
    <w:p w14:paraId="0F0AC6F0" w14:textId="4DB91C1D" w:rsidR="00E942BB" w:rsidRPr="00981522" w:rsidRDefault="00E942BB" w:rsidP="00286872">
      <w:pPr>
        <w:pStyle w:val="ASDEFCONNormal"/>
        <w:rPr>
          <w:lang w:eastAsia="ko-KR"/>
        </w:rPr>
      </w:pPr>
      <w:r w:rsidRPr="00981522">
        <w:rPr>
          <w:lang w:eastAsia="ko-KR"/>
        </w:rPr>
        <w:lastRenderedPageBreak/>
        <w:t xml:space="preserve">The Services may provide more in-depth support </w:t>
      </w:r>
      <w:r w:rsidR="0035379D">
        <w:rPr>
          <w:lang w:eastAsia="ko-KR"/>
        </w:rPr>
        <w:t>in</w:t>
      </w:r>
      <w:r w:rsidR="0035379D" w:rsidRPr="00981522">
        <w:rPr>
          <w:lang w:eastAsia="ko-KR"/>
        </w:rPr>
        <w:t xml:space="preserve"> </w:t>
      </w:r>
      <w:r w:rsidRPr="00981522">
        <w:rPr>
          <w:lang w:eastAsia="ko-KR"/>
        </w:rPr>
        <w:t>one or two SSCCs (eg, specialised Maintenance Services); however, in-depth support across all SSCCs, or dealing with more complex equipment, would create a level of complexity that is better addressed by the</w:t>
      </w:r>
      <w:r w:rsidRPr="00981522">
        <w:rPr>
          <w:i/>
          <w:lang w:eastAsia="ko-KR"/>
        </w:rPr>
        <w:t xml:space="preserve"> ASDEFCON (Support)</w:t>
      </w:r>
      <w:r w:rsidRPr="00981522">
        <w:rPr>
          <w:lang w:eastAsia="ko-KR"/>
        </w:rPr>
        <w:t xml:space="preserve"> template.</w:t>
      </w:r>
    </w:p>
    <w:p w14:paraId="2B7E9F55" w14:textId="57A9A951" w:rsidR="00E942BB" w:rsidRPr="00981522" w:rsidRDefault="00E942BB" w:rsidP="00286872">
      <w:pPr>
        <w:pStyle w:val="ASDEFCONNormal"/>
        <w:rPr>
          <w:lang w:eastAsia="ko-KR"/>
        </w:rPr>
      </w:pPr>
      <w:r w:rsidRPr="00981522">
        <w:rPr>
          <w:lang w:eastAsia="ko-KR"/>
        </w:rPr>
        <w:t>The Contractor may provide</w:t>
      </w:r>
      <w:r w:rsidR="0035379D">
        <w:rPr>
          <w:lang w:eastAsia="ko-KR"/>
        </w:rPr>
        <w:t>,</w:t>
      </w:r>
      <w:r w:rsidRPr="00981522">
        <w:rPr>
          <w:lang w:eastAsia="ko-KR"/>
        </w:rPr>
        <w:t xml:space="preserve"> a</w:t>
      </w:r>
      <w:r w:rsidR="0035379D">
        <w:rPr>
          <w:lang w:eastAsia="ko-KR"/>
        </w:rPr>
        <w:t>s</w:t>
      </w:r>
      <w:r w:rsidRPr="00981522">
        <w:rPr>
          <w:lang w:eastAsia="ko-KR"/>
        </w:rPr>
        <w:t xml:space="preserve"> Operating Support</w:t>
      </w:r>
      <w:r w:rsidR="0035379D">
        <w:rPr>
          <w:lang w:eastAsia="ko-KR"/>
        </w:rPr>
        <w:t>,</w:t>
      </w:r>
      <w:r w:rsidRPr="00981522">
        <w:rPr>
          <w:lang w:eastAsia="ko-KR"/>
        </w:rPr>
        <w:t xml:space="preserve"> a basic help desk for a limited customer base and/or for inquiries that </w:t>
      </w:r>
      <w:r w:rsidR="00EC28D7">
        <w:rPr>
          <w:lang w:eastAsia="ko-KR"/>
        </w:rPr>
        <w:t>are</w:t>
      </w:r>
      <w:r w:rsidRPr="00981522">
        <w:rPr>
          <w:lang w:eastAsia="ko-KR"/>
        </w:rPr>
        <w:t xml:space="preserve"> escalated from another Defence help desk.</w:t>
      </w:r>
    </w:p>
    <w:p w14:paraId="33B357EC" w14:textId="0539A588" w:rsidR="00E942BB" w:rsidRPr="00981522" w:rsidRDefault="00E942BB" w:rsidP="00286872">
      <w:pPr>
        <w:pStyle w:val="ASDEFCONNormal"/>
        <w:rPr>
          <w:lang w:eastAsia="ko-KR"/>
        </w:rPr>
      </w:pPr>
      <w:r w:rsidRPr="00981522">
        <w:rPr>
          <w:lang w:eastAsia="ko-KR"/>
        </w:rPr>
        <w:t>In many cases, the Contractor will provide Maintenance Services involving RIs</w:t>
      </w:r>
      <w:r w:rsidR="00EC28D7">
        <w:rPr>
          <w:lang w:eastAsia="ko-KR"/>
        </w:rPr>
        <w:t xml:space="preserve">, including some </w:t>
      </w:r>
      <w:r w:rsidRPr="00981522">
        <w:rPr>
          <w:lang w:eastAsia="ko-KR"/>
        </w:rPr>
        <w:t>stand-alone equipment (ie, excludes RIs that are major platforms such as ships, aircraft and armoured vehicles).  These RIs may require scheduled preventive maintenance and/or corrective maintenance.  The Contractor may need to coordinate with other Defence contractors (eg, with Mission System responsibilit</w:t>
      </w:r>
      <w:r w:rsidR="00EC28D7">
        <w:rPr>
          <w:lang w:eastAsia="ko-KR"/>
        </w:rPr>
        <w:t>ies</w:t>
      </w:r>
      <w:r w:rsidRPr="00981522">
        <w:rPr>
          <w:lang w:eastAsia="ko-KR"/>
        </w:rPr>
        <w:t xml:space="preserve">) in order to </w:t>
      </w:r>
      <w:r w:rsidR="00EC28D7">
        <w:rPr>
          <w:lang w:eastAsia="ko-KR"/>
        </w:rPr>
        <w:t>co-ordinate</w:t>
      </w:r>
      <w:r w:rsidRPr="00981522">
        <w:rPr>
          <w:lang w:eastAsia="ko-KR"/>
        </w:rPr>
        <w:t xml:space="preserve"> maintenance.  </w:t>
      </w:r>
      <w:r w:rsidR="00EC28D7">
        <w:rPr>
          <w:lang w:eastAsia="ko-KR"/>
        </w:rPr>
        <w:t>M</w:t>
      </w:r>
      <w:r w:rsidRPr="00981522">
        <w:rPr>
          <w:lang w:eastAsia="ko-KR"/>
        </w:rPr>
        <w:t xml:space="preserve">odifications may be </w:t>
      </w:r>
      <w:r w:rsidR="00EC28D7">
        <w:rPr>
          <w:lang w:eastAsia="ko-KR"/>
        </w:rPr>
        <w:t>installed</w:t>
      </w:r>
      <w:r w:rsidR="00EC28D7" w:rsidRPr="00981522">
        <w:rPr>
          <w:lang w:eastAsia="ko-KR"/>
        </w:rPr>
        <w:t xml:space="preserve"> </w:t>
      </w:r>
      <w:r w:rsidRPr="00981522">
        <w:rPr>
          <w:lang w:eastAsia="ko-KR"/>
        </w:rPr>
        <w:t xml:space="preserve">as an S&amp;Q Service, if required.  Un-scoped maintenance, such as damage repairs, may be conducted as an S&amp;Q Service.  The </w:t>
      </w:r>
      <w:r w:rsidR="00891474" w:rsidRPr="00981522">
        <w:rPr>
          <w:lang w:eastAsia="ko-KR"/>
        </w:rPr>
        <w:t xml:space="preserve">Maintenance </w:t>
      </w:r>
      <w:r w:rsidRPr="00981522">
        <w:rPr>
          <w:lang w:eastAsia="ko-KR"/>
        </w:rPr>
        <w:t xml:space="preserve">activities </w:t>
      </w:r>
      <w:r w:rsidR="00EC28D7">
        <w:rPr>
          <w:lang w:eastAsia="ko-KR"/>
        </w:rPr>
        <w:t>may</w:t>
      </w:r>
      <w:r w:rsidRPr="00981522">
        <w:rPr>
          <w:lang w:eastAsia="ko-KR"/>
        </w:rPr>
        <w:t xml:space="preserve"> be required to operate under a</w:t>
      </w:r>
      <w:r w:rsidR="00891474">
        <w:rPr>
          <w:lang w:eastAsia="ko-KR"/>
        </w:rPr>
        <w:t>n</w:t>
      </w:r>
      <w:r w:rsidRPr="00981522">
        <w:rPr>
          <w:lang w:eastAsia="ko-KR"/>
        </w:rPr>
        <w:t xml:space="preserve"> </w:t>
      </w:r>
      <w:r w:rsidR="00891474">
        <w:rPr>
          <w:lang w:eastAsia="ko-KR"/>
        </w:rPr>
        <w:t>ADF</w:t>
      </w:r>
      <w:r w:rsidRPr="00981522">
        <w:rPr>
          <w:lang w:eastAsia="ko-KR"/>
        </w:rPr>
        <w:t xml:space="preserve"> </w:t>
      </w:r>
      <w:r w:rsidR="00891474" w:rsidRPr="00981522">
        <w:rPr>
          <w:lang w:eastAsia="ko-KR"/>
        </w:rPr>
        <w:t xml:space="preserve">regulatory </w:t>
      </w:r>
      <w:r w:rsidR="00891474">
        <w:rPr>
          <w:lang w:eastAsia="ko-KR"/>
        </w:rPr>
        <w:t xml:space="preserve">/ assurance </w:t>
      </w:r>
      <w:r w:rsidR="00891474" w:rsidRPr="00981522">
        <w:rPr>
          <w:lang w:eastAsia="ko-KR"/>
        </w:rPr>
        <w:t>framework</w:t>
      </w:r>
      <w:r w:rsidRPr="00981522">
        <w:rPr>
          <w:lang w:eastAsia="ko-KR"/>
        </w:rPr>
        <w:t xml:space="preserve">; however, much of this is </w:t>
      </w:r>
      <w:r w:rsidR="00EC28D7">
        <w:rPr>
          <w:lang w:eastAsia="ko-KR"/>
        </w:rPr>
        <w:t>managed</w:t>
      </w:r>
      <w:r w:rsidR="00EC28D7" w:rsidRPr="00981522">
        <w:rPr>
          <w:lang w:eastAsia="ko-KR"/>
        </w:rPr>
        <w:t xml:space="preserve"> </w:t>
      </w:r>
      <w:r w:rsidRPr="00981522">
        <w:rPr>
          <w:lang w:eastAsia="ko-KR"/>
        </w:rPr>
        <w:t xml:space="preserve">by the SPO and largely transparent to the Contractor.  The Contractor may need to provide a separate Maintenance Management Plan to support an assessment by </w:t>
      </w:r>
      <w:r w:rsidR="00891474">
        <w:rPr>
          <w:lang w:eastAsia="ko-KR"/>
        </w:rPr>
        <w:t>a</w:t>
      </w:r>
      <w:r w:rsidR="00891474" w:rsidRPr="00981522">
        <w:rPr>
          <w:lang w:eastAsia="ko-KR"/>
        </w:rPr>
        <w:t xml:space="preserve"> </w:t>
      </w:r>
      <w:r w:rsidRPr="00981522">
        <w:rPr>
          <w:lang w:eastAsia="ko-KR"/>
        </w:rPr>
        <w:t xml:space="preserve">regulator, or SPO, that it can apply </w:t>
      </w:r>
      <w:r w:rsidR="00891474">
        <w:rPr>
          <w:lang w:eastAsia="ko-KR"/>
        </w:rPr>
        <w:t>ADF</w:t>
      </w:r>
      <w:r w:rsidR="00891474" w:rsidRPr="00981522">
        <w:rPr>
          <w:lang w:eastAsia="ko-KR"/>
        </w:rPr>
        <w:t xml:space="preserve"> regulatory </w:t>
      </w:r>
      <w:r w:rsidR="00891474">
        <w:rPr>
          <w:lang w:eastAsia="ko-KR"/>
        </w:rPr>
        <w:t xml:space="preserve">/ assurance </w:t>
      </w:r>
      <w:r w:rsidRPr="00981522">
        <w:rPr>
          <w:lang w:eastAsia="ko-KR"/>
        </w:rPr>
        <w:t>requirements to its scope of work.</w:t>
      </w:r>
    </w:p>
    <w:p w14:paraId="0240BCA0" w14:textId="74EFBECE" w:rsidR="00E942BB" w:rsidRPr="00981522" w:rsidRDefault="00E942BB" w:rsidP="00286872">
      <w:pPr>
        <w:pStyle w:val="ASDEFCONNormal"/>
        <w:rPr>
          <w:lang w:eastAsia="ko-KR"/>
        </w:rPr>
      </w:pPr>
      <w:r w:rsidRPr="00981522">
        <w:rPr>
          <w:lang w:eastAsia="ko-KR"/>
        </w:rPr>
        <w:t>Engineering Services are not required for many contracts</w:t>
      </w:r>
      <w:r w:rsidR="00EC28D7">
        <w:rPr>
          <w:lang w:eastAsia="ko-KR"/>
        </w:rPr>
        <w:t>,</w:t>
      </w:r>
      <w:r w:rsidRPr="00981522">
        <w:rPr>
          <w:lang w:eastAsia="ko-KR"/>
        </w:rPr>
        <w:t xml:space="preserve"> and relatively minimal when they are.  The Contractor may routinely undertake defect investigations (eg, referred from maintenance activities) but more detailed investigations, and the development of </w:t>
      </w:r>
      <w:r w:rsidR="00EC28D7" w:rsidRPr="00981522">
        <w:rPr>
          <w:lang w:eastAsia="ko-KR"/>
        </w:rPr>
        <w:t xml:space="preserve">Deviations </w:t>
      </w:r>
      <w:r w:rsidR="00EC28D7">
        <w:rPr>
          <w:lang w:eastAsia="ko-KR"/>
        </w:rPr>
        <w:t>may</w:t>
      </w:r>
      <w:r w:rsidR="00EC28D7" w:rsidRPr="00981522">
        <w:rPr>
          <w:lang w:eastAsia="ko-KR"/>
        </w:rPr>
        <w:t xml:space="preserve"> </w:t>
      </w:r>
      <w:r w:rsidRPr="00981522">
        <w:rPr>
          <w:lang w:eastAsia="ko-KR"/>
        </w:rPr>
        <w:t>be S&amp;Q Services.  The Contractor may develop some minor changes to RIs or equipment and prepare associated technical instructions</w:t>
      </w:r>
      <w:r w:rsidR="0005273C">
        <w:rPr>
          <w:lang w:eastAsia="ko-KR"/>
        </w:rPr>
        <w:t xml:space="preserve"> and publication updates</w:t>
      </w:r>
      <w:r w:rsidRPr="00981522">
        <w:rPr>
          <w:lang w:eastAsia="ko-KR"/>
        </w:rPr>
        <w:t xml:space="preserve">, provided that the change does not impact on the form, fit or function of the items used by Defence (eg, </w:t>
      </w:r>
      <w:r w:rsidR="0005273C">
        <w:rPr>
          <w:lang w:eastAsia="ko-KR"/>
        </w:rPr>
        <w:t xml:space="preserve">minor changes / </w:t>
      </w:r>
      <w:r w:rsidRPr="00981522">
        <w:rPr>
          <w:lang w:eastAsia="ko-KR"/>
        </w:rPr>
        <w:t>low</w:t>
      </w:r>
      <w:r w:rsidR="0005273C">
        <w:rPr>
          <w:lang w:eastAsia="ko-KR"/>
        </w:rPr>
        <w:t>er</w:t>
      </w:r>
      <w:r w:rsidRPr="00981522">
        <w:rPr>
          <w:lang w:eastAsia="ko-KR"/>
        </w:rPr>
        <w:t xml:space="preserve">-level parts substitution).  There are </w:t>
      </w:r>
      <w:r w:rsidR="00F125E6">
        <w:rPr>
          <w:lang w:eastAsia="ko-KR"/>
        </w:rPr>
        <w:t>limited ADF</w:t>
      </w:r>
      <w:r w:rsidR="00F125E6" w:rsidRPr="00981522">
        <w:rPr>
          <w:lang w:eastAsia="ko-KR"/>
        </w:rPr>
        <w:t xml:space="preserve"> regulatory </w:t>
      </w:r>
      <w:r w:rsidR="00F125E6">
        <w:rPr>
          <w:lang w:eastAsia="ko-KR"/>
        </w:rPr>
        <w:t>/ assurance</w:t>
      </w:r>
      <w:r w:rsidRPr="00981522">
        <w:rPr>
          <w:lang w:eastAsia="ko-KR"/>
        </w:rPr>
        <w:t xml:space="preserve"> requirements placed on engineering activities; however, they may be required to </w:t>
      </w:r>
      <w:r w:rsidR="00C66338">
        <w:rPr>
          <w:lang w:eastAsia="ko-KR"/>
        </w:rPr>
        <w:t>comply</w:t>
      </w:r>
      <w:r w:rsidR="0005273C">
        <w:rPr>
          <w:lang w:eastAsia="ko-KR"/>
        </w:rPr>
        <w:t xml:space="preserve"> with</w:t>
      </w:r>
      <w:r w:rsidR="0005273C" w:rsidRPr="00981522">
        <w:rPr>
          <w:lang w:eastAsia="ko-KR"/>
        </w:rPr>
        <w:t xml:space="preserve"> </w:t>
      </w:r>
      <w:r w:rsidRPr="00981522">
        <w:rPr>
          <w:lang w:eastAsia="ko-KR"/>
        </w:rPr>
        <w:t>Configuration Management (CM) in accordance with Commonwealth plans and procedures developed</w:t>
      </w:r>
      <w:r w:rsidR="00F125E6">
        <w:rPr>
          <w:lang w:eastAsia="ko-KR"/>
        </w:rPr>
        <w:t>,</w:t>
      </w:r>
      <w:r w:rsidRPr="00981522">
        <w:rPr>
          <w:lang w:eastAsia="ko-KR"/>
        </w:rPr>
        <w:t xml:space="preserve"> which </w:t>
      </w:r>
      <w:r w:rsidR="00745305">
        <w:rPr>
          <w:lang w:eastAsia="ko-KR"/>
        </w:rPr>
        <w:t xml:space="preserve">may </w:t>
      </w:r>
      <w:r w:rsidR="0005273C">
        <w:rPr>
          <w:lang w:eastAsia="ko-KR"/>
        </w:rPr>
        <w:t>apply</w:t>
      </w:r>
      <w:r w:rsidRPr="00981522">
        <w:rPr>
          <w:lang w:eastAsia="ko-KR"/>
        </w:rPr>
        <w:t xml:space="preserve"> a</w:t>
      </w:r>
      <w:r w:rsidR="00F125E6">
        <w:rPr>
          <w:lang w:eastAsia="ko-KR"/>
        </w:rPr>
        <w:t>n ADF</w:t>
      </w:r>
      <w:r w:rsidR="00F125E6" w:rsidRPr="00981522">
        <w:rPr>
          <w:lang w:eastAsia="ko-KR"/>
        </w:rPr>
        <w:t xml:space="preserve"> regulatory </w:t>
      </w:r>
      <w:r w:rsidR="00F125E6">
        <w:rPr>
          <w:lang w:eastAsia="ko-KR"/>
        </w:rPr>
        <w:t>/ assurance framework</w:t>
      </w:r>
      <w:r w:rsidRPr="00981522">
        <w:rPr>
          <w:lang w:eastAsia="ko-KR"/>
        </w:rPr>
        <w:t>.</w:t>
      </w:r>
    </w:p>
    <w:p w14:paraId="0890E8F8" w14:textId="7A24E05B" w:rsidR="00E942BB" w:rsidRPr="00981522" w:rsidRDefault="00E942BB" w:rsidP="00286872">
      <w:pPr>
        <w:pStyle w:val="ASDEFCONNormal"/>
        <w:rPr>
          <w:lang w:eastAsia="ko-KR"/>
        </w:rPr>
      </w:pPr>
      <w:r w:rsidRPr="00981522">
        <w:rPr>
          <w:lang w:eastAsia="ko-KR"/>
        </w:rPr>
        <w:t xml:space="preserve">The Contractor may provide Supply Services, including collection and delivery of RIs to Defence units and/or other Defence contractors.  Services may include the provision of consumable / expendable items.  The Contractor may receive demands via </w:t>
      </w:r>
      <w:r w:rsidR="00A153F3">
        <w:rPr>
          <w:lang w:eastAsia="ko-KR"/>
        </w:rPr>
        <w:t>a Defence information system,</w:t>
      </w:r>
      <w:r w:rsidR="00A153F3" w:rsidRPr="00981522">
        <w:rPr>
          <w:lang w:eastAsia="ko-KR"/>
        </w:rPr>
        <w:t xml:space="preserve"> </w:t>
      </w:r>
      <w:r w:rsidRPr="00981522">
        <w:rPr>
          <w:lang w:eastAsia="ko-KR"/>
        </w:rPr>
        <w:t xml:space="preserve">or other means.  The Contractor does not routinely procure RIs for Defence, but could be tasked to do so as an S&amp;Q Service or </w:t>
      </w:r>
      <w:r w:rsidR="00A153F3">
        <w:rPr>
          <w:lang w:eastAsia="ko-KR"/>
        </w:rPr>
        <w:t>as</w:t>
      </w:r>
      <w:r w:rsidR="00A153F3" w:rsidRPr="00981522">
        <w:rPr>
          <w:lang w:eastAsia="ko-KR"/>
        </w:rPr>
        <w:t xml:space="preserve"> </w:t>
      </w:r>
      <w:r w:rsidRPr="00981522">
        <w:rPr>
          <w:lang w:eastAsia="ko-KR"/>
        </w:rPr>
        <w:t xml:space="preserve">a Task-Priced </w:t>
      </w:r>
      <w:r w:rsidR="00A153F3">
        <w:rPr>
          <w:lang w:eastAsia="ko-KR"/>
        </w:rPr>
        <w:t>Service</w:t>
      </w:r>
      <w:r w:rsidR="00A153F3" w:rsidRPr="00981522">
        <w:rPr>
          <w:lang w:eastAsia="ko-KR"/>
        </w:rPr>
        <w:t xml:space="preserve"> </w:t>
      </w:r>
      <w:r w:rsidRPr="00981522">
        <w:rPr>
          <w:lang w:eastAsia="ko-KR"/>
        </w:rPr>
        <w:t>(eg, using a standing-offer-like price list).  In most cases</w:t>
      </w:r>
      <w:r w:rsidR="00A153F3">
        <w:rPr>
          <w:lang w:eastAsia="ko-KR"/>
        </w:rPr>
        <w:t>,</w:t>
      </w:r>
      <w:r w:rsidRPr="00981522">
        <w:rPr>
          <w:lang w:eastAsia="ko-KR"/>
        </w:rPr>
        <w:t xml:space="preserve"> the SPO determines inventory requirements; however, the Contractor may </w:t>
      </w:r>
      <w:r w:rsidR="0005273C">
        <w:rPr>
          <w:lang w:eastAsia="ko-KR"/>
        </w:rPr>
        <w:t>perform</w:t>
      </w:r>
      <w:r w:rsidRPr="00981522">
        <w:rPr>
          <w:lang w:eastAsia="ko-KR"/>
        </w:rPr>
        <w:t xml:space="preserve"> some requirements determination</w:t>
      </w:r>
      <w:r w:rsidR="0005273C">
        <w:rPr>
          <w:lang w:eastAsia="ko-KR"/>
        </w:rPr>
        <w:t>,</w:t>
      </w:r>
      <w:r w:rsidRPr="00981522">
        <w:rPr>
          <w:lang w:eastAsia="ko-KR"/>
        </w:rPr>
        <w:t xml:space="preserve"> if responsible for meeting demand satisfaction rates </w:t>
      </w:r>
      <w:r w:rsidR="0005273C">
        <w:rPr>
          <w:lang w:eastAsia="ko-KR"/>
        </w:rPr>
        <w:t>or</w:t>
      </w:r>
      <w:r w:rsidR="0005273C" w:rsidRPr="00981522">
        <w:rPr>
          <w:lang w:eastAsia="ko-KR"/>
        </w:rPr>
        <w:t xml:space="preserve"> </w:t>
      </w:r>
      <w:r w:rsidRPr="00981522">
        <w:rPr>
          <w:lang w:eastAsia="ko-KR"/>
        </w:rPr>
        <w:t>maintenance turn-around times.</w:t>
      </w:r>
    </w:p>
    <w:p w14:paraId="3A463755" w14:textId="23155149" w:rsidR="00E942BB" w:rsidRPr="00981522" w:rsidRDefault="00E942BB" w:rsidP="00286872">
      <w:pPr>
        <w:pStyle w:val="ASDEFCONNormal"/>
        <w:rPr>
          <w:lang w:eastAsia="ko-KR"/>
        </w:rPr>
      </w:pPr>
      <w:r w:rsidRPr="00981522">
        <w:rPr>
          <w:lang w:eastAsia="ko-KR"/>
        </w:rPr>
        <w:t xml:space="preserve">The Contractor may deliver Training courses to Defence Personnel.  The Contractor </w:t>
      </w:r>
      <w:r w:rsidR="0005273C">
        <w:rPr>
          <w:lang w:eastAsia="ko-KR"/>
        </w:rPr>
        <w:t xml:space="preserve">may </w:t>
      </w:r>
      <w:r w:rsidRPr="00981522">
        <w:rPr>
          <w:lang w:eastAsia="ko-KR"/>
        </w:rPr>
        <w:t xml:space="preserve">provide joining instructions and course materials but does not panel or manage the students’ beyond individual courses.  The Contractor may provide the venue and </w:t>
      </w:r>
      <w:r w:rsidR="000E0B19" w:rsidRPr="00981522">
        <w:rPr>
          <w:lang w:eastAsia="ko-KR"/>
        </w:rPr>
        <w:t>Training Equipment</w:t>
      </w:r>
      <w:r w:rsidRPr="00981522">
        <w:rPr>
          <w:lang w:eastAsia="ko-KR"/>
        </w:rPr>
        <w:t>, depending on course requirements.  The Contractor may provide minor updates to Defence-owned Training Materials, or the Contractor may provide their own materials for training</w:t>
      </w:r>
      <w:r w:rsidR="000E0B19">
        <w:rPr>
          <w:lang w:eastAsia="ko-KR"/>
        </w:rPr>
        <w:t xml:space="preserve">, which </w:t>
      </w:r>
      <w:r w:rsidRPr="00981522">
        <w:rPr>
          <w:lang w:eastAsia="ko-KR"/>
        </w:rPr>
        <w:t>is also provided to other customers.  Due to the equipment specific nature of the training, the Contractor does not need to be a registered training organisation.</w:t>
      </w:r>
    </w:p>
    <w:p w14:paraId="32C57C0E" w14:textId="53719062" w:rsidR="00E942BB" w:rsidRPr="00981522" w:rsidRDefault="00E942BB" w:rsidP="00286872">
      <w:pPr>
        <w:pStyle w:val="ASDEFCONNormal"/>
        <w:rPr>
          <w:lang w:eastAsia="ko-KR"/>
        </w:rPr>
      </w:pPr>
      <w:r w:rsidRPr="00981522">
        <w:rPr>
          <w:lang w:eastAsia="ko-KR"/>
        </w:rPr>
        <w:t xml:space="preserve">The Contractor may be required to identify and manage some </w:t>
      </w:r>
      <w:r w:rsidR="00745305" w:rsidRPr="00981522">
        <w:rPr>
          <w:lang w:eastAsia="ko-KR"/>
        </w:rPr>
        <w:t xml:space="preserve">Key Persons </w:t>
      </w:r>
      <w:r w:rsidRPr="00981522">
        <w:rPr>
          <w:lang w:eastAsia="ko-KR"/>
        </w:rPr>
        <w:t>(eg, the contract manager or someone with unique skills critical to the Services), but is generally only responsible to ensure that competent employees are assigned to each task.</w:t>
      </w:r>
    </w:p>
    <w:p w14:paraId="5D34FAE1" w14:textId="77777777" w:rsidR="00E942BB" w:rsidRPr="00981522" w:rsidRDefault="00E942BB" w:rsidP="00286872">
      <w:pPr>
        <w:pStyle w:val="ASDEFCONNormal"/>
        <w:rPr>
          <w:lang w:eastAsia="ko-KR"/>
        </w:rPr>
      </w:pPr>
      <w:r w:rsidRPr="00981522">
        <w:rPr>
          <w:lang w:eastAsia="ko-KR"/>
        </w:rPr>
        <w:t>The Contractor’s responsibility for Technical Data involves incorporating updates to GFD/GFI and maintaining and updating the Technical Data that it holds.</w:t>
      </w:r>
    </w:p>
    <w:p w14:paraId="548962C1" w14:textId="62DA96CE" w:rsidR="00E942BB" w:rsidRPr="00981522" w:rsidRDefault="00E942BB" w:rsidP="00286872">
      <w:pPr>
        <w:pStyle w:val="ASDEFCONNormal"/>
        <w:rPr>
          <w:lang w:eastAsia="ko-KR"/>
        </w:rPr>
      </w:pPr>
      <w:r w:rsidRPr="00981522">
        <w:rPr>
          <w:lang w:eastAsia="ko-KR"/>
        </w:rPr>
        <w:t>Support and Test Equipment, Training Equipment, Packaging and Computer Support equipment will mostly be Contractor-provided, but some specialised items may be listed as GFM.</w:t>
      </w:r>
    </w:p>
    <w:p w14:paraId="359E57DC" w14:textId="6B657C1C" w:rsidR="00E942BB" w:rsidRPr="00981522" w:rsidRDefault="00E942BB" w:rsidP="00286872">
      <w:pPr>
        <w:pStyle w:val="ASDEFCONNormal"/>
        <w:rPr>
          <w:lang w:eastAsia="ko-KR"/>
        </w:rPr>
      </w:pPr>
      <w:r w:rsidRPr="00981522">
        <w:rPr>
          <w:lang w:eastAsia="ko-KR"/>
        </w:rPr>
        <w:t xml:space="preserve">In terms of managing the Services and the </w:t>
      </w:r>
      <w:r w:rsidR="000E0B19" w:rsidRPr="00981522">
        <w:rPr>
          <w:lang w:eastAsia="ko-KR"/>
        </w:rPr>
        <w:t xml:space="preserve">Contract </w:t>
      </w:r>
      <w:r w:rsidRPr="00981522">
        <w:rPr>
          <w:lang w:eastAsia="ko-KR"/>
        </w:rPr>
        <w:t>itself, the Contractor:</w:t>
      </w:r>
    </w:p>
    <w:p w14:paraId="169D7348" w14:textId="5E65DAF3" w:rsidR="00E942BB" w:rsidRPr="00981522" w:rsidRDefault="00E942BB" w:rsidP="00286872">
      <w:pPr>
        <w:pStyle w:val="ASDEFCONBulletsLV1"/>
      </w:pPr>
      <w:r w:rsidRPr="00981522">
        <w:t xml:space="preserve">will have a Support Services Management Plan (SSMP), but this may be a </w:t>
      </w:r>
      <w:r w:rsidR="000E0B19">
        <w:t>small</w:t>
      </w:r>
      <w:r w:rsidR="000E0B19" w:rsidRPr="00981522">
        <w:t xml:space="preserve"> </w:t>
      </w:r>
      <w:r w:rsidRPr="00981522">
        <w:t>document referring to existing plans and procedures that can be provided to the Commonwealth Representative, if requested;</w:t>
      </w:r>
    </w:p>
    <w:p w14:paraId="315C5B43" w14:textId="41F08EF5" w:rsidR="00E942BB" w:rsidRPr="00981522" w:rsidRDefault="00E942BB" w:rsidP="00286872">
      <w:pPr>
        <w:pStyle w:val="ASDEFCONBulletsLV1"/>
      </w:pPr>
      <w:r w:rsidRPr="00981522">
        <w:t>will, as a minimum, submit an annual report of contract activity and a quarterly stocktaking report if they hold Commonwealth assets;</w:t>
      </w:r>
    </w:p>
    <w:p w14:paraId="3F25E578" w14:textId="51354915" w:rsidR="00E942BB" w:rsidRPr="00981522" w:rsidRDefault="00E942BB" w:rsidP="00286872">
      <w:pPr>
        <w:pStyle w:val="ASDEFCONBulletsLV1"/>
      </w:pPr>
      <w:r w:rsidRPr="00981522">
        <w:t>will, as a minimum, conduct an annual review meeting with the Commonwealth Representative to discuss all Service delivery and contract management issues;</w:t>
      </w:r>
    </w:p>
    <w:p w14:paraId="2BE0F50D" w14:textId="04418E10" w:rsidR="00E942BB" w:rsidRPr="00981522" w:rsidRDefault="00E942BB" w:rsidP="00286872">
      <w:pPr>
        <w:pStyle w:val="ASDEFCONBulletsLV1"/>
      </w:pPr>
      <w:r w:rsidRPr="00981522">
        <w:t>may or may not have Subcontractors;</w:t>
      </w:r>
    </w:p>
    <w:p w14:paraId="7025BFFF" w14:textId="77777777" w:rsidR="00E942BB" w:rsidRPr="00981522" w:rsidRDefault="00E942BB" w:rsidP="00286872">
      <w:pPr>
        <w:pStyle w:val="ASDEFCONBulletsLV1"/>
      </w:pPr>
      <w:r w:rsidRPr="00981522">
        <w:lastRenderedPageBreak/>
        <w:t>will require a quality management system, but that system may be reviewed by Defence rather than being formally certified by a third party;</w:t>
      </w:r>
    </w:p>
    <w:p w14:paraId="6840EAA8" w14:textId="51896BE6" w:rsidR="00E942BB" w:rsidRPr="00981522" w:rsidRDefault="00E942BB" w:rsidP="00286872">
      <w:pPr>
        <w:pStyle w:val="ASDEFCONBulletsLV1"/>
      </w:pPr>
      <w:r w:rsidRPr="00981522">
        <w:t xml:space="preserve">will need to comply with Defence security requirements, </w:t>
      </w:r>
      <w:r w:rsidR="000E0B19">
        <w:t>if</w:t>
      </w:r>
      <w:r w:rsidR="000E0B19" w:rsidRPr="00981522">
        <w:t xml:space="preserve"> </w:t>
      </w:r>
      <w:r w:rsidRPr="00981522">
        <w:t>applicable; and</w:t>
      </w:r>
    </w:p>
    <w:p w14:paraId="1D77153D" w14:textId="67078968" w:rsidR="00E942BB" w:rsidRPr="00981522" w:rsidRDefault="00E942BB" w:rsidP="00286872">
      <w:pPr>
        <w:pStyle w:val="ASDEFCONBulletsLV1"/>
      </w:pPr>
      <w:r w:rsidRPr="00981522">
        <w:t>will need to comply with all laws and</w:t>
      </w:r>
      <w:r w:rsidR="0078364E">
        <w:t xml:space="preserve"> other</w:t>
      </w:r>
      <w:r w:rsidRPr="00981522">
        <w:t xml:space="preserve"> government polic</w:t>
      </w:r>
      <w:r w:rsidR="0078364E">
        <w:t>ies</w:t>
      </w:r>
      <w:r w:rsidRPr="00981522">
        <w:t xml:space="preserve"> applicable to the Contract.</w:t>
      </w:r>
    </w:p>
    <w:p w14:paraId="7C768658" w14:textId="60774BE6" w:rsidR="00E942BB" w:rsidRPr="00981522" w:rsidRDefault="00E942BB" w:rsidP="00286872">
      <w:pPr>
        <w:pStyle w:val="ASDEFCONNormal"/>
        <w:rPr>
          <w:lang w:eastAsia="ko-KR"/>
        </w:rPr>
      </w:pPr>
      <w:r w:rsidRPr="00981522">
        <w:rPr>
          <w:lang w:eastAsia="ko-KR"/>
        </w:rPr>
        <w:t xml:space="preserve">The Contractor will not be provided with Government Furnished Facilities (GFF) but may come onto Commonwealth Premises in order to deliver, pick-up, remove or install items of equipment.  Hence, there should be no Work Health and Safety and environmental management activities that would normally be required </w:t>
      </w:r>
      <w:r w:rsidR="0078364E">
        <w:rPr>
          <w:lang w:eastAsia="ko-KR"/>
        </w:rPr>
        <w:t>for</w:t>
      </w:r>
      <w:r w:rsidRPr="00981522">
        <w:rPr>
          <w:lang w:eastAsia="ko-KR"/>
        </w:rPr>
        <w:t xml:space="preserve"> GFF.  However, if a Contractor is already located in GFF under another contract, then the SSMP for this Contract would cross-refer to the other.</w:t>
      </w:r>
    </w:p>
    <w:p w14:paraId="6A0CDF38" w14:textId="13E637AC" w:rsidR="00E942BB" w:rsidRPr="00981522" w:rsidRDefault="00E942BB" w:rsidP="00286872">
      <w:pPr>
        <w:pStyle w:val="ASDEFCONNormal"/>
        <w:rPr>
          <w:lang w:eastAsia="ko-KR"/>
        </w:rPr>
      </w:pPr>
      <w:r w:rsidRPr="00981522">
        <w:rPr>
          <w:lang w:eastAsia="ko-KR"/>
        </w:rPr>
        <w:t>There are no Government Furnished Services under</w:t>
      </w:r>
      <w:r w:rsidR="007556A7">
        <w:rPr>
          <w:lang w:eastAsia="ko-KR"/>
        </w:rPr>
        <w:t xml:space="preserve"> the template</w:t>
      </w:r>
      <w:r w:rsidRPr="00981522">
        <w:rPr>
          <w:lang w:eastAsia="ko-KR"/>
        </w:rPr>
        <w:t xml:space="preserve">; however, this does not preclude </w:t>
      </w:r>
      <w:r w:rsidR="007556A7">
        <w:rPr>
          <w:lang w:eastAsia="ko-KR"/>
        </w:rPr>
        <w:t xml:space="preserve">the addition of </w:t>
      </w:r>
      <w:r w:rsidR="0078364E">
        <w:rPr>
          <w:lang w:eastAsia="ko-KR"/>
        </w:rPr>
        <w:t>access</w:t>
      </w:r>
      <w:r w:rsidRPr="00981522">
        <w:rPr>
          <w:lang w:eastAsia="ko-KR"/>
        </w:rPr>
        <w:t xml:space="preserve"> to </w:t>
      </w:r>
      <w:r w:rsidR="0078364E">
        <w:rPr>
          <w:lang w:eastAsia="ko-KR"/>
        </w:rPr>
        <w:t xml:space="preserve">Defence contracts </w:t>
      </w:r>
      <w:r w:rsidR="007556A7">
        <w:rPr>
          <w:lang w:eastAsia="ko-KR"/>
        </w:rPr>
        <w:t>for</w:t>
      </w:r>
      <w:r w:rsidR="0078364E">
        <w:rPr>
          <w:lang w:eastAsia="ko-KR"/>
        </w:rPr>
        <w:t xml:space="preserve"> </w:t>
      </w:r>
      <w:r w:rsidRPr="00981522">
        <w:rPr>
          <w:lang w:eastAsia="ko-KR"/>
        </w:rPr>
        <w:t>warehous</w:t>
      </w:r>
      <w:r w:rsidR="007556A7">
        <w:rPr>
          <w:lang w:eastAsia="ko-KR"/>
        </w:rPr>
        <w:t>ing</w:t>
      </w:r>
      <w:r w:rsidRPr="00981522">
        <w:rPr>
          <w:lang w:eastAsia="ko-KR"/>
        </w:rPr>
        <w:t xml:space="preserve"> and </w:t>
      </w:r>
      <w:r w:rsidR="007556A7">
        <w:rPr>
          <w:lang w:eastAsia="ko-KR"/>
        </w:rPr>
        <w:t>distribution</w:t>
      </w:r>
      <w:r w:rsidRPr="00981522">
        <w:rPr>
          <w:lang w:eastAsia="ko-KR"/>
        </w:rPr>
        <w:t xml:space="preserve"> to and from Defence </w:t>
      </w:r>
      <w:r w:rsidR="007556A7">
        <w:rPr>
          <w:lang w:eastAsia="ko-KR"/>
        </w:rPr>
        <w:t>units</w:t>
      </w:r>
      <w:r w:rsidRPr="00981522">
        <w:rPr>
          <w:lang w:eastAsia="ko-KR"/>
        </w:rPr>
        <w:t>.</w:t>
      </w:r>
    </w:p>
    <w:p w14:paraId="0ADC4DED" w14:textId="2FEDE454" w:rsidR="00E942BB" w:rsidRPr="00981522" w:rsidRDefault="00E942BB" w:rsidP="00286872">
      <w:pPr>
        <w:pStyle w:val="SOWHL1-ASDEFCON"/>
      </w:pPr>
      <w:bookmarkStart w:id="1498" w:name="_Toc232165385"/>
      <w:r w:rsidRPr="00981522">
        <w:t xml:space="preserve">ASDEFCON (Support) </w:t>
      </w:r>
      <w:r w:rsidR="00281397" w:rsidRPr="00981522">
        <w:t>C</w:t>
      </w:r>
      <w:r w:rsidR="009E4E2A">
        <w:t>omparison</w:t>
      </w:r>
      <w:bookmarkEnd w:id="1498"/>
    </w:p>
    <w:p w14:paraId="40A623C3" w14:textId="77777777" w:rsidR="00E942BB" w:rsidRPr="00981522" w:rsidRDefault="00E942BB" w:rsidP="00286872">
      <w:pPr>
        <w:pStyle w:val="SOWHL2-ASDEFCON"/>
      </w:pPr>
      <w:bookmarkStart w:id="1499" w:name="_Toc232165386"/>
      <w:r w:rsidRPr="00981522">
        <w:t>Comparison</w:t>
      </w:r>
      <w:bookmarkEnd w:id="1499"/>
    </w:p>
    <w:p w14:paraId="40B6BF30" w14:textId="6C38C8AA" w:rsidR="00E942BB" w:rsidRPr="00981522" w:rsidRDefault="00E942BB" w:rsidP="00286872">
      <w:pPr>
        <w:pStyle w:val="ASDEFCONNormal"/>
        <w:rPr>
          <w:lang w:eastAsia="ko-KR"/>
        </w:rPr>
      </w:pPr>
      <w:r w:rsidRPr="00981522">
        <w:rPr>
          <w:lang w:eastAsia="ko-KR"/>
        </w:rPr>
        <w:t xml:space="preserve">In the </w:t>
      </w:r>
      <w:r w:rsidRPr="00981522">
        <w:rPr>
          <w:i/>
          <w:lang w:eastAsia="ko-KR"/>
        </w:rPr>
        <w:t>ASDEFCON (Support Short)</w:t>
      </w:r>
      <w:r w:rsidRPr="00981522">
        <w:rPr>
          <w:lang w:eastAsia="ko-KR"/>
        </w:rPr>
        <w:t xml:space="preserve"> SOW, </w:t>
      </w:r>
      <w:r w:rsidR="004D6C87">
        <w:rPr>
          <w:lang w:eastAsia="ko-KR"/>
        </w:rPr>
        <w:t>a number of</w:t>
      </w:r>
      <w:r w:rsidR="004D6C87" w:rsidRPr="00981522">
        <w:rPr>
          <w:lang w:eastAsia="ko-KR"/>
        </w:rPr>
        <w:t xml:space="preserve"> </w:t>
      </w:r>
      <w:r w:rsidRPr="00981522">
        <w:rPr>
          <w:i/>
          <w:lang w:eastAsia="ko-KR"/>
        </w:rPr>
        <w:t>ASDEFCON (Support)</w:t>
      </w:r>
      <w:r w:rsidRPr="00981522">
        <w:rPr>
          <w:lang w:eastAsia="ko-KR"/>
        </w:rPr>
        <w:t xml:space="preserve"> SOW clauses, annexes and DSDs </w:t>
      </w:r>
      <w:r w:rsidR="00337935" w:rsidRPr="00981522">
        <w:rPr>
          <w:lang w:eastAsia="ko-KR"/>
        </w:rPr>
        <w:t>are</w:t>
      </w:r>
      <w:r w:rsidRPr="00981522">
        <w:rPr>
          <w:lang w:eastAsia="ko-KR"/>
        </w:rPr>
        <w:t xml:space="preserve"> </w:t>
      </w:r>
      <w:r w:rsidR="004D6C87">
        <w:rPr>
          <w:lang w:eastAsia="ko-KR"/>
        </w:rPr>
        <w:t>reused or simplified</w:t>
      </w:r>
      <w:r w:rsidRPr="00981522">
        <w:rPr>
          <w:lang w:eastAsia="ko-KR"/>
        </w:rPr>
        <w:t>.  This approach ha</w:t>
      </w:r>
      <w:r w:rsidR="004D6C87">
        <w:rPr>
          <w:lang w:eastAsia="ko-KR"/>
        </w:rPr>
        <w:t>d</w:t>
      </w:r>
      <w:r w:rsidRPr="00981522">
        <w:rPr>
          <w:lang w:eastAsia="ko-KR"/>
        </w:rPr>
        <w:t xml:space="preserve"> a number of purposes, including:</w:t>
      </w:r>
    </w:p>
    <w:p w14:paraId="3DD17BFD" w14:textId="537AA204" w:rsidR="00E942BB" w:rsidRPr="00981522" w:rsidRDefault="00E942BB" w:rsidP="00286872">
      <w:pPr>
        <w:pStyle w:val="ASDEFCONBulletsLV1"/>
      </w:pPr>
      <w:r w:rsidRPr="00981522">
        <w:t xml:space="preserve">to retain consistency across the ASDEFCON template suite </w:t>
      </w:r>
      <w:r w:rsidR="004D6C87">
        <w:t xml:space="preserve">in order to </w:t>
      </w:r>
      <w:r w:rsidRPr="00981522">
        <w:t xml:space="preserve">promote a consistent way of doing business for the </w:t>
      </w:r>
      <w:r w:rsidR="00E6454F">
        <w:t>Defence</w:t>
      </w:r>
      <w:r w:rsidR="00E6454F" w:rsidRPr="00981522">
        <w:t xml:space="preserve"> </w:t>
      </w:r>
      <w:r w:rsidRPr="00981522">
        <w:t>and industry; and</w:t>
      </w:r>
    </w:p>
    <w:p w14:paraId="288E73CD" w14:textId="7B5E4607" w:rsidR="00E942BB" w:rsidRPr="00981522" w:rsidRDefault="00E942BB" w:rsidP="00286872">
      <w:pPr>
        <w:pStyle w:val="ASDEFCONBulletsLV1"/>
      </w:pPr>
      <w:r w:rsidRPr="00981522">
        <w:t>if applicable, to enable drafters to expand sections of their</w:t>
      </w:r>
      <w:r w:rsidR="004D6C87">
        <w:t xml:space="preserve"> draft</w:t>
      </w:r>
      <w:r w:rsidRPr="00981522">
        <w:t xml:space="preserve"> </w:t>
      </w:r>
      <w:r w:rsidRPr="00981522">
        <w:rPr>
          <w:i/>
        </w:rPr>
        <w:t>ASDEFCON (Support Short)</w:t>
      </w:r>
      <w:r w:rsidRPr="00981522">
        <w:t xml:space="preserve"> contract by copying clauses and </w:t>
      </w:r>
      <w:r w:rsidR="004D6C87">
        <w:t>other</w:t>
      </w:r>
      <w:r w:rsidR="004D6C87" w:rsidRPr="00981522">
        <w:t xml:space="preserve"> </w:t>
      </w:r>
      <w:r w:rsidRPr="00981522">
        <w:t xml:space="preserve">components </w:t>
      </w:r>
      <w:r w:rsidR="004D6C87">
        <w:t xml:space="preserve">(eg, DIDs) </w:t>
      </w:r>
      <w:r w:rsidRPr="00981522">
        <w:t xml:space="preserve">from </w:t>
      </w:r>
      <w:r w:rsidRPr="00981522">
        <w:rPr>
          <w:i/>
        </w:rPr>
        <w:t>ASDEFCON (Support)</w:t>
      </w:r>
      <w:r w:rsidRPr="00981522">
        <w:t>.</w:t>
      </w:r>
    </w:p>
    <w:p w14:paraId="7BFD3F9C" w14:textId="3E1AE73C" w:rsidR="00E942BB" w:rsidRPr="00981522" w:rsidRDefault="00E942BB" w:rsidP="00286872">
      <w:pPr>
        <w:pStyle w:val="ASDEFCONNormal"/>
        <w:rPr>
          <w:lang w:eastAsia="ko-KR"/>
        </w:rPr>
      </w:pPr>
      <w:r w:rsidRPr="00981522">
        <w:rPr>
          <w:lang w:eastAsia="ko-KR"/>
        </w:rPr>
        <w:t xml:space="preserve">The following table summarises differences between the </w:t>
      </w:r>
      <w:r w:rsidRPr="00981522">
        <w:rPr>
          <w:i/>
          <w:lang w:eastAsia="ko-KR"/>
        </w:rPr>
        <w:t>ASDEFCON (Support)</w:t>
      </w:r>
      <w:r w:rsidRPr="00981522">
        <w:rPr>
          <w:lang w:eastAsia="ko-KR"/>
        </w:rPr>
        <w:t xml:space="preserve"> and </w:t>
      </w:r>
      <w:r w:rsidRPr="00981522">
        <w:rPr>
          <w:i/>
          <w:lang w:eastAsia="ko-KR"/>
        </w:rPr>
        <w:t>ASDEFCON (Support Short)</w:t>
      </w:r>
      <w:r w:rsidRPr="00981522">
        <w:rPr>
          <w:lang w:eastAsia="ko-KR"/>
        </w:rPr>
        <w:t xml:space="preserve"> SOW templates, including the basis for particular groups of clauses and the status of these in each template. </w:t>
      </w:r>
      <w:r w:rsidR="00717C74">
        <w:rPr>
          <w:lang w:eastAsia="ko-KR"/>
        </w:rPr>
        <w:t xml:space="preserve"> </w:t>
      </w:r>
      <w:r w:rsidRPr="00981522">
        <w:rPr>
          <w:lang w:eastAsia="ko-KR"/>
        </w:rPr>
        <w:t xml:space="preserve">A status of ‘No’ means that the function is excluded from the </w:t>
      </w:r>
      <w:r w:rsidRPr="00981522">
        <w:rPr>
          <w:i/>
          <w:lang w:eastAsia="ko-KR"/>
        </w:rPr>
        <w:t>ASDEFCON (Support Short)</w:t>
      </w:r>
      <w:r w:rsidRPr="00981522">
        <w:rPr>
          <w:lang w:eastAsia="ko-KR"/>
        </w:rPr>
        <w:t xml:space="preserve"> SOW template.  ‘Core’ means that the clauses are required (although they may not be the same in both templates), while ‘Optional’ clauses may be added or removed to suit individual </w:t>
      </w:r>
      <w:r w:rsidR="004D6C87">
        <w:rPr>
          <w:lang w:eastAsia="ko-KR"/>
        </w:rPr>
        <w:t>needs</w:t>
      </w:r>
      <w:r w:rsidRPr="00981522">
        <w:rPr>
          <w:lang w:eastAsia="ko-KR"/>
        </w:rPr>
        <w:t>.</w:t>
      </w:r>
    </w:p>
    <w:p w14:paraId="3D7E3018" w14:textId="77777777" w:rsidR="00E942BB" w:rsidRPr="00981522" w:rsidRDefault="00E942BB" w:rsidP="00286872">
      <w:pPr>
        <w:pStyle w:val="ASDEFCONNormal"/>
        <w:rPr>
          <w:lang w:eastAsia="ko-KR"/>
        </w:rPr>
      </w:pPr>
    </w:p>
    <w:p w14:paraId="2D07DC44" w14:textId="77777777" w:rsidR="00E942BB" w:rsidRPr="00981522" w:rsidRDefault="00E942BB">
      <w:pPr>
        <w:pStyle w:val="ASDEFCONNormal"/>
        <w:rPr>
          <w:lang w:eastAsia="ko-KR"/>
        </w:rPr>
        <w:sectPr w:rsidR="00E942BB" w:rsidRPr="00981522" w:rsidSect="00C971DE">
          <w:pgSz w:w="11907" w:h="16840" w:code="9"/>
          <w:pgMar w:top="1418" w:right="1418" w:bottom="1418" w:left="1418" w:header="720" w:footer="720" w:gutter="0"/>
          <w:pgNumType w:start="1"/>
          <w:cols w:space="720"/>
          <w:noEndnote/>
        </w:sectPr>
      </w:pPr>
    </w:p>
    <w:p w14:paraId="2199E47D" w14:textId="77777777" w:rsidR="00E942BB" w:rsidRPr="00981522" w:rsidRDefault="00E942BB">
      <w:pPr>
        <w:pStyle w:val="SOWHL2-ASDEFCON"/>
      </w:pPr>
      <w:bookmarkStart w:id="1500" w:name="_Toc232165387"/>
      <w:r w:rsidRPr="00981522">
        <w:lastRenderedPageBreak/>
        <w:t>Statement of Work</w:t>
      </w:r>
      <w:bookmarkEnd w:id="1500"/>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953"/>
        <w:gridCol w:w="1418"/>
        <w:gridCol w:w="1457"/>
        <w:gridCol w:w="3900"/>
      </w:tblGrid>
      <w:tr w:rsidR="00E942BB" w:rsidRPr="00981522" w14:paraId="07DB2699" w14:textId="77777777" w:rsidTr="002329BF">
        <w:trPr>
          <w:tblHeader/>
        </w:trPr>
        <w:tc>
          <w:tcPr>
            <w:tcW w:w="1872" w:type="dxa"/>
            <w:shd w:val="pct10" w:color="auto" w:fill="auto"/>
          </w:tcPr>
          <w:p w14:paraId="27DF4356" w14:textId="77777777" w:rsidR="00E942BB" w:rsidRPr="00981522" w:rsidRDefault="00E942BB">
            <w:pPr>
              <w:pStyle w:val="Table10ptHeading-ASDEFCON"/>
            </w:pPr>
            <w:r w:rsidRPr="00981522">
              <w:t>Contract Area</w:t>
            </w:r>
          </w:p>
        </w:tc>
        <w:tc>
          <w:tcPr>
            <w:tcW w:w="5953" w:type="dxa"/>
            <w:shd w:val="pct10" w:color="auto" w:fill="auto"/>
          </w:tcPr>
          <w:p w14:paraId="3B270F5D" w14:textId="77777777" w:rsidR="00E942BB" w:rsidRPr="00981522" w:rsidRDefault="00E942BB">
            <w:pPr>
              <w:pStyle w:val="Table10ptHeading-ASDEFCON"/>
            </w:pPr>
            <w:r w:rsidRPr="00981522">
              <w:t>Activity</w:t>
            </w:r>
          </w:p>
        </w:tc>
        <w:tc>
          <w:tcPr>
            <w:tcW w:w="1418" w:type="dxa"/>
            <w:shd w:val="pct10" w:color="auto" w:fill="auto"/>
          </w:tcPr>
          <w:p w14:paraId="64852372" w14:textId="77777777" w:rsidR="00E942BB" w:rsidRPr="00981522" w:rsidRDefault="00E942BB">
            <w:pPr>
              <w:pStyle w:val="Table10ptHeading-ASDEFCON"/>
            </w:pPr>
            <w:r w:rsidRPr="00981522">
              <w:t>Support Status</w:t>
            </w:r>
          </w:p>
        </w:tc>
        <w:tc>
          <w:tcPr>
            <w:tcW w:w="1457" w:type="dxa"/>
            <w:shd w:val="pct10" w:color="auto" w:fill="auto"/>
          </w:tcPr>
          <w:p w14:paraId="62ADC340" w14:textId="77777777" w:rsidR="00E942BB" w:rsidRPr="00981522" w:rsidRDefault="00E942BB">
            <w:pPr>
              <w:pStyle w:val="Table10ptHeading-ASDEFCON"/>
            </w:pPr>
            <w:r w:rsidRPr="00981522">
              <w:t>Support Short Status</w:t>
            </w:r>
          </w:p>
        </w:tc>
        <w:tc>
          <w:tcPr>
            <w:tcW w:w="3900" w:type="dxa"/>
            <w:shd w:val="pct10" w:color="auto" w:fill="auto"/>
          </w:tcPr>
          <w:p w14:paraId="3F284B3D" w14:textId="77777777" w:rsidR="00E942BB" w:rsidRPr="00981522" w:rsidRDefault="00E942BB">
            <w:pPr>
              <w:pStyle w:val="Table10ptHeading-ASDEFCON"/>
            </w:pPr>
            <w:r w:rsidRPr="00981522">
              <w:t>Support Short related Comments</w:t>
            </w:r>
          </w:p>
        </w:tc>
      </w:tr>
      <w:tr w:rsidR="00E942BB" w:rsidRPr="00981522" w14:paraId="08282F79" w14:textId="77777777" w:rsidTr="002329BF">
        <w:tc>
          <w:tcPr>
            <w:tcW w:w="1872" w:type="dxa"/>
          </w:tcPr>
          <w:p w14:paraId="7D648156" w14:textId="77777777" w:rsidR="00E942BB" w:rsidRPr="00981522" w:rsidRDefault="00E942BB" w:rsidP="00286872">
            <w:pPr>
              <w:pStyle w:val="Table10ptText-ASDEFCON"/>
            </w:pPr>
            <w:r w:rsidRPr="00981522">
              <w:t>General</w:t>
            </w:r>
          </w:p>
        </w:tc>
        <w:tc>
          <w:tcPr>
            <w:tcW w:w="5953" w:type="dxa"/>
          </w:tcPr>
          <w:p w14:paraId="13C2C492" w14:textId="77777777" w:rsidR="00E942BB" w:rsidRPr="00981522" w:rsidRDefault="00E942BB" w:rsidP="00286872">
            <w:pPr>
              <w:pStyle w:val="Table10ptText-ASDEFCON"/>
            </w:pPr>
            <w:r w:rsidRPr="00981522">
              <w:t>Rate of effort</w:t>
            </w:r>
          </w:p>
        </w:tc>
        <w:tc>
          <w:tcPr>
            <w:tcW w:w="1418" w:type="dxa"/>
          </w:tcPr>
          <w:p w14:paraId="31FBC020" w14:textId="77777777" w:rsidR="00E942BB" w:rsidRPr="00981522" w:rsidRDefault="00E942BB" w:rsidP="00286872">
            <w:pPr>
              <w:pStyle w:val="Table10ptText-ASDEFCON"/>
            </w:pPr>
            <w:r w:rsidRPr="00981522">
              <w:t>Core</w:t>
            </w:r>
          </w:p>
        </w:tc>
        <w:tc>
          <w:tcPr>
            <w:tcW w:w="1457" w:type="dxa"/>
          </w:tcPr>
          <w:p w14:paraId="2206501D" w14:textId="77777777" w:rsidR="00E942BB" w:rsidRPr="00981522" w:rsidRDefault="00E942BB" w:rsidP="00286872">
            <w:pPr>
              <w:pStyle w:val="Table10ptText-ASDEFCON"/>
            </w:pPr>
            <w:r w:rsidRPr="00981522">
              <w:t>Optional</w:t>
            </w:r>
          </w:p>
        </w:tc>
        <w:tc>
          <w:tcPr>
            <w:tcW w:w="3900" w:type="dxa"/>
          </w:tcPr>
          <w:p w14:paraId="673C1CC2" w14:textId="77777777" w:rsidR="00E942BB" w:rsidRPr="00981522" w:rsidRDefault="00E942BB" w:rsidP="00286872">
            <w:pPr>
              <w:pStyle w:val="Table10ptText-ASDEFCON"/>
            </w:pPr>
            <w:r w:rsidRPr="00981522">
              <w:t>Described as throughput, not outcomes.</w:t>
            </w:r>
          </w:p>
        </w:tc>
      </w:tr>
      <w:tr w:rsidR="00E942BB" w:rsidRPr="00981522" w14:paraId="49A027E2" w14:textId="77777777" w:rsidTr="002329BF">
        <w:tc>
          <w:tcPr>
            <w:tcW w:w="1872" w:type="dxa"/>
          </w:tcPr>
          <w:p w14:paraId="08B1E524" w14:textId="77777777" w:rsidR="00E942BB" w:rsidRPr="00981522" w:rsidRDefault="00E942BB" w:rsidP="005A18BF">
            <w:pPr>
              <w:pStyle w:val="Table10ptText-ASDEFCON"/>
            </w:pPr>
          </w:p>
        </w:tc>
        <w:tc>
          <w:tcPr>
            <w:tcW w:w="5953" w:type="dxa"/>
          </w:tcPr>
          <w:p w14:paraId="2BB041B0" w14:textId="77777777" w:rsidR="00E942BB" w:rsidRPr="00981522" w:rsidRDefault="00E942BB" w:rsidP="00286872">
            <w:pPr>
              <w:pStyle w:val="Table10ptText-ASDEFCON"/>
            </w:pPr>
            <w:r w:rsidRPr="00981522">
              <w:t>Phase-In and Phase-Out of Contract Services</w:t>
            </w:r>
          </w:p>
        </w:tc>
        <w:tc>
          <w:tcPr>
            <w:tcW w:w="1418" w:type="dxa"/>
          </w:tcPr>
          <w:p w14:paraId="23D4CBD7" w14:textId="77777777" w:rsidR="00E942BB" w:rsidRPr="00981522" w:rsidRDefault="00E942BB" w:rsidP="00286872">
            <w:pPr>
              <w:pStyle w:val="Table10ptText-ASDEFCON"/>
            </w:pPr>
            <w:r w:rsidRPr="00981522">
              <w:t>Optional</w:t>
            </w:r>
          </w:p>
        </w:tc>
        <w:tc>
          <w:tcPr>
            <w:tcW w:w="1457" w:type="dxa"/>
          </w:tcPr>
          <w:p w14:paraId="359CB4D9" w14:textId="77777777" w:rsidR="00E942BB" w:rsidRPr="00981522" w:rsidRDefault="00E942BB" w:rsidP="00286872">
            <w:pPr>
              <w:pStyle w:val="Table10ptText-ASDEFCON"/>
            </w:pPr>
            <w:r w:rsidRPr="00981522">
              <w:t>No</w:t>
            </w:r>
          </w:p>
        </w:tc>
        <w:tc>
          <w:tcPr>
            <w:tcW w:w="3900" w:type="dxa"/>
          </w:tcPr>
          <w:p w14:paraId="57D2B615" w14:textId="77777777" w:rsidR="00E942BB" w:rsidRPr="00981522" w:rsidRDefault="00E942BB" w:rsidP="005A18BF">
            <w:pPr>
              <w:pStyle w:val="Table10ptText-ASDEFCON"/>
            </w:pPr>
          </w:p>
        </w:tc>
      </w:tr>
      <w:tr w:rsidR="00E942BB" w:rsidRPr="00981522" w14:paraId="3803BE82" w14:textId="77777777" w:rsidTr="002329BF">
        <w:tc>
          <w:tcPr>
            <w:tcW w:w="1872" w:type="dxa"/>
          </w:tcPr>
          <w:p w14:paraId="2026E44B" w14:textId="77777777" w:rsidR="00E942BB" w:rsidRPr="00981522" w:rsidRDefault="00E942BB" w:rsidP="005A18BF">
            <w:pPr>
              <w:pStyle w:val="Table10ptText-ASDEFCON"/>
            </w:pPr>
          </w:p>
        </w:tc>
        <w:tc>
          <w:tcPr>
            <w:tcW w:w="5953" w:type="dxa"/>
          </w:tcPr>
          <w:p w14:paraId="0F10C6E6" w14:textId="77777777" w:rsidR="00E942BB" w:rsidRPr="00981522" w:rsidRDefault="00E942BB" w:rsidP="00286872">
            <w:pPr>
              <w:pStyle w:val="Table10ptText-ASDEFCON"/>
            </w:pPr>
            <w:r w:rsidRPr="00981522">
              <w:t>Data Management System</w:t>
            </w:r>
          </w:p>
        </w:tc>
        <w:tc>
          <w:tcPr>
            <w:tcW w:w="1418" w:type="dxa"/>
          </w:tcPr>
          <w:p w14:paraId="11AB1B22" w14:textId="77777777" w:rsidR="00E942BB" w:rsidRPr="00981522" w:rsidRDefault="00E942BB" w:rsidP="00286872">
            <w:pPr>
              <w:pStyle w:val="Table10ptText-ASDEFCON"/>
            </w:pPr>
            <w:r w:rsidRPr="00981522">
              <w:t>Core</w:t>
            </w:r>
          </w:p>
        </w:tc>
        <w:tc>
          <w:tcPr>
            <w:tcW w:w="1457" w:type="dxa"/>
          </w:tcPr>
          <w:p w14:paraId="6C3C95F4" w14:textId="77777777" w:rsidR="00E942BB" w:rsidRPr="00981522" w:rsidRDefault="00E942BB" w:rsidP="00286872">
            <w:pPr>
              <w:pStyle w:val="Table10ptText-ASDEFCON"/>
            </w:pPr>
            <w:r w:rsidRPr="00981522">
              <w:t>No</w:t>
            </w:r>
          </w:p>
        </w:tc>
        <w:tc>
          <w:tcPr>
            <w:tcW w:w="3900" w:type="dxa"/>
          </w:tcPr>
          <w:p w14:paraId="6B51B117" w14:textId="77777777" w:rsidR="00E942BB" w:rsidRPr="00981522" w:rsidRDefault="00E942BB" w:rsidP="005A18BF">
            <w:pPr>
              <w:pStyle w:val="Table10ptText-ASDEFCON"/>
            </w:pPr>
          </w:p>
        </w:tc>
      </w:tr>
      <w:tr w:rsidR="00E942BB" w:rsidRPr="00981522" w14:paraId="74D4AA63" w14:textId="77777777" w:rsidTr="002329BF">
        <w:tc>
          <w:tcPr>
            <w:tcW w:w="1872" w:type="dxa"/>
          </w:tcPr>
          <w:p w14:paraId="02B06483" w14:textId="77777777" w:rsidR="00E942BB" w:rsidRPr="00981522" w:rsidRDefault="00E942BB" w:rsidP="005A18BF">
            <w:pPr>
              <w:pStyle w:val="Table10ptText-ASDEFCON"/>
            </w:pPr>
          </w:p>
        </w:tc>
        <w:tc>
          <w:tcPr>
            <w:tcW w:w="5953" w:type="dxa"/>
          </w:tcPr>
          <w:p w14:paraId="440C9C8D" w14:textId="77777777" w:rsidR="00E942BB" w:rsidRPr="00981522" w:rsidRDefault="00E942BB" w:rsidP="00286872">
            <w:pPr>
              <w:pStyle w:val="Table10ptText-ASDEFCON"/>
            </w:pPr>
            <w:r w:rsidRPr="00981522">
              <w:t>Data Item Approval and Review – used for plans and reports</w:t>
            </w:r>
          </w:p>
        </w:tc>
        <w:tc>
          <w:tcPr>
            <w:tcW w:w="1418" w:type="dxa"/>
          </w:tcPr>
          <w:p w14:paraId="32DEB873" w14:textId="77777777" w:rsidR="00E942BB" w:rsidRPr="00981522" w:rsidRDefault="00E942BB" w:rsidP="00286872">
            <w:pPr>
              <w:pStyle w:val="Table10ptText-ASDEFCON"/>
            </w:pPr>
            <w:r w:rsidRPr="00981522">
              <w:t>Core</w:t>
            </w:r>
          </w:p>
        </w:tc>
        <w:tc>
          <w:tcPr>
            <w:tcW w:w="1457" w:type="dxa"/>
          </w:tcPr>
          <w:p w14:paraId="2556DB7C" w14:textId="77777777" w:rsidR="00E942BB" w:rsidRPr="00981522" w:rsidRDefault="00E942BB" w:rsidP="00286872">
            <w:pPr>
              <w:pStyle w:val="Table10ptText-ASDEFCON"/>
            </w:pPr>
            <w:r w:rsidRPr="00981522">
              <w:t>Core</w:t>
            </w:r>
          </w:p>
        </w:tc>
        <w:tc>
          <w:tcPr>
            <w:tcW w:w="3900" w:type="dxa"/>
          </w:tcPr>
          <w:p w14:paraId="102EF75F" w14:textId="77777777" w:rsidR="00E942BB" w:rsidRPr="00981522" w:rsidRDefault="00E942BB" w:rsidP="00286872">
            <w:pPr>
              <w:pStyle w:val="Table10ptText-ASDEFCON"/>
            </w:pPr>
            <w:r w:rsidRPr="00981522">
              <w:t>Data Item Approval only.</w:t>
            </w:r>
          </w:p>
        </w:tc>
      </w:tr>
      <w:tr w:rsidR="00E942BB" w:rsidRPr="00981522" w14:paraId="0594D854" w14:textId="77777777" w:rsidTr="002329BF">
        <w:tc>
          <w:tcPr>
            <w:tcW w:w="1872" w:type="dxa"/>
          </w:tcPr>
          <w:p w14:paraId="1D997E9E" w14:textId="77777777" w:rsidR="00E942BB" w:rsidRPr="00981522" w:rsidRDefault="00E942BB" w:rsidP="005A18BF">
            <w:pPr>
              <w:pStyle w:val="Table10ptText-ASDEFCON"/>
            </w:pPr>
          </w:p>
        </w:tc>
        <w:tc>
          <w:tcPr>
            <w:tcW w:w="5953" w:type="dxa"/>
          </w:tcPr>
          <w:p w14:paraId="249B478B" w14:textId="77777777" w:rsidR="00E942BB" w:rsidRPr="00981522" w:rsidRDefault="00E942BB" w:rsidP="00286872">
            <w:pPr>
              <w:pStyle w:val="Table10ptText-ASDEFCON"/>
            </w:pPr>
            <w:r w:rsidRPr="00981522">
              <w:t>Data Item Acceptance (eg. technical data updates)</w:t>
            </w:r>
          </w:p>
        </w:tc>
        <w:tc>
          <w:tcPr>
            <w:tcW w:w="1418" w:type="dxa"/>
          </w:tcPr>
          <w:p w14:paraId="741478A8" w14:textId="77777777" w:rsidR="00E942BB" w:rsidRPr="00981522" w:rsidRDefault="00E942BB" w:rsidP="00286872">
            <w:pPr>
              <w:pStyle w:val="Table10ptText-ASDEFCON"/>
            </w:pPr>
            <w:r w:rsidRPr="00981522">
              <w:t>Core</w:t>
            </w:r>
          </w:p>
        </w:tc>
        <w:tc>
          <w:tcPr>
            <w:tcW w:w="1457" w:type="dxa"/>
          </w:tcPr>
          <w:p w14:paraId="5065CB14" w14:textId="77777777" w:rsidR="00E942BB" w:rsidRPr="00981522" w:rsidRDefault="00E942BB" w:rsidP="00286872">
            <w:pPr>
              <w:pStyle w:val="Table10ptText-ASDEFCON"/>
            </w:pPr>
            <w:r w:rsidRPr="00981522">
              <w:t>Core</w:t>
            </w:r>
          </w:p>
        </w:tc>
        <w:tc>
          <w:tcPr>
            <w:tcW w:w="3900" w:type="dxa"/>
          </w:tcPr>
          <w:p w14:paraId="6C2C9674" w14:textId="77777777" w:rsidR="00E942BB" w:rsidRPr="00981522" w:rsidRDefault="00E942BB" w:rsidP="005A18BF">
            <w:pPr>
              <w:pStyle w:val="Table10ptText-ASDEFCON"/>
            </w:pPr>
          </w:p>
        </w:tc>
      </w:tr>
      <w:tr w:rsidR="00E942BB" w:rsidRPr="00981522" w14:paraId="69B0204F" w14:textId="77777777" w:rsidTr="002329BF">
        <w:tc>
          <w:tcPr>
            <w:tcW w:w="1872" w:type="dxa"/>
          </w:tcPr>
          <w:p w14:paraId="3A3BCF7B" w14:textId="77777777" w:rsidR="00E942BB" w:rsidRPr="00981522" w:rsidRDefault="00E942BB" w:rsidP="005A18BF">
            <w:pPr>
              <w:pStyle w:val="Table10ptText-ASDEFCON"/>
            </w:pPr>
          </w:p>
        </w:tc>
        <w:tc>
          <w:tcPr>
            <w:tcW w:w="5953" w:type="dxa"/>
          </w:tcPr>
          <w:p w14:paraId="239367AB" w14:textId="77777777" w:rsidR="00E942BB" w:rsidRPr="00981522" w:rsidRDefault="00E942BB" w:rsidP="00286872">
            <w:pPr>
              <w:pStyle w:val="Table10ptText-ASDEFCON"/>
            </w:pPr>
            <w:r w:rsidRPr="00981522">
              <w:t>Draft Data Items as annexes, until replaced by final versions</w:t>
            </w:r>
          </w:p>
        </w:tc>
        <w:tc>
          <w:tcPr>
            <w:tcW w:w="1418" w:type="dxa"/>
          </w:tcPr>
          <w:p w14:paraId="68FCD79F" w14:textId="77777777" w:rsidR="00E942BB" w:rsidRPr="00981522" w:rsidRDefault="00E942BB" w:rsidP="00286872">
            <w:pPr>
              <w:pStyle w:val="Table10ptText-ASDEFCON"/>
            </w:pPr>
            <w:r w:rsidRPr="00981522">
              <w:t>Optional</w:t>
            </w:r>
          </w:p>
        </w:tc>
        <w:tc>
          <w:tcPr>
            <w:tcW w:w="1457" w:type="dxa"/>
          </w:tcPr>
          <w:p w14:paraId="46E8DA0F" w14:textId="77777777" w:rsidR="00E942BB" w:rsidRPr="00981522" w:rsidRDefault="00E942BB" w:rsidP="00286872">
            <w:pPr>
              <w:pStyle w:val="Table10ptText-ASDEFCON"/>
            </w:pPr>
            <w:r w:rsidRPr="00981522">
              <w:t>No</w:t>
            </w:r>
          </w:p>
        </w:tc>
        <w:tc>
          <w:tcPr>
            <w:tcW w:w="3900" w:type="dxa"/>
          </w:tcPr>
          <w:p w14:paraId="6E024F7B" w14:textId="77777777" w:rsidR="00E942BB" w:rsidRPr="00981522" w:rsidRDefault="00E942BB" w:rsidP="005A18BF">
            <w:pPr>
              <w:pStyle w:val="Table10ptText-ASDEFCON"/>
            </w:pPr>
          </w:p>
        </w:tc>
      </w:tr>
      <w:tr w:rsidR="00E942BB" w:rsidRPr="00981522" w14:paraId="109689FC" w14:textId="77777777" w:rsidTr="002329BF">
        <w:tc>
          <w:tcPr>
            <w:tcW w:w="1872" w:type="dxa"/>
          </w:tcPr>
          <w:p w14:paraId="24D47601" w14:textId="77777777" w:rsidR="00E942BB" w:rsidRPr="00981522" w:rsidRDefault="00E942BB" w:rsidP="00286872">
            <w:pPr>
              <w:pStyle w:val="Table10ptText-ASDEFCON"/>
            </w:pPr>
            <w:r w:rsidRPr="00981522">
              <w:t>Support Services Management</w:t>
            </w:r>
          </w:p>
        </w:tc>
        <w:tc>
          <w:tcPr>
            <w:tcW w:w="5953" w:type="dxa"/>
          </w:tcPr>
          <w:p w14:paraId="05BFCF25" w14:textId="77777777" w:rsidR="00E942BB" w:rsidRPr="00981522" w:rsidRDefault="00E942BB" w:rsidP="00286872">
            <w:pPr>
              <w:pStyle w:val="Table10ptText-ASDEFCON"/>
            </w:pPr>
            <w:r w:rsidRPr="00981522">
              <w:t>A plan (SSMP) to define Contractor processes (would refer to QMS if available) and to provide Commonwealth with visibility.</w:t>
            </w:r>
          </w:p>
        </w:tc>
        <w:tc>
          <w:tcPr>
            <w:tcW w:w="1418" w:type="dxa"/>
          </w:tcPr>
          <w:p w14:paraId="2A7A7C8F" w14:textId="77777777" w:rsidR="00E942BB" w:rsidRPr="00981522" w:rsidRDefault="00E942BB" w:rsidP="00286872">
            <w:pPr>
              <w:pStyle w:val="Table10ptText-ASDEFCON"/>
            </w:pPr>
            <w:r w:rsidRPr="00981522">
              <w:t>Core</w:t>
            </w:r>
          </w:p>
        </w:tc>
        <w:tc>
          <w:tcPr>
            <w:tcW w:w="1457" w:type="dxa"/>
          </w:tcPr>
          <w:p w14:paraId="380943AE" w14:textId="77777777" w:rsidR="00E942BB" w:rsidRPr="00981522" w:rsidRDefault="00E942BB" w:rsidP="00286872">
            <w:pPr>
              <w:pStyle w:val="Table10ptText-ASDEFCON"/>
            </w:pPr>
            <w:r w:rsidRPr="00981522">
              <w:t>Core</w:t>
            </w:r>
          </w:p>
        </w:tc>
        <w:tc>
          <w:tcPr>
            <w:tcW w:w="3900" w:type="dxa"/>
          </w:tcPr>
          <w:p w14:paraId="567639DC" w14:textId="77777777" w:rsidR="00E942BB" w:rsidRPr="00981522" w:rsidRDefault="00E942BB" w:rsidP="005A18BF">
            <w:pPr>
              <w:pStyle w:val="Table10ptText-ASDEFCON"/>
            </w:pPr>
          </w:p>
        </w:tc>
      </w:tr>
      <w:tr w:rsidR="00E942BB" w:rsidRPr="00981522" w14:paraId="2BCFE7EF" w14:textId="77777777" w:rsidTr="002329BF">
        <w:tc>
          <w:tcPr>
            <w:tcW w:w="1872" w:type="dxa"/>
          </w:tcPr>
          <w:p w14:paraId="7A3852F3" w14:textId="77777777" w:rsidR="00E942BB" w:rsidRPr="00981522" w:rsidRDefault="00E942BB" w:rsidP="005A18BF">
            <w:pPr>
              <w:pStyle w:val="Table10ptText-ASDEFCON"/>
            </w:pPr>
          </w:p>
        </w:tc>
        <w:tc>
          <w:tcPr>
            <w:tcW w:w="5953" w:type="dxa"/>
          </w:tcPr>
          <w:p w14:paraId="5DD31C47" w14:textId="77777777" w:rsidR="00E942BB" w:rsidRPr="00981522" w:rsidRDefault="00E942BB" w:rsidP="00286872">
            <w:pPr>
              <w:pStyle w:val="Table10ptText-ASDEFCON"/>
            </w:pPr>
            <w:r w:rsidRPr="00981522">
              <w:t>Combined Services Summary Report and Contract Status Report</w:t>
            </w:r>
          </w:p>
        </w:tc>
        <w:tc>
          <w:tcPr>
            <w:tcW w:w="1418" w:type="dxa"/>
          </w:tcPr>
          <w:p w14:paraId="06F0AE22" w14:textId="77777777" w:rsidR="00E942BB" w:rsidRPr="00981522" w:rsidRDefault="00E942BB" w:rsidP="00286872">
            <w:pPr>
              <w:pStyle w:val="Table10ptText-ASDEFCON"/>
            </w:pPr>
            <w:r w:rsidRPr="00981522">
              <w:t>Core, Core</w:t>
            </w:r>
          </w:p>
        </w:tc>
        <w:tc>
          <w:tcPr>
            <w:tcW w:w="1457" w:type="dxa"/>
          </w:tcPr>
          <w:p w14:paraId="5A54F5C3" w14:textId="77777777" w:rsidR="00E942BB" w:rsidRPr="00981522" w:rsidRDefault="00E942BB" w:rsidP="00286872">
            <w:pPr>
              <w:pStyle w:val="Table10ptText-ASDEFCON"/>
            </w:pPr>
            <w:r w:rsidRPr="00981522">
              <w:t>Core</w:t>
            </w:r>
          </w:p>
        </w:tc>
        <w:tc>
          <w:tcPr>
            <w:tcW w:w="3900" w:type="dxa"/>
          </w:tcPr>
          <w:p w14:paraId="08652883" w14:textId="77777777" w:rsidR="00E942BB" w:rsidRPr="00981522" w:rsidRDefault="00E942BB" w:rsidP="00286872">
            <w:pPr>
              <w:pStyle w:val="Table10ptText-ASDEFCON"/>
            </w:pPr>
            <w:r w:rsidRPr="00981522">
              <w:t>Single report, with parts.</w:t>
            </w:r>
          </w:p>
        </w:tc>
      </w:tr>
      <w:tr w:rsidR="00E942BB" w:rsidRPr="00981522" w14:paraId="619C8F10" w14:textId="77777777" w:rsidTr="002329BF">
        <w:tc>
          <w:tcPr>
            <w:tcW w:w="1872" w:type="dxa"/>
          </w:tcPr>
          <w:p w14:paraId="62017418" w14:textId="77777777" w:rsidR="00E942BB" w:rsidRPr="00981522" w:rsidRDefault="00E942BB" w:rsidP="005A18BF">
            <w:pPr>
              <w:pStyle w:val="Table10ptText-ASDEFCON"/>
            </w:pPr>
          </w:p>
        </w:tc>
        <w:tc>
          <w:tcPr>
            <w:tcW w:w="5953" w:type="dxa"/>
          </w:tcPr>
          <w:p w14:paraId="6CCFA65D" w14:textId="43D9AD01" w:rsidR="00E942BB" w:rsidRPr="00981522" w:rsidRDefault="00E942BB" w:rsidP="00286872">
            <w:pPr>
              <w:pStyle w:val="Table10ptText-ASDEFCON"/>
            </w:pPr>
            <w:r w:rsidRPr="00981522">
              <w:t>Contract Performance Review (eg</w:t>
            </w:r>
            <w:r w:rsidR="00F92BA4">
              <w:t>,</w:t>
            </w:r>
            <w:r w:rsidRPr="00981522">
              <w:t xml:space="preserve"> annual CPR)</w:t>
            </w:r>
          </w:p>
        </w:tc>
        <w:tc>
          <w:tcPr>
            <w:tcW w:w="1418" w:type="dxa"/>
          </w:tcPr>
          <w:p w14:paraId="752E4255" w14:textId="77777777" w:rsidR="00E942BB" w:rsidRPr="00981522" w:rsidRDefault="00E942BB" w:rsidP="00286872">
            <w:pPr>
              <w:pStyle w:val="Table10ptText-ASDEFCON"/>
            </w:pPr>
            <w:r w:rsidRPr="00981522">
              <w:t>Core</w:t>
            </w:r>
          </w:p>
        </w:tc>
        <w:tc>
          <w:tcPr>
            <w:tcW w:w="1457" w:type="dxa"/>
          </w:tcPr>
          <w:p w14:paraId="0AB39D29" w14:textId="77777777" w:rsidR="00E942BB" w:rsidRPr="00981522" w:rsidRDefault="00E942BB" w:rsidP="00286872">
            <w:pPr>
              <w:pStyle w:val="Table10ptText-ASDEFCON"/>
            </w:pPr>
            <w:r w:rsidRPr="00981522">
              <w:t>Core</w:t>
            </w:r>
          </w:p>
        </w:tc>
        <w:tc>
          <w:tcPr>
            <w:tcW w:w="3900" w:type="dxa"/>
          </w:tcPr>
          <w:p w14:paraId="27A0DF20" w14:textId="77777777" w:rsidR="00E942BB" w:rsidRPr="00981522" w:rsidRDefault="00E942BB" w:rsidP="005A18BF">
            <w:pPr>
              <w:pStyle w:val="Table10ptText-ASDEFCON"/>
            </w:pPr>
          </w:p>
        </w:tc>
      </w:tr>
      <w:tr w:rsidR="00E942BB" w:rsidRPr="00981522" w14:paraId="5A58B781" w14:textId="77777777" w:rsidTr="002329BF">
        <w:tc>
          <w:tcPr>
            <w:tcW w:w="1872" w:type="dxa"/>
          </w:tcPr>
          <w:p w14:paraId="4E293ABE" w14:textId="77777777" w:rsidR="00E942BB" w:rsidRPr="00981522" w:rsidRDefault="00E942BB" w:rsidP="005A18BF">
            <w:pPr>
              <w:pStyle w:val="Table10ptText-ASDEFCON"/>
            </w:pPr>
          </w:p>
        </w:tc>
        <w:tc>
          <w:tcPr>
            <w:tcW w:w="5953" w:type="dxa"/>
          </w:tcPr>
          <w:p w14:paraId="1EBF7460" w14:textId="77777777" w:rsidR="00E942BB" w:rsidRPr="00981522" w:rsidRDefault="00E942BB" w:rsidP="00286872">
            <w:pPr>
              <w:pStyle w:val="Table10ptText-ASDEFCON"/>
            </w:pPr>
            <w:r w:rsidRPr="00981522">
              <w:t>Services Performance Review, these may be individual reviews or combined for two or more SSCCs.</w:t>
            </w:r>
          </w:p>
        </w:tc>
        <w:tc>
          <w:tcPr>
            <w:tcW w:w="1418" w:type="dxa"/>
          </w:tcPr>
          <w:p w14:paraId="31E04930" w14:textId="77777777" w:rsidR="00E942BB" w:rsidRPr="00981522" w:rsidRDefault="00E942BB" w:rsidP="00286872">
            <w:pPr>
              <w:pStyle w:val="Table10ptText-ASDEFCON"/>
            </w:pPr>
            <w:r w:rsidRPr="00981522">
              <w:t>Core, with options</w:t>
            </w:r>
          </w:p>
        </w:tc>
        <w:tc>
          <w:tcPr>
            <w:tcW w:w="1457" w:type="dxa"/>
          </w:tcPr>
          <w:p w14:paraId="046486C4" w14:textId="77777777" w:rsidR="00E942BB" w:rsidRPr="00981522" w:rsidRDefault="00E942BB" w:rsidP="00286872">
            <w:pPr>
              <w:pStyle w:val="Table10ptText-ASDEFCON"/>
            </w:pPr>
            <w:r w:rsidRPr="00981522">
              <w:t>Optional</w:t>
            </w:r>
          </w:p>
        </w:tc>
        <w:tc>
          <w:tcPr>
            <w:tcW w:w="3900" w:type="dxa"/>
          </w:tcPr>
          <w:p w14:paraId="1F92B5E4" w14:textId="77777777" w:rsidR="00E942BB" w:rsidRPr="00981522" w:rsidRDefault="00E942BB" w:rsidP="00286872">
            <w:pPr>
              <w:pStyle w:val="Table10ptText-ASDEFCON"/>
            </w:pPr>
            <w:r w:rsidRPr="00981522">
              <w:t>Always combined.  Held with CPR unless more frequent review is necessary.</w:t>
            </w:r>
          </w:p>
        </w:tc>
      </w:tr>
      <w:tr w:rsidR="00E942BB" w:rsidRPr="00981522" w14:paraId="36A4287F" w14:textId="77777777" w:rsidTr="002329BF">
        <w:tc>
          <w:tcPr>
            <w:tcW w:w="1872" w:type="dxa"/>
          </w:tcPr>
          <w:p w14:paraId="1884BB3D" w14:textId="77777777" w:rsidR="00E942BB" w:rsidRPr="00981522" w:rsidRDefault="00E942BB" w:rsidP="005A18BF">
            <w:pPr>
              <w:pStyle w:val="Table10ptText-ASDEFCON"/>
            </w:pPr>
          </w:p>
        </w:tc>
        <w:tc>
          <w:tcPr>
            <w:tcW w:w="5953" w:type="dxa"/>
          </w:tcPr>
          <w:p w14:paraId="370FD1CD" w14:textId="77777777" w:rsidR="00E942BB" w:rsidRPr="00981522" w:rsidRDefault="00E942BB" w:rsidP="00286872">
            <w:pPr>
              <w:pStyle w:val="Table10ptText-ASDEFCON"/>
            </w:pPr>
            <w:r w:rsidRPr="00981522">
              <w:t>Ad hoc meetings</w:t>
            </w:r>
          </w:p>
        </w:tc>
        <w:tc>
          <w:tcPr>
            <w:tcW w:w="1418" w:type="dxa"/>
          </w:tcPr>
          <w:p w14:paraId="74F0799D" w14:textId="77777777" w:rsidR="00E942BB" w:rsidRPr="00981522" w:rsidRDefault="00E942BB" w:rsidP="00286872">
            <w:pPr>
              <w:pStyle w:val="Table10ptText-ASDEFCON"/>
            </w:pPr>
            <w:r w:rsidRPr="00981522">
              <w:t>Core</w:t>
            </w:r>
          </w:p>
        </w:tc>
        <w:tc>
          <w:tcPr>
            <w:tcW w:w="1457" w:type="dxa"/>
          </w:tcPr>
          <w:p w14:paraId="48767B90" w14:textId="77777777" w:rsidR="00E942BB" w:rsidRPr="00981522" w:rsidRDefault="00E942BB" w:rsidP="00286872">
            <w:pPr>
              <w:pStyle w:val="Table10ptText-ASDEFCON"/>
            </w:pPr>
            <w:r w:rsidRPr="00981522">
              <w:t>Core</w:t>
            </w:r>
          </w:p>
        </w:tc>
        <w:tc>
          <w:tcPr>
            <w:tcW w:w="3900" w:type="dxa"/>
          </w:tcPr>
          <w:p w14:paraId="046F2326" w14:textId="77777777" w:rsidR="00E942BB" w:rsidRPr="00981522" w:rsidRDefault="00E942BB" w:rsidP="005A18BF">
            <w:pPr>
              <w:pStyle w:val="Table10ptText-ASDEFCON"/>
            </w:pPr>
          </w:p>
        </w:tc>
      </w:tr>
      <w:tr w:rsidR="00E942BB" w:rsidRPr="00981522" w14:paraId="4872A474" w14:textId="77777777" w:rsidTr="002329BF">
        <w:tc>
          <w:tcPr>
            <w:tcW w:w="1872" w:type="dxa"/>
          </w:tcPr>
          <w:p w14:paraId="52B252BF" w14:textId="77777777" w:rsidR="00E942BB" w:rsidRPr="00981522" w:rsidRDefault="00E942BB" w:rsidP="005A18BF">
            <w:pPr>
              <w:pStyle w:val="Table10ptText-ASDEFCON"/>
            </w:pPr>
          </w:p>
        </w:tc>
        <w:tc>
          <w:tcPr>
            <w:tcW w:w="5953" w:type="dxa"/>
          </w:tcPr>
          <w:p w14:paraId="1E1D5596" w14:textId="77777777" w:rsidR="00E942BB" w:rsidRPr="00981522" w:rsidRDefault="00E942BB" w:rsidP="00286872">
            <w:pPr>
              <w:pStyle w:val="Table10ptText-ASDEFCON"/>
            </w:pPr>
            <w:r w:rsidRPr="00981522">
              <w:t xml:space="preserve">Framework to manage requests for S&amp;Q Services </w:t>
            </w:r>
          </w:p>
        </w:tc>
        <w:tc>
          <w:tcPr>
            <w:tcW w:w="1418" w:type="dxa"/>
          </w:tcPr>
          <w:p w14:paraId="66691A0E" w14:textId="77777777" w:rsidR="00E942BB" w:rsidRPr="00981522" w:rsidRDefault="00E942BB" w:rsidP="00286872">
            <w:pPr>
              <w:pStyle w:val="Table10ptText-ASDEFCON"/>
            </w:pPr>
            <w:r w:rsidRPr="00981522">
              <w:t>Core</w:t>
            </w:r>
          </w:p>
        </w:tc>
        <w:tc>
          <w:tcPr>
            <w:tcW w:w="1457" w:type="dxa"/>
          </w:tcPr>
          <w:p w14:paraId="69197EA0" w14:textId="77777777" w:rsidR="00E942BB" w:rsidRPr="00981522" w:rsidRDefault="00E942BB" w:rsidP="00286872">
            <w:pPr>
              <w:pStyle w:val="Table10ptText-ASDEFCON"/>
            </w:pPr>
            <w:r w:rsidRPr="00981522">
              <w:t>Core</w:t>
            </w:r>
          </w:p>
        </w:tc>
        <w:tc>
          <w:tcPr>
            <w:tcW w:w="3900" w:type="dxa"/>
          </w:tcPr>
          <w:p w14:paraId="121B9D6A" w14:textId="77777777" w:rsidR="00E942BB" w:rsidRPr="00981522" w:rsidRDefault="00E942BB" w:rsidP="005A18BF">
            <w:pPr>
              <w:pStyle w:val="Table10ptText-ASDEFCON"/>
            </w:pPr>
          </w:p>
        </w:tc>
      </w:tr>
      <w:tr w:rsidR="00E942BB" w:rsidRPr="00981522" w14:paraId="68A0BA89" w14:textId="77777777" w:rsidTr="002329BF">
        <w:tc>
          <w:tcPr>
            <w:tcW w:w="1872" w:type="dxa"/>
          </w:tcPr>
          <w:p w14:paraId="711BD1C6" w14:textId="77777777" w:rsidR="00E942BB" w:rsidRPr="00981522" w:rsidRDefault="00E942BB" w:rsidP="005A18BF">
            <w:pPr>
              <w:pStyle w:val="Table10ptText-ASDEFCON"/>
            </w:pPr>
          </w:p>
        </w:tc>
        <w:tc>
          <w:tcPr>
            <w:tcW w:w="5953" w:type="dxa"/>
          </w:tcPr>
          <w:p w14:paraId="534B9EC0" w14:textId="77777777" w:rsidR="00E942BB" w:rsidRPr="00981522" w:rsidRDefault="00E942BB" w:rsidP="00286872">
            <w:pPr>
              <w:pStyle w:val="Table10ptText-ASDEFCON"/>
            </w:pPr>
            <w:r w:rsidRPr="00981522">
              <w:t>Work Breakdown Structure and Contract Master Schedule</w:t>
            </w:r>
          </w:p>
        </w:tc>
        <w:tc>
          <w:tcPr>
            <w:tcW w:w="1418" w:type="dxa"/>
          </w:tcPr>
          <w:p w14:paraId="1716157A" w14:textId="77777777" w:rsidR="00E942BB" w:rsidRPr="00981522" w:rsidRDefault="00E942BB" w:rsidP="00286872">
            <w:pPr>
              <w:pStyle w:val="Table10ptText-ASDEFCON"/>
            </w:pPr>
            <w:r w:rsidRPr="00981522">
              <w:t>Optional</w:t>
            </w:r>
          </w:p>
        </w:tc>
        <w:tc>
          <w:tcPr>
            <w:tcW w:w="1457" w:type="dxa"/>
          </w:tcPr>
          <w:p w14:paraId="4542A81C" w14:textId="77777777" w:rsidR="00E942BB" w:rsidRPr="00981522" w:rsidRDefault="00E942BB" w:rsidP="00286872">
            <w:pPr>
              <w:pStyle w:val="Table10ptText-ASDEFCON"/>
            </w:pPr>
            <w:r w:rsidRPr="00981522">
              <w:t>No</w:t>
            </w:r>
          </w:p>
        </w:tc>
        <w:tc>
          <w:tcPr>
            <w:tcW w:w="3900" w:type="dxa"/>
          </w:tcPr>
          <w:p w14:paraId="29381C41" w14:textId="77777777" w:rsidR="00E942BB" w:rsidRPr="00981522" w:rsidRDefault="00E942BB" w:rsidP="005A18BF">
            <w:pPr>
              <w:pStyle w:val="Table10ptText-ASDEFCON"/>
            </w:pPr>
          </w:p>
        </w:tc>
      </w:tr>
      <w:tr w:rsidR="00E942BB" w:rsidRPr="00981522" w14:paraId="4F4658AF" w14:textId="77777777" w:rsidTr="002329BF">
        <w:tc>
          <w:tcPr>
            <w:tcW w:w="1872" w:type="dxa"/>
          </w:tcPr>
          <w:p w14:paraId="7920FA33" w14:textId="77777777" w:rsidR="00E942BB" w:rsidRPr="00981522" w:rsidRDefault="00E942BB" w:rsidP="005A18BF">
            <w:pPr>
              <w:pStyle w:val="Table10ptText-ASDEFCON"/>
            </w:pPr>
          </w:p>
        </w:tc>
        <w:tc>
          <w:tcPr>
            <w:tcW w:w="5953" w:type="dxa"/>
          </w:tcPr>
          <w:p w14:paraId="012B6DF8" w14:textId="77777777" w:rsidR="00E942BB" w:rsidRPr="00981522" w:rsidRDefault="00E942BB" w:rsidP="00286872">
            <w:pPr>
              <w:pStyle w:val="Table10ptText-ASDEFCON"/>
            </w:pPr>
            <w:r w:rsidRPr="00981522">
              <w:t>Subcontractor Management</w:t>
            </w:r>
          </w:p>
        </w:tc>
        <w:tc>
          <w:tcPr>
            <w:tcW w:w="1418" w:type="dxa"/>
          </w:tcPr>
          <w:p w14:paraId="7A2664E2" w14:textId="77777777" w:rsidR="00E942BB" w:rsidRPr="00981522" w:rsidRDefault="00E942BB" w:rsidP="00286872">
            <w:pPr>
              <w:pStyle w:val="Table10ptText-ASDEFCON"/>
            </w:pPr>
            <w:r w:rsidRPr="00981522">
              <w:t>Optional</w:t>
            </w:r>
          </w:p>
        </w:tc>
        <w:tc>
          <w:tcPr>
            <w:tcW w:w="1457" w:type="dxa"/>
          </w:tcPr>
          <w:p w14:paraId="2DF92F3C" w14:textId="77777777" w:rsidR="00E942BB" w:rsidRPr="00981522" w:rsidRDefault="00E942BB" w:rsidP="00286872">
            <w:pPr>
              <w:pStyle w:val="Table10ptText-ASDEFCON"/>
            </w:pPr>
            <w:r w:rsidRPr="00981522">
              <w:t>Optional</w:t>
            </w:r>
          </w:p>
        </w:tc>
        <w:tc>
          <w:tcPr>
            <w:tcW w:w="3900" w:type="dxa"/>
          </w:tcPr>
          <w:p w14:paraId="4B95DCD9" w14:textId="77777777" w:rsidR="00E942BB" w:rsidRPr="00981522" w:rsidRDefault="00E942BB" w:rsidP="005A18BF">
            <w:pPr>
              <w:pStyle w:val="Table10ptText-ASDEFCON"/>
            </w:pPr>
          </w:p>
        </w:tc>
      </w:tr>
      <w:tr w:rsidR="00E942BB" w:rsidRPr="00981522" w14:paraId="49E06FED" w14:textId="77777777" w:rsidTr="002329BF">
        <w:tc>
          <w:tcPr>
            <w:tcW w:w="1872" w:type="dxa"/>
          </w:tcPr>
          <w:p w14:paraId="58C501F9" w14:textId="77777777" w:rsidR="00E942BB" w:rsidRPr="00981522" w:rsidRDefault="00E942BB" w:rsidP="005A18BF">
            <w:pPr>
              <w:pStyle w:val="Table10ptText-ASDEFCON"/>
            </w:pPr>
          </w:p>
        </w:tc>
        <w:tc>
          <w:tcPr>
            <w:tcW w:w="5953" w:type="dxa"/>
          </w:tcPr>
          <w:p w14:paraId="18E9837A" w14:textId="77777777" w:rsidR="00E942BB" w:rsidRPr="00981522" w:rsidRDefault="00E942BB" w:rsidP="00286872">
            <w:pPr>
              <w:pStyle w:val="Table10ptText-ASDEFCON"/>
            </w:pPr>
            <w:r w:rsidRPr="00981522">
              <w:t>Surge – increase rate of effort.</w:t>
            </w:r>
          </w:p>
        </w:tc>
        <w:tc>
          <w:tcPr>
            <w:tcW w:w="1418" w:type="dxa"/>
          </w:tcPr>
          <w:p w14:paraId="5165A6E0" w14:textId="77777777" w:rsidR="00E942BB" w:rsidRPr="00981522" w:rsidRDefault="00E942BB" w:rsidP="00286872">
            <w:pPr>
              <w:pStyle w:val="Table10ptText-ASDEFCON"/>
            </w:pPr>
            <w:r w:rsidRPr="00981522">
              <w:t>Optional</w:t>
            </w:r>
          </w:p>
        </w:tc>
        <w:tc>
          <w:tcPr>
            <w:tcW w:w="1457" w:type="dxa"/>
          </w:tcPr>
          <w:p w14:paraId="43BFCB1F" w14:textId="77777777" w:rsidR="00E942BB" w:rsidRPr="00981522" w:rsidRDefault="00E942BB" w:rsidP="00286872">
            <w:pPr>
              <w:pStyle w:val="Table10ptText-ASDEFCON"/>
            </w:pPr>
            <w:r w:rsidRPr="00981522">
              <w:t>No</w:t>
            </w:r>
          </w:p>
        </w:tc>
        <w:tc>
          <w:tcPr>
            <w:tcW w:w="3900" w:type="dxa"/>
          </w:tcPr>
          <w:p w14:paraId="2FE045BF" w14:textId="77777777" w:rsidR="00E942BB" w:rsidRPr="00981522" w:rsidRDefault="00E942BB" w:rsidP="005A18BF">
            <w:pPr>
              <w:pStyle w:val="Table10ptText-ASDEFCON"/>
            </w:pPr>
          </w:p>
        </w:tc>
      </w:tr>
      <w:tr w:rsidR="00E942BB" w:rsidRPr="00981522" w14:paraId="19BE31B3" w14:textId="77777777" w:rsidTr="002329BF">
        <w:tc>
          <w:tcPr>
            <w:tcW w:w="1872" w:type="dxa"/>
          </w:tcPr>
          <w:p w14:paraId="4232B223" w14:textId="77777777" w:rsidR="00E942BB" w:rsidRPr="00981522" w:rsidRDefault="00E942BB" w:rsidP="005A18BF">
            <w:pPr>
              <w:pStyle w:val="Table10ptText-ASDEFCON"/>
            </w:pPr>
          </w:p>
        </w:tc>
        <w:tc>
          <w:tcPr>
            <w:tcW w:w="5953" w:type="dxa"/>
          </w:tcPr>
          <w:p w14:paraId="2DE8B6CB" w14:textId="5EC9F9D7" w:rsidR="00E942BB" w:rsidRPr="00981522" w:rsidRDefault="00E942BB" w:rsidP="00286872">
            <w:pPr>
              <w:pStyle w:val="Table10ptText-ASDEFCON"/>
            </w:pPr>
            <w:r w:rsidRPr="00981522">
              <w:t xml:space="preserve">Coordination and cooperation, </w:t>
            </w:r>
            <w:r w:rsidR="00F92BA4">
              <w:t>to perform</w:t>
            </w:r>
            <w:r w:rsidR="00F92BA4" w:rsidRPr="00981522">
              <w:t xml:space="preserve"> </w:t>
            </w:r>
            <w:r w:rsidRPr="00981522">
              <w:t xml:space="preserve">system-level responsibilities or </w:t>
            </w:r>
            <w:r w:rsidR="00F92BA4">
              <w:t xml:space="preserve">to </w:t>
            </w:r>
            <w:r w:rsidRPr="00981522">
              <w:t>coordinat</w:t>
            </w:r>
            <w:r w:rsidR="00F92BA4">
              <w:t>e</w:t>
            </w:r>
            <w:r w:rsidRPr="00981522">
              <w:t xml:space="preserve"> with a system-level manager.</w:t>
            </w:r>
          </w:p>
        </w:tc>
        <w:tc>
          <w:tcPr>
            <w:tcW w:w="1418" w:type="dxa"/>
          </w:tcPr>
          <w:p w14:paraId="53B94790" w14:textId="77777777" w:rsidR="00E942BB" w:rsidRPr="00981522" w:rsidRDefault="00E942BB" w:rsidP="00286872">
            <w:pPr>
              <w:pStyle w:val="Table10ptText-ASDEFCON"/>
            </w:pPr>
            <w:r w:rsidRPr="00981522">
              <w:t>Core</w:t>
            </w:r>
          </w:p>
        </w:tc>
        <w:tc>
          <w:tcPr>
            <w:tcW w:w="1457" w:type="dxa"/>
          </w:tcPr>
          <w:p w14:paraId="05FB3389" w14:textId="77777777" w:rsidR="00E942BB" w:rsidRPr="00981522" w:rsidRDefault="00E942BB" w:rsidP="00286872">
            <w:pPr>
              <w:pStyle w:val="Table10ptText-ASDEFCON"/>
            </w:pPr>
            <w:r w:rsidRPr="00981522">
              <w:t>Core</w:t>
            </w:r>
          </w:p>
        </w:tc>
        <w:tc>
          <w:tcPr>
            <w:tcW w:w="3900" w:type="dxa"/>
          </w:tcPr>
          <w:p w14:paraId="10F4C88B" w14:textId="7466E07A" w:rsidR="00E942BB" w:rsidRPr="00981522" w:rsidRDefault="00E942BB" w:rsidP="00286872">
            <w:pPr>
              <w:pStyle w:val="Table10ptText-ASDEFCON"/>
            </w:pPr>
            <w:r w:rsidRPr="00981522">
              <w:t xml:space="preserve">For coordination with </w:t>
            </w:r>
            <w:r w:rsidR="00F92BA4">
              <w:t>an</w:t>
            </w:r>
            <w:r w:rsidRPr="00981522">
              <w:t xml:space="preserve">other party </w:t>
            </w:r>
            <w:r w:rsidR="00F92BA4">
              <w:t>who</w:t>
            </w:r>
            <w:r w:rsidR="00F92BA4" w:rsidRPr="00981522">
              <w:t xml:space="preserve"> </w:t>
            </w:r>
            <w:r w:rsidRPr="00981522">
              <w:t>has system-level responsibilities.</w:t>
            </w:r>
          </w:p>
        </w:tc>
      </w:tr>
      <w:tr w:rsidR="00E942BB" w:rsidRPr="00981522" w14:paraId="16FD49E0" w14:textId="77777777" w:rsidTr="002329BF">
        <w:tc>
          <w:tcPr>
            <w:tcW w:w="1872" w:type="dxa"/>
          </w:tcPr>
          <w:p w14:paraId="1FCD50D9" w14:textId="77777777" w:rsidR="00E942BB" w:rsidRPr="00981522" w:rsidRDefault="00E942BB" w:rsidP="005A18BF">
            <w:pPr>
              <w:pStyle w:val="Table10ptText-ASDEFCON"/>
            </w:pPr>
          </w:p>
        </w:tc>
        <w:tc>
          <w:tcPr>
            <w:tcW w:w="5953" w:type="dxa"/>
          </w:tcPr>
          <w:p w14:paraId="22A34DC8" w14:textId="77777777" w:rsidR="00E942BB" w:rsidRPr="00981522" w:rsidRDefault="00E942BB" w:rsidP="00286872">
            <w:pPr>
              <w:pStyle w:val="Table10ptText-ASDEFCON"/>
            </w:pPr>
            <w:r w:rsidRPr="00981522">
              <w:t>Issue Management</w:t>
            </w:r>
          </w:p>
        </w:tc>
        <w:tc>
          <w:tcPr>
            <w:tcW w:w="1418" w:type="dxa"/>
          </w:tcPr>
          <w:p w14:paraId="6DEBA6EE" w14:textId="77777777" w:rsidR="00E942BB" w:rsidRPr="00981522" w:rsidRDefault="00E942BB" w:rsidP="00286872">
            <w:pPr>
              <w:pStyle w:val="Table10ptText-ASDEFCON"/>
            </w:pPr>
            <w:r w:rsidRPr="00981522">
              <w:t>Core</w:t>
            </w:r>
          </w:p>
        </w:tc>
        <w:tc>
          <w:tcPr>
            <w:tcW w:w="1457" w:type="dxa"/>
          </w:tcPr>
          <w:p w14:paraId="046FD7EC" w14:textId="77777777" w:rsidR="00E942BB" w:rsidRPr="00981522" w:rsidRDefault="00E942BB" w:rsidP="00286872">
            <w:pPr>
              <w:pStyle w:val="Table10ptText-ASDEFCON"/>
            </w:pPr>
            <w:r w:rsidRPr="00981522">
              <w:t>No</w:t>
            </w:r>
          </w:p>
        </w:tc>
        <w:tc>
          <w:tcPr>
            <w:tcW w:w="3900" w:type="dxa"/>
          </w:tcPr>
          <w:p w14:paraId="51BB3C18" w14:textId="77777777" w:rsidR="00E942BB" w:rsidRPr="00981522" w:rsidRDefault="00E942BB" w:rsidP="005A18BF">
            <w:pPr>
              <w:pStyle w:val="Table10ptText-ASDEFCON"/>
            </w:pPr>
          </w:p>
        </w:tc>
      </w:tr>
      <w:tr w:rsidR="00E942BB" w:rsidRPr="00981522" w14:paraId="3AEAAB89" w14:textId="77777777" w:rsidTr="002329BF">
        <w:tc>
          <w:tcPr>
            <w:tcW w:w="1872" w:type="dxa"/>
          </w:tcPr>
          <w:p w14:paraId="0E07D219" w14:textId="77777777" w:rsidR="00E942BB" w:rsidRPr="00981522" w:rsidRDefault="00E942BB" w:rsidP="005A18BF">
            <w:pPr>
              <w:pStyle w:val="Table10ptText-ASDEFCON"/>
            </w:pPr>
          </w:p>
        </w:tc>
        <w:tc>
          <w:tcPr>
            <w:tcW w:w="5953" w:type="dxa"/>
          </w:tcPr>
          <w:p w14:paraId="5D13B3A4" w14:textId="77777777" w:rsidR="00E942BB" w:rsidRPr="00981522" w:rsidRDefault="00E942BB" w:rsidP="00286872">
            <w:pPr>
              <w:pStyle w:val="Table10ptText-ASDEFCON"/>
            </w:pPr>
            <w:r w:rsidRPr="00981522">
              <w:t>Maintenance of Contractual Documents</w:t>
            </w:r>
          </w:p>
        </w:tc>
        <w:tc>
          <w:tcPr>
            <w:tcW w:w="1418" w:type="dxa"/>
          </w:tcPr>
          <w:p w14:paraId="57DF7B02" w14:textId="77777777" w:rsidR="00E942BB" w:rsidRPr="00981522" w:rsidRDefault="00E942BB" w:rsidP="00286872">
            <w:pPr>
              <w:pStyle w:val="Table10ptText-ASDEFCON"/>
            </w:pPr>
            <w:r w:rsidRPr="00981522">
              <w:t>Core</w:t>
            </w:r>
          </w:p>
        </w:tc>
        <w:tc>
          <w:tcPr>
            <w:tcW w:w="1457" w:type="dxa"/>
          </w:tcPr>
          <w:p w14:paraId="337EF32A" w14:textId="77777777" w:rsidR="00E942BB" w:rsidRPr="00981522" w:rsidRDefault="00E942BB" w:rsidP="00286872">
            <w:pPr>
              <w:pStyle w:val="Table10ptText-ASDEFCON"/>
            </w:pPr>
            <w:r w:rsidRPr="00981522">
              <w:t>Core</w:t>
            </w:r>
          </w:p>
        </w:tc>
        <w:tc>
          <w:tcPr>
            <w:tcW w:w="3900" w:type="dxa"/>
          </w:tcPr>
          <w:p w14:paraId="28435A44" w14:textId="77777777" w:rsidR="00E942BB" w:rsidRPr="00981522" w:rsidRDefault="00E942BB" w:rsidP="005A18BF">
            <w:pPr>
              <w:pStyle w:val="Table10ptText-ASDEFCON"/>
            </w:pPr>
          </w:p>
        </w:tc>
      </w:tr>
      <w:tr w:rsidR="00E942BB" w:rsidRPr="00981522" w14:paraId="290768A7" w14:textId="77777777" w:rsidTr="002329BF">
        <w:tc>
          <w:tcPr>
            <w:tcW w:w="1872" w:type="dxa"/>
          </w:tcPr>
          <w:p w14:paraId="57C36F86" w14:textId="77777777" w:rsidR="00E942BB" w:rsidRPr="00981522" w:rsidRDefault="00E942BB" w:rsidP="005A18BF">
            <w:pPr>
              <w:pStyle w:val="Table10ptText-ASDEFCON"/>
            </w:pPr>
          </w:p>
        </w:tc>
        <w:tc>
          <w:tcPr>
            <w:tcW w:w="5953" w:type="dxa"/>
          </w:tcPr>
          <w:p w14:paraId="7F9A4FD4" w14:textId="77777777" w:rsidR="00E942BB" w:rsidRPr="00981522" w:rsidRDefault="00E942BB" w:rsidP="00286872">
            <w:pPr>
              <w:pStyle w:val="Table10ptText-ASDEFCON"/>
            </w:pPr>
            <w:r w:rsidRPr="00981522">
              <w:t>Life Cycle Cost</w:t>
            </w:r>
          </w:p>
        </w:tc>
        <w:tc>
          <w:tcPr>
            <w:tcW w:w="1418" w:type="dxa"/>
          </w:tcPr>
          <w:p w14:paraId="5DF56449" w14:textId="77777777" w:rsidR="00E942BB" w:rsidRPr="00981522" w:rsidRDefault="00E942BB" w:rsidP="00286872">
            <w:pPr>
              <w:pStyle w:val="Table10ptText-ASDEFCON"/>
            </w:pPr>
            <w:r w:rsidRPr="00981522">
              <w:t>Optional</w:t>
            </w:r>
          </w:p>
        </w:tc>
        <w:tc>
          <w:tcPr>
            <w:tcW w:w="1457" w:type="dxa"/>
          </w:tcPr>
          <w:p w14:paraId="2A15307E" w14:textId="77777777" w:rsidR="00E942BB" w:rsidRPr="00981522" w:rsidRDefault="00E942BB" w:rsidP="00286872">
            <w:pPr>
              <w:pStyle w:val="Table10ptText-ASDEFCON"/>
            </w:pPr>
            <w:r w:rsidRPr="00981522">
              <w:t>No</w:t>
            </w:r>
          </w:p>
        </w:tc>
        <w:tc>
          <w:tcPr>
            <w:tcW w:w="3900" w:type="dxa"/>
          </w:tcPr>
          <w:p w14:paraId="09F221CD" w14:textId="77777777" w:rsidR="00E942BB" w:rsidRPr="00981522" w:rsidRDefault="00E942BB" w:rsidP="005A18BF">
            <w:pPr>
              <w:pStyle w:val="Table10ptText-ASDEFCON"/>
            </w:pPr>
          </w:p>
        </w:tc>
      </w:tr>
      <w:tr w:rsidR="00E942BB" w:rsidRPr="00981522" w14:paraId="70BDB75B" w14:textId="77777777" w:rsidTr="002329BF">
        <w:tc>
          <w:tcPr>
            <w:tcW w:w="1872" w:type="dxa"/>
          </w:tcPr>
          <w:p w14:paraId="1C468478" w14:textId="77777777" w:rsidR="00E942BB" w:rsidRPr="00981522" w:rsidRDefault="00E942BB" w:rsidP="005A18BF">
            <w:pPr>
              <w:pStyle w:val="Table10ptText-ASDEFCON"/>
            </w:pPr>
          </w:p>
        </w:tc>
        <w:tc>
          <w:tcPr>
            <w:tcW w:w="5953" w:type="dxa"/>
          </w:tcPr>
          <w:p w14:paraId="5854B31A" w14:textId="77777777" w:rsidR="00E942BB" w:rsidRPr="00981522" w:rsidRDefault="00E942BB" w:rsidP="00286872">
            <w:pPr>
              <w:pStyle w:val="Table10ptText-ASDEFCON"/>
            </w:pPr>
            <w:r w:rsidRPr="00981522">
              <w:t>Contractor Managed Commonwealth Assets (CMCA)</w:t>
            </w:r>
          </w:p>
        </w:tc>
        <w:tc>
          <w:tcPr>
            <w:tcW w:w="1418" w:type="dxa"/>
          </w:tcPr>
          <w:p w14:paraId="4467DF89" w14:textId="77777777" w:rsidR="00E942BB" w:rsidRPr="00981522" w:rsidRDefault="00E942BB" w:rsidP="00286872">
            <w:pPr>
              <w:pStyle w:val="Table10ptText-ASDEFCON"/>
            </w:pPr>
            <w:r w:rsidRPr="00981522">
              <w:t xml:space="preserve">Core </w:t>
            </w:r>
          </w:p>
        </w:tc>
        <w:tc>
          <w:tcPr>
            <w:tcW w:w="1457" w:type="dxa"/>
          </w:tcPr>
          <w:p w14:paraId="5FF7649B" w14:textId="77777777" w:rsidR="00E942BB" w:rsidRPr="00981522" w:rsidRDefault="00E942BB" w:rsidP="00286872">
            <w:pPr>
              <w:pStyle w:val="Table10ptText-ASDEFCON"/>
            </w:pPr>
            <w:r w:rsidRPr="00981522">
              <w:t xml:space="preserve">Core </w:t>
            </w:r>
          </w:p>
        </w:tc>
        <w:tc>
          <w:tcPr>
            <w:tcW w:w="3900" w:type="dxa"/>
          </w:tcPr>
          <w:p w14:paraId="30DB8658" w14:textId="77777777" w:rsidR="00E942BB" w:rsidRPr="00981522" w:rsidRDefault="00E942BB" w:rsidP="005A18BF">
            <w:pPr>
              <w:pStyle w:val="Table10ptText-ASDEFCON"/>
            </w:pPr>
          </w:p>
        </w:tc>
      </w:tr>
      <w:tr w:rsidR="00E942BB" w:rsidRPr="00981522" w14:paraId="63C0AA88" w14:textId="77777777" w:rsidTr="002329BF">
        <w:tc>
          <w:tcPr>
            <w:tcW w:w="1872" w:type="dxa"/>
          </w:tcPr>
          <w:p w14:paraId="393012A6" w14:textId="77777777" w:rsidR="00E942BB" w:rsidRPr="00981522" w:rsidRDefault="00E942BB" w:rsidP="005A18BF">
            <w:pPr>
              <w:pStyle w:val="Table10ptText-ASDEFCON"/>
            </w:pPr>
          </w:p>
        </w:tc>
        <w:tc>
          <w:tcPr>
            <w:tcW w:w="5953" w:type="dxa"/>
          </w:tcPr>
          <w:p w14:paraId="04483610" w14:textId="4BDF4B91" w:rsidR="00E942BB" w:rsidRPr="00981522" w:rsidRDefault="00E942BB" w:rsidP="00286872">
            <w:pPr>
              <w:pStyle w:val="Table10ptText-ASDEFCON"/>
            </w:pPr>
            <w:r w:rsidRPr="00981522">
              <w:t>Government Furnished Materi</w:t>
            </w:r>
            <w:r w:rsidR="00F92BA4">
              <w:t>a</w:t>
            </w:r>
            <w:r w:rsidRPr="00981522">
              <w:t>l (GFM)</w:t>
            </w:r>
          </w:p>
        </w:tc>
        <w:tc>
          <w:tcPr>
            <w:tcW w:w="1418" w:type="dxa"/>
          </w:tcPr>
          <w:p w14:paraId="614EA96D" w14:textId="77777777" w:rsidR="00E942BB" w:rsidRPr="00981522" w:rsidRDefault="00E942BB" w:rsidP="00286872">
            <w:pPr>
              <w:pStyle w:val="Table10ptText-ASDEFCON"/>
            </w:pPr>
            <w:r w:rsidRPr="00981522">
              <w:t>Optional</w:t>
            </w:r>
          </w:p>
        </w:tc>
        <w:tc>
          <w:tcPr>
            <w:tcW w:w="1457" w:type="dxa"/>
          </w:tcPr>
          <w:p w14:paraId="21C69B7B" w14:textId="77777777" w:rsidR="00E942BB" w:rsidRPr="00981522" w:rsidRDefault="00E942BB" w:rsidP="00286872">
            <w:pPr>
              <w:pStyle w:val="Table10ptText-ASDEFCON"/>
            </w:pPr>
            <w:r w:rsidRPr="00981522">
              <w:t>Optional</w:t>
            </w:r>
          </w:p>
        </w:tc>
        <w:tc>
          <w:tcPr>
            <w:tcW w:w="3900" w:type="dxa"/>
          </w:tcPr>
          <w:p w14:paraId="5B479234" w14:textId="77777777" w:rsidR="00E942BB" w:rsidRPr="00981522" w:rsidRDefault="00E942BB" w:rsidP="005A18BF">
            <w:pPr>
              <w:pStyle w:val="Table10ptText-ASDEFCON"/>
            </w:pPr>
          </w:p>
        </w:tc>
      </w:tr>
      <w:tr w:rsidR="00E942BB" w:rsidRPr="00981522" w14:paraId="5985500F" w14:textId="77777777" w:rsidTr="002329BF">
        <w:tc>
          <w:tcPr>
            <w:tcW w:w="1872" w:type="dxa"/>
          </w:tcPr>
          <w:p w14:paraId="715B14D8" w14:textId="77777777" w:rsidR="00E942BB" w:rsidRPr="00981522" w:rsidRDefault="00E942BB" w:rsidP="005A18BF">
            <w:pPr>
              <w:pStyle w:val="Table10ptText-ASDEFCON"/>
            </w:pPr>
          </w:p>
        </w:tc>
        <w:tc>
          <w:tcPr>
            <w:tcW w:w="5953" w:type="dxa"/>
          </w:tcPr>
          <w:p w14:paraId="4E3BA2D2" w14:textId="77777777" w:rsidR="00E942BB" w:rsidRPr="00981522" w:rsidRDefault="00E942BB" w:rsidP="00286872">
            <w:pPr>
              <w:pStyle w:val="Table10ptText-ASDEFCON"/>
            </w:pPr>
            <w:r w:rsidRPr="00981522">
              <w:t>Australian Industry Capability (AIC) management</w:t>
            </w:r>
          </w:p>
        </w:tc>
        <w:tc>
          <w:tcPr>
            <w:tcW w:w="1418" w:type="dxa"/>
          </w:tcPr>
          <w:p w14:paraId="60E231F9" w14:textId="77777777" w:rsidR="00E942BB" w:rsidRPr="00981522" w:rsidRDefault="00E942BB" w:rsidP="00286872">
            <w:pPr>
              <w:pStyle w:val="Table10ptText-ASDEFCON"/>
            </w:pPr>
            <w:r w:rsidRPr="00981522">
              <w:t>Core</w:t>
            </w:r>
          </w:p>
        </w:tc>
        <w:tc>
          <w:tcPr>
            <w:tcW w:w="1457" w:type="dxa"/>
          </w:tcPr>
          <w:p w14:paraId="60A3F592" w14:textId="4295D50E" w:rsidR="00E942BB" w:rsidRPr="00981522" w:rsidRDefault="00DA3211" w:rsidP="00286872">
            <w:pPr>
              <w:pStyle w:val="Table10ptText-ASDEFCON"/>
            </w:pPr>
            <w:r>
              <w:t>Optional</w:t>
            </w:r>
          </w:p>
        </w:tc>
        <w:tc>
          <w:tcPr>
            <w:tcW w:w="3900" w:type="dxa"/>
          </w:tcPr>
          <w:p w14:paraId="0D10D342" w14:textId="2D50198B" w:rsidR="00E942BB" w:rsidRPr="00981522" w:rsidRDefault="00DA3211" w:rsidP="00286872">
            <w:pPr>
              <w:pStyle w:val="Table10ptText-ASDEFCON"/>
            </w:pPr>
            <w:r>
              <w:t>AIC schedule for contracts covered by Defence Policy for Industry Participation</w:t>
            </w:r>
            <w:r w:rsidR="00E942BB" w:rsidRPr="00981522">
              <w:t>.</w:t>
            </w:r>
          </w:p>
        </w:tc>
      </w:tr>
      <w:tr w:rsidR="00E942BB" w:rsidRPr="00981522" w14:paraId="0AE4C5E0" w14:textId="77777777" w:rsidTr="002329BF">
        <w:tc>
          <w:tcPr>
            <w:tcW w:w="1872" w:type="dxa"/>
          </w:tcPr>
          <w:p w14:paraId="6A5D3B6B" w14:textId="77777777" w:rsidR="00E942BB" w:rsidRPr="00981522" w:rsidRDefault="00E942BB" w:rsidP="005A18BF">
            <w:pPr>
              <w:pStyle w:val="Table10ptText-ASDEFCON"/>
            </w:pPr>
          </w:p>
        </w:tc>
        <w:tc>
          <w:tcPr>
            <w:tcW w:w="5953" w:type="dxa"/>
          </w:tcPr>
          <w:p w14:paraId="15BD6E43" w14:textId="74F0C4D5" w:rsidR="00E942BB" w:rsidRPr="00981522" w:rsidRDefault="00DD097D" w:rsidP="00286872">
            <w:pPr>
              <w:pStyle w:val="Table10ptText-ASDEFCON"/>
            </w:pPr>
            <w:r>
              <w:t>Technical Data and Software Rights</w:t>
            </w:r>
            <w:r w:rsidRPr="00981522">
              <w:t xml:space="preserve"> </w:t>
            </w:r>
            <w:r w:rsidR="00E942BB" w:rsidRPr="00981522">
              <w:t>management</w:t>
            </w:r>
          </w:p>
        </w:tc>
        <w:tc>
          <w:tcPr>
            <w:tcW w:w="1418" w:type="dxa"/>
          </w:tcPr>
          <w:p w14:paraId="1F3BB385" w14:textId="77777777" w:rsidR="00E942BB" w:rsidRPr="00981522" w:rsidRDefault="00E942BB" w:rsidP="00286872">
            <w:pPr>
              <w:pStyle w:val="Table10ptText-ASDEFCON"/>
            </w:pPr>
            <w:r w:rsidRPr="00981522">
              <w:t>Core</w:t>
            </w:r>
          </w:p>
        </w:tc>
        <w:tc>
          <w:tcPr>
            <w:tcW w:w="1457" w:type="dxa"/>
          </w:tcPr>
          <w:p w14:paraId="5062AB1D" w14:textId="53BC0954" w:rsidR="00E942BB" w:rsidRPr="00981522" w:rsidRDefault="00DD097D" w:rsidP="00286872">
            <w:pPr>
              <w:pStyle w:val="Table10ptText-ASDEFCON"/>
            </w:pPr>
            <w:r>
              <w:t>Core</w:t>
            </w:r>
          </w:p>
        </w:tc>
        <w:tc>
          <w:tcPr>
            <w:tcW w:w="3900" w:type="dxa"/>
          </w:tcPr>
          <w:p w14:paraId="744B6168" w14:textId="6FBEAF5C" w:rsidR="00E942BB" w:rsidRPr="00981522" w:rsidRDefault="00F92BA4" w:rsidP="00286872">
            <w:pPr>
              <w:pStyle w:val="Table10ptText-ASDEFCON"/>
            </w:pPr>
            <w:r>
              <w:t>Simplified.</w:t>
            </w:r>
          </w:p>
        </w:tc>
      </w:tr>
      <w:tr w:rsidR="00E942BB" w:rsidRPr="00981522" w14:paraId="715507D2" w14:textId="77777777" w:rsidTr="002329BF">
        <w:tc>
          <w:tcPr>
            <w:tcW w:w="1872" w:type="dxa"/>
          </w:tcPr>
          <w:p w14:paraId="0587D5DB" w14:textId="77777777" w:rsidR="00E942BB" w:rsidRPr="00981522" w:rsidRDefault="00E942BB" w:rsidP="005A18BF">
            <w:pPr>
              <w:pStyle w:val="Table10ptText-ASDEFCON"/>
            </w:pPr>
          </w:p>
        </w:tc>
        <w:tc>
          <w:tcPr>
            <w:tcW w:w="5953" w:type="dxa"/>
          </w:tcPr>
          <w:p w14:paraId="4723DDDE" w14:textId="77777777" w:rsidR="00E942BB" w:rsidRPr="00981522" w:rsidRDefault="00E942BB" w:rsidP="00286872">
            <w:pPr>
              <w:pStyle w:val="Table10ptText-ASDEFCON"/>
            </w:pPr>
            <w:r w:rsidRPr="00981522">
              <w:t>Defence Security Compliance</w:t>
            </w:r>
          </w:p>
        </w:tc>
        <w:tc>
          <w:tcPr>
            <w:tcW w:w="1418" w:type="dxa"/>
          </w:tcPr>
          <w:p w14:paraId="4603670A" w14:textId="77777777" w:rsidR="00E942BB" w:rsidRPr="00981522" w:rsidRDefault="00E942BB" w:rsidP="00286872">
            <w:pPr>
              <w:pStyle w:val="Table10ptText-ASDEFCON"/>
            </w:pPr>
            <w:r w:rsidRPr="00981522">
              <w:t>Core</w:t>
            </w:r>
          </w:p>
        </w:tc>
        <w:tc>
          <w:tcPr>
            <w:tcW w:w="1457" w:type="dxa"/>
          </w:tcPr>
          <w:p w14:paraId="0B94B8DD" w14:textId="77777777" w:rsidR="00E942BB" w:rsidRPr="00981522" w:rsidRDefault="00E942BB" w:rsidP="00286872">
            <w:pPr>
              <w:pStyle w:val="Table10ptText-ASDEFCON"/>
            </w:pPr>
            <w:r w:rsidRPr="00981522">
              <w:t>Optional</w:t>
            </w:r>
          </w:p>
        </w:tc>
        <w:tc>
          <w:tcPr>
            <w:tcW w:w="3900" w:type="dxa"/>
          </w:tcPr>
          <w:p w14:paraId="63849BAC" w14:textId="77777777" w:rsidR="00E942BB" w:rsidRPr="00981522" w:rsidRDefault="00E942BB" w:rsidP="005A18BF">
            <w:pPr>
              <w:pStyle w:val="Table10ptText-ASDEFCON"/>
            </w:pPr>
          </w:p>
        </w:tc>
      </w:tr>
      <w:tr w:rsidR="00E942BB" w:rsidRPr="00981522" w14:paraId="77D32139" w14:textId="77777777" w:rsidTr="002329BF">
        <w:tc>
          <w:tcPr>
            <w:tcW w:w="1872" w:type="dxa"/>
          </w:tcPr>
          <w:p w14:paraId="661A0A88" w14:textId="77777777" w:rsidR="00E942BB" w:rsidRPr="00981522" w:rsidRDefault="00E942BB" w:rsidP="005A18BF">
            <w:pPr>
              <w:pStyle w:val="Table10ptText-ASDEFCON"/>
            </w:pPr>
          </w:p>
        </w:tc>
        <w:tc>
          <w:tcPr>
            <w:tcW w:w="5953" w:type="dxa"/>
          </w:tcPr>
          <w:p w14:paraId="1012FE5E" w14:textId="77777777" w:rsidR="00E942BB" w:rsidRPr="00981522" w:rsidRDefault="00E942BB" w:rsidP="00286872">
            <w:pPr>
              <w:pStyle w:val="Table10ptText-ASDEFCON"/>
            </w:pPr>
            <w:r w:rsidRPr="00981522">
              <w:t>Resident Personnel and MRU</w:t>
            </w:r>
          </w:p>
        </w:tc>
        <w:tc>
          <w:tcPr>
            <w:tcW w:w="1418" w:type="dxa"/>
          </w:tcPr>
          <w:p w14:paraId="43B51266" w14:textId="77777777" w:rsidR="00E942BB" w:rsidRPr="00981522" w:rsidRDefault="00E942BB" w:rsidP="00286872">
            <w:pPr>
              <w:pStyle w:val="Table10ptText-ASDEFCON"/>
            </w:pPr>
            <w:r w:rsidRPr="00981522">
              <w:t>Optional</w:t>
            </w:r>
          </w:p>
        </w:tc>
        <w:tc>
          <w:tcPr>
            <w:tcW w:w="1457" w:type="dxa"/>
          </w:tcPr>
          <w:p w14:paraId="148F9A04" w14:textId="77777777" w:rsidR="00E942BB" w:rsidRPr="00981522" w:rsidRDefault="00E942BB" w:rsidP="00286872">
            <w:pPr>
              <w:pStyle w:val="Table10ptText-ASDEFCON"/>
            </w:pPr>
            <w:r w:rsidRPr="00981522">
              <w:t>No</w:t>
            </w:r>
          </w:p>
        </w:tc>
        <w:tc>
          <w:tcPr>
            <w:tcW w:w="3900" w:type="dxa"/>
          </w:tcPr>
          <w:p w14:paraId="64143F74" w14:textId="77777777" w:rsidR="00E942BB" w:rsidRPr="00981522" w:rsidRDefault="00E942BB" w:rsidP="005A18BF">
            <w:pPr>
              <w:pStyle w:val="Table10ptText-ASDEFCON"/>
            </w:pPr>
          </w:p>
        </w:tc>
      </w:tr>
      <w:tr w:rsidR="00E942BB" w:rsidRPr="00981522" w14:paraId="74BED397" w14:textId="77777777" w:rsidTr="002329BF">
        <w:tc>
          <w:tcPr>
            <w:tcW w:w="1872" w:type="dxa"/>
          </w:tcPr>
          <w:p w14:paraId="79AE90F9" w14:textId="77777777" w:rsidR="00E942BB" w:rsidRPr="00981522" w:rsidRDefault="00E942BB" w:rsidP="005A18BF">
            <w:pPr>
              <w:pStyle w:val="Table10ptText-ASDEFCON"/>
            </w:pPr>
          </w:p>
        </w:tc>
        <w:tc>
          <w:tcPr>
            <w:tcW w:w="5953" w:type="dxa"/>
          </w:tcPr>
          <w:p w14:paraId="38FC97AB" w14:textId="77777777" w:rsidR="00E942BB" w:rsidRPr="00981522" w:rsidRDefault="00E942BB" w:rsidP="00286872">
            <w:pPr>
              <w:pStyle w:val="Table10ptText-ASDEFCON"/>
            </w:pPr>
            <w:r w:rsidRPr="00981522">
              <w:t>Training in Defence Information Management Systems</w:t>
            </w:r>
          </w:p>
        </w:tc>
        <w:tc>
          <w:tcPr>
            <w:tcW w:w="1418" w:type="dxa"/>
          </w:tcPr>
          <w:p w14:paraId="4D5354A9" w14:textId="77777777" w:rsidR="00E942BB" w:rsidRPr="00981522" w:rsidRDefault="00E942BB" w:rsidP="00286872">
            <w:pPr>
              <w:pStyle w:val="Table10ptText-ASDEFCON"/>
            </w:pPr>
            <w:r w:rsidRPr="00981522">
              <w:t>Optional</w:t>
            </w:r>
          </w:p>
        </w:tc>
        <w:tc>
          <w:tcPr>
            <w:tcW w:w="1457" w:type="dxa"/>
          </w:tcPr>
          <w:p w14:paraId="10E3B38F" w14:textId="77777777" w:rsidR="00E942BB" w:rsidRPr="00981522" w:rsidRDefault="00E942BB" w:rsidP="00286872">
            <w:pPr>
              <w:pStyle w:val="Table10ptText-ASDEFCON"/>
            </w:pPr>
            <w:r w:rsidRPr="00981522">
              <w:t>Optional</w:t>
            </w:r>
          </w:p>
        </w:tc>
        <w:tc>
          <w:tcPr>
            <w:tcW w:w="3900" w:type="dxa"/>
          </w:tcPr>
          <w:p w14:paraId="0A6C3877" w14:textId="77777777" w:rsidR="00E942BB" w:rsidRPr="00981522" w:rsidRDefault="00E942BB" w:rsidP="005A18BF">
            <w:pPr>
              <w:pStyle w:val="Table10ptText-ASDEFCON"/>
            </w:pPr>
          </w:p>
        </w:tc>
      </w:tr>
      <w:tr w:rsidR="00E942BB" w:rsidRPr="00981522" w14:paraId="06848644" w14:textId="77777777" w:rsidTr="002329BF">
        <w:tc>
          <w:tcPr>
            <w:tcW w:w="1872" w:type="dxa"/>
          </w:tcPr>
          <w:p w14:paraId="57C8480F" w14:textId="77777777" w:rsidR="00E942BB" w:rsidRPr="00981522" w:rsidRDefault="00E942BB" w:rsidP="005A18BF">
            <w:pPr>
              <w:pStyle w:val="Table10ptText-ASDEFCON"/>
            </w:pPr>
          </w:p>
        </w:tc>
        <w:tc>
          <w:tcPr>
            <w:tcW w:w="5953" w:type="dxa"/>
          </w:tcPr>
          <w:p w14:paraId="39813932" w14:textId="3E3BDC56" w:rsidR="00E942BB" w:rsidRPr="00981522" w:rsidRDefault="00E942BB" w:rsidP="00286872">
            <w:pPr>
              <w:pStyle w:val="Table10ptText-ASDEFCON"/>
            </w:pPr>
            <w:r w:rsidRPr="00981522">
              <w:t>Access to Foreign Military Sales</w:t>
            </w:r>
          </w:p>
        </w:tc>
        <w:tc>
          <w:tcPr>
            <w:tcW w:w="1418" w:type="dxa"/>
          </w:tcPr>
          <w:p w14:paraId="2D7C1386" w14:textId="77777777" w:rsidR="00E942BB" w:rsidRPr="00981522" w:rsidRDefault="00E942BB" w:rsidP="00286872">
            <w:pPr>
              <w:pStyle w:val="Table10ptText-ASDEFCON"/>
            </w:pPr>
            <w:r w:rsidRPr="00981522">
              <w:t>Optional</w:t>
            </w:r>
          </w:p>
        </w:tc>
        <w:tc>
          <w:tcPr>
            <w:tcW w:w="1457" w:type="dxa"/>
          </w:tcPr>
          <w:p w14:paraId="0C05C5CA" w14:textId="77777777" w:rsidR="00E942BB" w:rsidRPr="00981522" w:rsidRDefault="00E942BB" w:rsidP="00286872">
            <w:pPr>
              <w:pStyle w:val="Table10ptText-ASDEFCON"/>
            </w:pPr>
            <w:r w:rsidRPr="00981522">
              <w:t>No</w:t>
            </w:r>
          </w:p>
        </w:tc>
        <w:tc>
          <w:tcPr>
            <w:tcW w:w="3900" w:type="dxa"/>
          </w:tcPr>
          <w:p w14:paraId="54817C25" w14:textId="77777777" w:rsidR="00E942BB" w:rsidRPr="00981522" w:rsidRDefault="00E942BB" w:rsidP="005A18BF">
            <w:pPr>
              <w:pStyle w:val="Table10ptText-ASDEFCON"/>
            </w:pPr>
          </w:p>
        </w:tc>
      </w:tr>
      <w:tr w:rsidR="00E942BB" w:rsidRPr="00981522" w14:paraId="0B15BF94" w14:textId="77777777" w:rsidTr="002329BF">
        <w:tc>
          <w:tcPr>
            <w:tcW w:w="1872" w:type="dxa"/>
          </w:tcPr>
          <w:p w14:paraId="06E7D2C9" w14:textId="77777777" w:rsidR="00E942BB" w:rsidRPr="00981522" w:rsidRDefault="00E942BB" w:rsidP="00286872">
            <w:pPr>
              <w:pStyle w:val="Table10ptText-ASDEFCON"/>
            </w:pPr>
            <w:r w:rsidRPr="00981522">
              <w:t>Operating Support</w:t>
            </w:r>
          </w:p>
        </w:tc>
        <w:tc>
          <w:tcPr>
            <w:tcW w:w="5953" w:type="dxa"/>
          </w:tcPr>
          <w:p w14:paraId="068E1A1A" w14:textId="77777777" w:rsidR="00E942BB" w:rsidRPr="00981522" w:rsidRDefault="00E942BB" w:rsidP="00286872">
            <w:pPr>
              <w:pStyle w:val="Table10ptText-ASDEFCON"/>
            </w:pPr>
            <w:r w:rsidRPr="00981522">
              <w:t>Separate management plan, reports and reviews</w:t>
            </w:r>
          </w:p>
        </w:tc>
        <w:tc>
          <w:tcPr>
            <w:tcW w:w="1418" w:type="dxa"/>
          </w:tcPr>
          <w:p w14:paraId="148C09F3" w14:textId="77777777" w:rsidR="00E942BB" w:rsidRPr="00981522" w:rsidRDefault="00E942BB" w:rsidP="00286872">
            <w:pPr>
              <w:pStyle w:val="Table10ptText-ASDEFCON"/>
            </w:pPr>
            <w:r w:rsidRPr="00981522">
              <w:t>Core Options</w:t>
            </w:r>
          </w:p>
        </w:tc>
        <w:tc>
          <w:tcPr>
            <w:tcW w:w="1457" w:type="dxa"/>
          </w:tcPr>
          <w:p w14:paraId="5B667316" w14:textId="77777777" w:rsidR="00E942BB" w:rsidRPr="00981522" w:rsidRDefault="00E942BB" w:rsidP="00286872">
            <w:pPr>
              <w:pStyle w:val="Table10ptText-ASDEFCON"/>
            </w:pPr>
            <w:r w:rsidRPr="00981522">
              <w:t>No</w:t>
            </w:r>
          </w:p>
        </w:tc>
        <w:tc>
          <w:tcPr>
            <w:tcW w:w="3900" w:type="dxa"/>
          </w:tcPr>
          <w:p w14:paraId="0459FB99" w14:textId="77777777" w:rsidR="00E942BB" w:rsidRPr="00981522" w:rsidRDefault="00E942BB" w:rsidP="005A18BF">
            <w:pPr>
              <w:pStyle w:val="Table10ptText-ASDEFCON"/>
            </w:pPr>
          </w:p>
        </w:tc>
      </w:tr>
      <w:tr w:rsidR="00E942BB" w:rsidRPr="00981522" w14:paraId="3FF9479A" w14:textId="77777777" w:rsidTr="002329BF">
        <w:tc>
          <w:tcPr>
            <w:tcW w:w="1872" w:type="dxa"/>
          </w:tcPr>
          <w:p w14:paraId="5C633D92" w14:textId="77777777" w:rsidR="00E942BB" w:rsidRPr="00981522" w:rsidRDefault="00E942BB" w:rsidP="005A18BF">
            <w:pPr>
              <w:pStyle w:val="Table10ptText-ASDEFCON"/>
            </w:pPr>
          </w:p>
        </w:tc>
        <w:tc>
          <w:tcPr>
            <w:tcW w:w="5953" w:type="dxa"/>
          </w:tcPr>
          <w:p w14:paraId="663DFBB4" w14:textId="77777777" w:rsidR="00E942BB" w:rsidRPr="00981522" w:rsidRDefault="00E942BB" w:rsidP="00286872">
            <w:pPr>
              <w:pStyle w:val="Table10ptText-ASDEFCON"/>
            </w:pPr>
            <w:r w:rsidRPr="00981522">
              <w:t>help desk Services</w:t>
            </w:r>
          </w:p>
        </w:tc>
        <w:tc>
          <w:tcPr>
            <w:tcW w:w="1418" w:type="dxa"/>
          </w:tcPr>
          <w:p w14:paraId="72EE1748" w14:textId="77777777" w:rsidR="00E942BB" w:rsidRPr="00981522" w:rsidRDefault="00E942BB" w:rsidP="00286872">
            <w:pPr>
              <w:pStyle w:val="Table10ptText-ASDEFCON"/>
            </w:pPr>
            <w:r w:rsidRPr="00981522">
              <w:t>Optional</w:t>
            </w:r>
          </w:p>
        </w:tc>
        <w:tc>
          <w:tcPr>
            <w:tcW w:w="1457" w:type="dxa"/>
          </w:tcPr>
          <w:p w14:paraId="33001EC4" w14:textId="77777777" w:rsidR="00E942BB" w:rsidRPr="00981522" w:rsidRDefault="00E942BB" w:rsidP="00286872">
            <w:pPr>
              <w:pStyle w:val="Table10ptText-ASDEFCON"/>
            </w:pPr>
            <w:r w:rsidRPr="00981522">
              <w:t>Optional</w:t>
            </w:r>
          </w:p>
        </w:tc>
        <w:tc>
          <w:tcPr>
            <w:tcW w:w="3900" w:type="dxa"/>
          </w:tcPr>
          <w:p w14:paraId="26A9178D" w14:textId="53F0FC9E" w:rsidR="00E942BB" w:rsidRPr="00981522" w:rsidRDefault="00E942BB" w:rsidP="00286872">
            <w:pPr>
              <w:pStyle w:val="Table10ptText-ASDEFCON"/>
            </w:pPr>
            <w:r w:rsidRPr="00981522">
              <w:t>Baseline clauses.</w:t>
            </w:r>
          </w:p>
        </w:tc>
      </w:tr>
      <w:tr w:rsidR="00E942BB" w:rsidRPr="00981522" w14:paraId="2CC49213" w14:textId="77777777" w:rsidTr="002329BF">
        <w:tc>
          <w:tcPr>
            <w:tcW w:w="1872" w:type="dxa"/>
          </w:tcPr>
          <w:p w14:paraId="593CAE71" w14:textId="77777777" w:rsidR="00E942BB" w:rsidRPr="00981522" w:rsidRDefault="00E942BB" w:rsidP="005A18BF">
            <w:pPr>
              <w:pStyle w:val="Table10ptText-ASDEFCON"/>
            </w:pPr>
          </w:p>
        </w:tc>
        <w:tc>
          <w:tcPr>
            <w:tcW w:w="5953" w:type="dxa"/>
          </w:tcPr>
          <w:p w14:paraId="07FD1A8B" w14:textId="77777777" w:rsidR="00E942BB" w:rsidRPr="00981522" w:rsidRDefault="00E942BB" w:rsidP="00286872">
            <w:pPr>
              <w:pStyle w:val="Table10ptText-ASDEFCON"/>
            </w:pPr>
            <w:r w:rsidRPr="00981522">
              <w:t>Other Services – job description based</w:t>
            </w:r>
          </w:p>
        </w:tc>
        <w:tc>
          <w:tcPr>
            <w:tcW w:w="1418" w:type="dxa"/>
          </w:tcPr>
          <w:p w14:paraId="13EFF2C8" w14:textId="77777777" w:rsidR="00E942BB" w:rsidRPr="00981522" w:rsidRDefault="00E942BB" w:rsidP="00286872">
            <w:pPr>
              <w:pStyle w:val="Table10ptText-ASDEFCON"/>
            </w:pPr>
            <w:r w:rsidRPr="00981522">
              <w:t>Optional</w:t>
            </w:r>
          </w:p>
        </w:tc>
        <w:tc>
          <w:tcPr>
            <w:tcW w:w="1457" w:type="dxa"/>
          </w:tcPr>
          <w:p w14:paraId="7741A38B" w14:textId="77777777" w:rsidR="00E942BB" w:rsidRPr="00981522" w:rsidRDefault="00E942BB" w:rsidP="00286872">
            <w:pPr>
              <w:pStyle w:val="Table10ptText-ASDEFCON"/>
            </w:pPr>
            <w:r w:rsidRPr="00981522">
              <w:t>No</w:t>
            </w:r>
          </w:p>
        </w:tc>
        <w:tc>
          <w:tcPr>
            <w:tcW w:w="3900" w:type="dxa"/>
          </w:tcPr>
          <w:p w14:paraId="2C2BF0E0" w14:textId="77777777" w:rsidR="00E942BB" w:rsidRPr="00981522" w:rsidRDefault="00E942BB" w:rsidP="005A18BF">
            <w:pPr>
              <w:pStyle w:val="Table10ptText-ASDEFCON"/>
            </w:pPr>
          </w:p>
        </w:tc>
      </w:tr>
      <w:tr w:rsidR="00E942BB" w:rsidRPr="00981522" w14:paraId="755F218D" w14:textId="77777777" w:rsidTr="002329BF">
        <w:tc>
          <w:tcPr>
            <w:tcW w:w="1872" w:type="dxa"/>
          </w:tcPr>
          <w:p w14:paraId="0C24AE6F" w14:textId="77777777" w:rsidR="00E942BB" w:rsidRPr="00981522" w:rsidRDefault="00E942BB" w:rsidP="00286872">
            <w:pPr>
              <w:pStyle w:val="Table10ptText-ASDEFCON"/>
            </w:pPr>
            <w:r w:rsidRPr="00981522">
              <w:t>Engineering Support</w:t>
            </w:r>
          </w:p>
        </w:tc>
        <w:tc>
          <w:tcPr>
            <w:tcW w:w="5953" w:type="dxa"/>
          </w:tcPr>
          <w:p w14:paraId="76448F65" w14:textId="77777777" w:rsidR="00E942BB" w:rsidRPr="00981522" w:rsidRDefault="00E942BB" w:rsidP="00286872">
            <w:pPr>
              <w:pStyle w:val="Table10ptText-ASDEFCON"/>
            </w:pPr>
            <w:r w:rsidRPr="00981522">
              <w:t>Separate management plan, reports and reviews</w:t>
            </w:r>
          </w:p>
        </w:tc>
        <w:tc>
          <w:tcPr>
            <w:tcW w:w="1418" w:type="dxa"/>
          </w:tcPr>
          <w:p w14:paraId="3F3E02F0" w14:textId="77777777" w:rsidR="00E942BB" w:rsidRPr="00981522" w:rsidRDefault="00E942BB" w:rsidP="00286872">
            <w:pPr>
              <w:pStyle w:val="Table10ptText-ASDEFCON"/>
            </w:pPr>
            <w:r w:rsidRPr="00981522">
              <w:t>Core Options</w:t>
            </w:r>
          </w:p>
        </w:tc>
        <w:tc>
          <w:tcPr>
            <w:tcW w:w="1457" w:type="dxa"/>
          </w:tcPr>
          <w:p w14:paraId="490384BB" w14:textId="77777777" w:rsidR="00E942BB" w:rsidRPr="00981522" w:rsidRDefault="00E942BB" w:rsidP="00286872">
            <w:pPr>
              <w:pStyle w:val="Table10ptText-ASDEFCON"/>
            </w:pPr>
            <w:r w:rsidRPr="00981522">
              <w:t>No</w:t>
            </w:r>
          </w:p>
        </w:tc>
        <w:tc>
          <w:tcPr>
            <w:tcW w:w="3900" w:type="dxa"/>
          </w:tcPr>
          <w:p w14:paraId="2707E814" w14:textId="77777777" w:rsidR="00E942BB" w:rsidRPr="00981522" w:rsidRDefault="00E942BB" w:rsidP="005A18BF">
            <w:pPr>
              <w:pStyle w:val="Table10ptText-ASDEFCON"/>
            </w:pPr>
          </w:p>
        </w:tc>
      </w:tr>
      <w:tr w:rsidR="00E942BB" w:rsidRPr="00981522" w14:paraId="0686B4D0" w14:textId="77777777" w:rsidTr="002329BF">
        <w:tc>
          <w:tcPr>
            <w:tcW w:w="1872" w:type="dxa"/>
          </w:tcPr>
          <w:p w14:paraId="5D9719B4" w14:textId="77777777" w:rsidR="00E942BB" w:rsidRPr="00981522" w:rsidRDefault="00E942BB" w:rsidP="005A18BF">
            <w:pPr>
              <w:pStyle w:val="Table10ptText-ASDEFCON"/>
            </w:pPr>
          </w:p>
        </w:tc>
        <w:tc>
          <w:tcPr>
            <w:tcW w:w="5953" w:type="dxa"/>
          </w:tcPr>
          <w:p w14:paraId="08C1F56C" w14:textId="3C00720C" w:rsidR="00E942BB" w:rsidRPr="00981522" w:rsidRDefault="00E942BB" w:rsidP="00286872">
            <w:pPr>
              <w:pStyle w:val="Table10ptText-ASDEFCON"/>
            </w:pPr>
            <w:r w:rsidRPr="00981522">
              <w:t xml:space="preserve">Engineering </w:t>
            </w:r>
            <w:r w:rsidR="00052F39">
              <w:t>Organisation and System Compliance</w:t>
            </w:r>
          </w:p>
        </w:tc>
        <w:tc>
          <w:tcPr>
            <w:tcW w:w="1418" w:type="dxa"/>
          </w:tcPr>
          <w:p w14:paraId="13F0DA59" w14:textId="77777777" w:rsidR="00E942BB" w:rsidRPr="00981522" w:rsidRDefault="00E942BB" w:rsidP="00286872">
            <w:pPr>
              <w:pStyle w:val="Table10ptText-ASDEFCON"/>
            </w:pPr>
            <w:r w:rsidRPr="00981522">
              <w:t>Optional</w:t>
            </w:r>
          </w:p>
        </w:tc>
        <w:tc>
          <w:tcPr>
            <w:tcW w:w="1457" w:type="dxa"/>
          </w:tcPr>
          <w:p w14:paraId="19F53EF5" w14:textId="30697FEA" w:rsidR="00E942BB" w:rsidRPr="00981522" w:rsidRDefault="00052F39" w:rsidP="00286872">
            <w:pPr>
              <w:pStyle w:val="Table10ptText-ASDEFCON"/>
            </w:pPr>
            <w:r>
              <w:t>Optional</w:t>
            </w:r>
          </w:p>
        </w:tc>
        <w:tc>
          <w:tcPr>
            <w:tcW w:w="3900" w:type="dxa"/>
          </w:tcPr>
          <w:p w14:paraId="707D0070" w14:textId="4D72530D" w:rsidR="00E942BB" w:rsidRPr="00981522" w:rsidRDefault="00AA6A9A" w:rsidP="00286872">
            <w:pPr>
              <w:pStyle w:val="Table10ptText-ASDEFCON"/>
            </w:pPr>
            <w:r>
              <w:t>Not requiring organisational approval.</w:t>
            </w:r>
          </w:p>
        </w:tc>
      </w:tr>
      <w:tr w:rsidR="00E942BB" w:rsidRPr="00981522" w14:paraId="55EFB76E" w14:textId="77777777" w:rsidTr="002329BF">
        <w:tc>
          <w:tcPr>
            <w:tcW w:w="1872" w:type="dxa"/>
          </w:tcPr>
          <w:p w14:paraId="78D3473B" w14:textId="77777777" w:rsidR="00E942BB" w:rsidRPr="00981522" w:rsidRDefault="00E942BB" w:rsidP="005A18BF">
            <w:pPr>
              <w:pStyle w:val="Table10ptText-ASDEFCON"/>
            </w:pPr>
          </w:p>
        </w:tc>
        <w:tc>
          <w:tcPr>
            <w:tcW w:w="5953" w:type="dxa"/>
          </w:tcPr>
          <w:p w14:paraId="5C60A110" w14:textId="77777777" w:rsidR="00E942BB" w:rsidRPr="00981522" w:rsidRDefault="00E942BB" w:rsidP="00286872">
            <w:pPr>
              <w:pStyle w:val="Table10ptText-ASDEFCON"/>
            </w:pPr>
            <w:r w:rsidRPr="00981522">
              <w:t>Engineering Investigations of defects</w:t>
            </w:r>
          </w:p>
        </w:tc>
        <w:tc>
          <w:tcPr>
            <w:tcW w:w="1418" w:type="dxa"/>
          </w:tcPr>
          <w:p w14:paraId="020FBBC2" w14:textId="24D26561" w:rsidR="00E942BB" w:rsidRPr="00981522" w:rsidRDefault="00AA6A9A" w:rsidP="00286872">
            <w:pPr>
              <w:pStyle w:val="Table10ptText-ASDEFCON"/>
            </w:pPr>
            <w:r>
              <w:t>Core</w:t>
            </w:r>
          </w:p>
        </w:tc>
        <w:tc>
          <w:tcPr>
            <w:tcW w:w="1457" w:type="dxa"/>
          </w:tcPr>
          <w:p w14:paraId="30A2A5E5" w14:textId="77777777" w:rsidR="00E942BB" w:rsidRPr="00981522" w:rsidRDefault="00E942BB" w:rsidP="00286872">
            <w:pPr>
              <w:pStyle w:val="Table10ptText-ASDEFCON"/>
            </w:pPr>
            <w:r w:rsidRPr="00981522">
              <w:t>Optional</w:t>
            </w:r>
          </w:p>
        </w:tc>
        <w:tc>
          <w:tcPr>
            <w:tcW w:w="3900" w:type="dxa"/>
          </w:tcPr>
          <w:p w14:paraId="6AC3004F" w14:textId="77777777" w:rsidR="00E942BB" w:rsidRPr="00981522" w:rsidRDefault="00E942BB" w:rsidP="005A18BF">
            <w:pPr>
              <w:pStyle w:val="Table10ptText-ASDEFCON"/>
            </w:pPr>
          </w:p>
        </w:tc>
      </w:tr>
      <w:tr w:rsidR="00E942BB" w:rsidRPr="00981522" w14:paraId="3AD553CE" w14:textId="77777777" w:rsidTr="002329BF">
        <w:tc>
          <w:tcPr>
            <w:tcW w:w="1872" w:type="dxa"/>
          </w:tcPr>
          <w:p w14:paraId="685CE3E8" w14:textId="77777777" w:rsidR="00E942BB" w:rsidRPr="00981522" w:rsidRDefault="00E942BB" w:rsidP="005A18BF">
            <w:pPr>
              <w:pStyle w:val="Table10ptText-ASDEFCON"/>
            </w:pPr>
          </w:p>
        </w:tc>
        <w:tc>
          <w:tcPr>
            <w:tcW w:w="5953" w:type="dxa"/>
          </w:tcPr>
          <w:p w14:paraId="4EA0192A" w14:textId="77777777" w:rsidR="00E942BB" w:rsidRPr="00981522" w:rsidRDefault="00E942BB" w:rsidP="00286872">
            <w:pPr>
              <w:pStyle w:val="Table10ptText-ASDEFCON"/>
            </w:pPr>
            <w:r w:rsidRPr="00981522">
              <w:t>Other Engineering investigations (eg, obsolescence)</w:t>
            </w:r>
          </w:p>
        </w:tc>
        <w:tc>
          <w:tcPr>
            <w:tcW w:w="1418" w:type="dxa"/>
          </w:tcPr>
          <w:p w14:paraId="6EF250F3" w14:textId="77777777" w:rsidR="00E942BB" w:rsidRPr="00981522" w:rsidRDefault="00E942BB" w:rsidP="00286872">
            <w:pPr>
              <w:pStyle w:val="Table10ptText-ASDEFCON"/>
            </w:pPr>
            <w:r w:rsidRPr="00981522">
              <w:t>Optional</w:t>
            </w:r>
          </w:p>
        </w:tc>
        <w:tc>
          <w:tcPr>
            <w:tcW w:w="1457" w:type="dxa"/>
          </w:tcPr>
          <w:p w14:paraId="61185B4F" w14:textId="77777777" w:rsidR="00E942BB" w:rsidRPr="00981522" w:rsidRDefault="00E942BB" w:rsidP="00286872">
            <w:pPr>
              <w:pStyle w:val="Table10ptText-ASDEFCON"/>
            </w:pPr>
            <w:r w:rsidRPr="00981522">
              <w:t>Optional</w:t>
            </w:r>
          </w:p>
        </w:tc>
        <w:tc>
          <w:tcPr>
            <w:tcW w:w="3900" w:type="dxa"/>
          </w:tcPr>
          <w:p w14:paraId="7E73C83A" w14:textId="77777777" w:rsidR="00E942BB" w:rsidRPr="00981522" w:rsidRDefault="00E942BB" w:rsidP="005A18BF">
            <w:pPr>
              <w:pStyle w:val="Table10ptText-ASDEFCON"/>
            </w:pPr>
          </w:p>
        </w:tc>
      </w:tr>
      <w:tr w:rsidR="00E942BB" w:rsidRPr="00981522" w14:paraId="64715AB1" w14:textId="77777777" w:rsidTr="002329BF">
        <w:tc>
          <w:tcPr>
            <w:tcW w:w="1872" w:type="dxa"/>
          </w:tcPr>
          <w:p w14:paraId="24FCCDB2" w14:textId="77777777" w:rsidR="00E942BB" w:rsidRPr="00981522" w:rsidRDefault="00E942BB" w:rsidP="005A18BF">
            <w:pPr>
              <w:pStyle w:val="Table10ptText-ASDEFCON"/>
            </w:pPr>
          </w:p>
        </w:tc>
        <w:tc>
          <w:tcPr>
            <w:tcW w:w="5953" w:type="dxa"/>
          </w:tcPr>
          <w:p w14:paraId="116BE090" w14:textId="6556DDE8" w:rsidR="00E942BB" w:rsidRPr="00981522" w:rsidRDefault="00E942BB" w:rsidP="00286872">
            <w:pPr>
              <w:pStyle w:val="Table10ptText-ASDEFCON"/>
            </w:pPr>
            <w:r w:rsidRPr="00981522">
              <w:t xml:space="preserve">Framework to manage </w:t>
            </w:r>
            <w:r w:rsidR="00F0116C">
              <w:t xml:space="preserve">large scale </w:t>
            </w:r>
            <w:r w:rsidRPr="00981522">
              <w:t xml:space="preserve">major changes / modifications and </w:t>
            </w:r>
            <w:r w:rsidR="00052F39" w:rsidRPr="00981522">
              <w:t xml:space="preserve">Software </w:t>
            </w:r>
            <w:r w:rsidRPr="00981522">
              <w:t>changes</w:t>
            </w:r>
          </w:p>
        </w:tc>
        <w:tc>
          <w:tcPr>
            <w:tcW w:w="1418" w:type="dxa"/>
          </w:tcPr>
          <w:p w14:paraId="72929EF2" w14:textId="77777777" w:rsidR="00E942BB" w:rsidRPr="00981522" w:rsidRDefault="00E942BB" w:rsidP="00286872">
            <w:pPr>
              <w:pStyle w:val="Table10ptText-ASDEFCON"/>
            </w:pPr>
            <w:r w:rsidRPr="00981522">
              <w:t>Optional</w:t>
            </w:r>
          </w:p>
        </w:tc>
        <w:tc>
          <w:tcPr>
            <w:tcW w:w="1457" w:type="dxa"/>
          </w:tcPr>
          <w:p w14:paraId="7DE89150" w14:textId="77777777" w:rsidR="00E942BB" w:rsidRPr="00981522" w:rsidRDefault="00E942BB" w:rsidP="00286872">
            <w:pPr>
              <w:pStyle w:val="Table10ptText-ASDEFCON"/>
            </w:pPr>
            <w:r w:rsidRPr="00981522">
              <w:t>No</w:t>
            </w:r>
          </w:p>
        </w:tc>
        <w:tc>
          <w:tcPr>
            <w:tcW w:w="3900" w:type="dxa"/>
          </w:tcPr>
          <w:p w14:paraId="5E1B9D60" w14:textId="77777777" w:rsidR="00E942BB" w:rsidRPr="00981522" w:rsidRDefault="00E942BB" w:rsidP="005A18BF">
            <w:pPr>
              <w:pStyle w:val="Table10ptText-ASDEFCON"/>
            </w:pPr>
          </w:p>
        </w:tc>
      </w:tr>
      <w:tr w:rsidR="00E942BB" w:rsidRPr="00981522" w14:paraId="31990292" w14:textId="77777777" w:rsidTr="002329BF">
        <w:tc>
          <w:tcPr>
            <w:tcW w:w="1872" w:type="dxa"/>
          </w:tcPr>
          <w:p w14:paraId="6BB12AF0" w14:textId="77777777" w:rsidR="00E942BB" w:rsidRPr="00981522" w:rsidRDefault="00E942BB" w:rsidP="005A18BF">
            <w:pPr>
              <w:pStyle w:val="Table10ptText-ASDEFCON"/>
            </w:pPr>
          </w:p>
        </w:tc>
        <w:tc>
          <w:tcPr>
            <w:tcW w:w="5953" w:type="dxa"/>
          </w:tcPr>
          <w:p w14:paraId="06C935F2" w14:textId="26B1C574" w:rsidR="00E942BB" w:rsidRPr="00981522" w:rsidRDefault="00E942BB" w:rsidP="00286872">
            <w:pPr>
              <w:pStyle w:val="Table10ptText-ASDEFCON"/>
            </w:pPr>
            <w:r w:rsidRPr="00981522">
              <w:t xml:space="preserve">Minor </w:t>
            </w:r>
            <w:r w:rsidR="00052F39">
              <w:t xml:space="preserve">changes / </w:t>
            </w:r>
            <w:r w:rsidRPr="00981522">
              <w:t xml:space="preserve">modifications, </w:t>
            </w:r>
            <w:r w:rsidR="00F0116C">
              <w:t xml:space="preserve">and smaller-scale Major Changes </w:t>
            </w:r>
          </w:p>
        </w:tc>
        <w:tc>
          <w:tcPr>
            <w:tcW w:w="1418" w:type="dxa"/>
          </w:tcPr>
          <w:p w14:paraId="70274905" w14:textId="77777777" w:rsidR="00E942BB" w:rsidRPr="00981522" w:rsidRDefault="00E942BB" w:rsidP="00286872">
            <w:pPr>
              <w:pStyle w:val="Table10ptText-ASDEFCON"/>
            </w:pPr>
            <w:r w:rsidRPr="00981522">
              <w:t>Optional</w:t>
            </w:r>
          </w:p>
        </w:tc>
        <w:tc>
          <w:tcPr>
            <w:tcW w:w="1457" w:type="dxa"/>
          </w:tcPr>
          <w:p w14:paraId="2E29494B" w14:textId="77777777" w:rsidR="00E942BB" w:rsidRPr="00981522" w:rsidRDefault="00E942BB" w:rsidP="00286872">
            <w:pPr>
              <w:pStyle w:val="Table10ptText-ASDEFCON"/>
            </w:pPr>
            <w:r w:rsidRPr="00981522">
              <w:t>Optional</w:t>
            </w:r>
          </w:p>
        </w:tc>
        <w:tc>
          <w:tcPr>
            <w:tcW w:w="3900" w:type="dxa"/>
          </w:tcPr>
          <w:p w14:paraId="00ED7B1F" w14:textId="0CF0B6F4" w:rsidR="00E942BB" w:rsidRPr="00981522" w:rsidRDefault="00F0116C" w:rsidP="00286872">
            <w:pPr>
              <w:pStyle w:val="Table10ptText-ASDEFCON"/>
            </w:pPr>
            <w:r>
              <w:t>Managed under Commonwealth Configuration Control</w:t>
            </w:r>
            <w:r w:rsidRPr="00981522" w:rsidDel="00F0116C">
              <w:t xml:space="preserve"> </w:t>
            </w:r>
            <w:r>
              <w:t>processes</w:t>
            </w:r>
            <w:r w:rsidR="00E942BB" w:rsidRPr="00981522">
              <w:t>.</w:t>
            </w:r>
          </w:p>
        </w:tc>
      </w:tr>
      <w:tr w:rsidR="00E942BB" w:rsidRPr="00981522" w14:paraId="62FF5DDD" w14:textId="77777777" w:rsidTr="002329BF">
        <w:tc>
          <w:tcPr>
            <w:tcW w:w="1872" w:type="dxa"/>
          </w:tcPr>
          <w:p w14:paraId="56045841" w14:textId="77777777" w:rsidR="00E942BB" w:rsidRPr="00981522" w:rsidRDefault="00E942BB" w:rsidP="005A18BF">
            <w:pPr>
              <w:pStyle w:val="Table10ptText-ASDEFCON"/>
            </w:pPr>
          </w:p>
        </w:tc>
        <w:tc>
          <w:tcPr>
            <w:tcW w:w="5953" w:type="dxa"/>
          </w:tcPr>
          <w:p w14:paraId="7FBAAA4F" w14:textId="58CBD75E" w:rsidR="00E942BB" w:rsidRPr="00981522" w:rsidRDefault="00E942BB" w:rsidP="00286872">
            <w:pPr>
              <w:pStyle w:val="Table10ptText-ASDEFCON"/>
            </w:pPr>
            <w:r w:rsidRPr="00981522">
              <w:t>Configuration Management Services</w:t>
            </w:r>
            <w:r w:rsidR="00553093">
              <w:t xml:space="preserve"> (other than compliance with product baselines)</w:t>
            </w:r>
          </w:p>
        </w:tc>
        <w:tc>
          <w:tcPr>
            <w:tcW w:w="1418" w:type="dxa"/>
          </w:tcPr>
          <w:p w14:paraId="3724A86A" w14:textId="3C7B0471" w:rsidR="00E942BB" w:rsidRPr="00981522" w:rsidRDefault="00E942BB" w:rsidP="00286872">
            <w:pPr>
              <w:pStyle w:val="Table10ptText-ASDEFCON"/>
            </w:pPr>
            <w:r w:rsidRPr="00981522">
              <w:t>Optional</w:t>
            </w:r>
          </w:p>
        </w:tc>
        <w:tc>
          <w:tcPr>
            <w:tcW w:w="1457" w:type="dxa"/>
          </w:tcPr>
          <w:p w14:paraId="145DACF9" w14:textId="0CEE2E88" w:rsidR="00E942BB" w:rsidRPr="00981522" w:rsidRDefault="00E942BB" w:rsidP="00286872">
            <w:pPr>
              <w:pStyle w:val="Table10ptText-ASDEFCON"/>
            </w:pPr>
            <w:r w:rsidRPr="00981522">
              <w:t>Option</w:t>
            </w:r>
            <w:r w:rsidR="00553093">
              <w:t>al</w:t>
            </w:r>
          </w:p>
        </w:tc>
        <w:tc>
          <w:tcPr>
            <w:tcW w:w="3900" w:type="dxa"/>
          </w:tcPr>
          <w:p w14:paraId="68C1845A" w14:textId="09A770E2" w:rsidR="00E942BB" w:rsidRPr="00981522" w:rsidRDefault="00553093" w:rsidP="00286872">
            <w:pPr>
              <w:pStyle w:val="Table10ptText-ASDEFCON"/>
            </w:pPr>
            <w:r>
              <w:t>O</w:t>
            </w:r>
            <w:r w:rsidR="00E942BB" w:rsidRPr="00981522">
              <w:t>ption</w:t>
            </w:r>
            <w:r w:rsidR="00F0116C">
              <w:t>s</w:t>
            </w:r>
            <w:r w:rsidR="00E942BB" w:rsidRPr="00981522">
              <w:t xml:space="preserve"> to </w:t>
            </w:r>
            <w:r w:rsidR="00F0116C">
              <w:t xml:space="preserve">define and </w:t>
            </w:r>
            <w:r w:rsidR="00E942BB" w:rsidRPr="00981522">
              <w:t>maintain baseline</w:t>
            </w:r>
            <w:r w:rsidR="00F0116C">
              <w:t>s for less complex systems</w:t>
            </w:r>
            <w:r w:rsidR="00E942BB" w:rsidRPr="00981522">
              <w:t>.</w:t>
            </w:r>
          </w:p>
        </w:tc>
      </w:tr>
      <w:tr w:rsidR="00B95862" w:rsidRPr="00981522" w14:paraId="3420B543" w14:textId="77777777" w:rsidTr="002329BF">
        <w:tc>
          <w:tcPr>
            <w:tcW w:w="1872" w:type="dxa"/>
          </w:tcPr>
          <w:p w14:paraId="2827EB4D" w14:textId="77777777" w:rsidR="00B95862" w:rsidRPr="00981522" w:rsidRDefault="00B95862" w:rsidP="005A18BF">
            <w:pPr>
              <w:pStyle w:val="Table10ptText-ASDEFCON"/>
            </w:pPr>
          </w:p>
        </w:tc>
        <w:tc>
          <w:tcPr>
            <w:tcW w:w="5953" w:type="dxa"/>
          </w:tcPr>
          <w:p w14:paraId="1E7AC463" w14:textId="03060E1B" w:rsidR="00B95862" w:rsidRPr="00981522" w:rsidRDefault="00B95862" w:rsidP="00286872">
            <w:pPr>
              <w:pStyle w:val="Table10ptText-ASDEFCON"/>
            </w:pPr>
            <w:r>
              <w:t>Contractor Standing Capability</w:t>
            </w:r>
          </w:p>
        </w:tc>
        <w:tc>
          <w:tcPr>
            <w:tcW w:w="1418" w:type="dxa"/>
          </w:tcPr>
          <w:p w14:paraId="66CCD484" w14:textId="08620DB4" w:rsidR="00B95862" w:rsidRPr="00981522" w:rsidRDefault="00B95862" w:rsidP="00286872">
            <w:pPr>
              <w:pStyle w:val="Table10ptText-ASDEFCON"/>
            </w:pPr>
            <w:r>
              <w:t>Optional</w:t>
            </w:r>
          </w:p>
        </w:tc>
        <w:tc>
          <w:tcPr>
            <w:tcW w:w="1457" w:type="dxa"/>
          </w:tcPr>
          <w:p w14:paraId="5B01C1E4" w14:textId="7527B8CF" w:rsidR="00B95862" w:rsidRPr="00981522" w:rsidRDefault="00B95862" w:rsidP="00B95862">
            <w:pPr>
              <w:pStyle w:val="Table10ptText-ASDEFCON"/>
              <w:numPr>
                <w:ilvl w:val="0"/>
                <w:numId w:val="0"/>
              </w:numPr>
            </w:pPr>
            <w:r>
              <w:t>No</w:t>
            </w:r>
          </w:p>
        </w:tc>
        <w:tc>
          <w:tcPr>
            <w:tcW w:w="3900" w:type="dxa"/>
          </w:tcPr>
          <w:p w14:paraId="6D781DEB" w14:textId="77F4B670" w:rsidR="00B95862" w:rsidRDefault="00B95862" w:rsidP="00B95862">
            <w:pPr>
              <w:pStyle w:val="Table10ptText-ASDEFCON"/>
              <w:numPr>
                <w:ilvl w:val="0"/>
                <w:numId w:val="0"/>
              </w:numPr>
            </w:pPr>
            <w:r>
              <w:t>A CAATE is included as a simple alternative.</w:t>
            </w:r>
          </w:p>
        </w:tc>
      </w:tr>
      <w:tr w:rsidR="00E942BB" w:rsidRPr="00981522" w14:paraId="24FA0192" w14:textId="77777777" w:rsidTr="002329BF">
        <w:tc>
          <w:tcPr>
            <w:tcW w:w="1872" w:type="dxa"/>
          </w:tcPr>
          <w:p w14:paraId="79C0DA12" w14:textId="77777777" w:rsidR="00E942BB" w:rsidRPr="00981522" w:rsidRDefault="00E942BB" w:rsidP="00286872">
            <w:pPr>
              <w:pStyle w:val="Table10ptText-ASDEFCON"/>
            </w:pPr>
            <w:r w:rsidRPr="00981522">
              <w:t>Maintenance Support</w:t>
            </w:r>
          </w:p>
        </w:tc>
        <w:tc>
          <w:tcPr>
            <w:tcW w:w="5953" w:type="dxa"/>
          </w:tcPr>
          <w:p w14:paraId="767AEF3A" w14:textId="77777777" w:rsidR="00E942BB" w:rsidRPr="00981522" w:rsidRDefault="00E942BB" w:rsidP="00286872">
            <w:pPr>
              <w:pStyle w:val="Table10ptText-ASDEFCON"/>
            </w:pPr>
            <w:r w:rsidRPr="00981522">
              <w:t>Separate Maintenance Management Plan</w:t>
            </w:r>
          </w:p>
        </w:tc>
        <w:tc>
          <w:tcPr>
            <w:tcW w:w="1418" w:type="dxa"/>
          </w:tcPr>
          <w:p w14:paraId="65388CAA" w14:textId="77777777" w:rsidR="00E942BB" w:rsidRPr="00981522" w:rsidRDefault="00E942BB" w:rsidP="00286872">
            <w:pPr>
              <w:pStyle w:val="Table10ptText-ASDEFCON"/>
            </w:pPr>
            <w:r w:rsidRPr="00981522">
              <w:t>Core Option</w:t>
            </w:r>
          </w:p>
        </w:tc>
        <w:tc>
          <w:tcPr>
            <w:tcW w:w="1457" w:type="dxa"/>
          </w:tcPr>
          <w:p w14:paraId="457934B1" w14:textId="77777777" w:rsidR="00E942BB" w:rsidRPr="00981522" w:rsidRDefault="00E942BB" w:rsidP="00286872">
            <w:pPr>
              <w:pStyle w:val="Table10ptText-ASDEFCON"/>
            </w:pPr>
            <w:r w:rsidRPr="00981522">
              <w:t>Optional</w:t>
            </w:r>
          </w:p>
        </w:tc>
        <w:tc>
          <w:tcPr>
            <w:tcW w:w="3900" w:type="dxa"/>
          </w:tcPr>
          <w:p w14:paraId="55E74975" w14:textId="61B6D657" w:rsidR="00E942BB" w:rsidRPr="00981522" w:rsidRDefault="00E942BB" w:rsidP="00286872">
            <w:pPr>
              <w:pStyle w:val="Table10ptText-ASDEFCON"/>
            </w:pPr>
            <w:r w:rsidRPr="00981522">
              <w:t xml:space="preserve">Optional MMP for </w:t>
            </w:r>
            <w:r w:rsidR="00F125E6">
              <w:t>more complex or broader ranging Maintenance Services</w:t>
            </w:r>
            <w:r w:rsidRPr="00981522">
              <w:t>.</w:t>
            </w:r>
          </w:p>
        </w:tc>
      </w:tr>
      <w:tr w:rsidR="00E942BB" w:rsidRPr="00981522" w14:paraId="47D5A9AE" w14:textId="77777777" w:rsidTr="002329BF">
        <w:tc>
          <w:tcPr>
            <w:tcW w:w="1872" w:type="dxa"/>
          </w:tcPr>
          <w:p w14:paraId="261AFF61" w14:textId="77777777" w:rsidR="00E942BB" w:rsidRPr="00981522" w:rsidRDefault="00E942BB" w:rsidP="005A18BF">
            <w:pPr>
              <w:pStyle w:val="Table10ptText-ASDEFCON"/>
            </w:pPr>
          </w:p>
        </w:tc>
        <w:tc>
          <w:tcPr>
            <w:tcW w:w="5953" w:type="dxa"/>
          </w:tcPr>
          <w:p w14:paraId="74C3EEB2" w14:textId="77777777" w:rsidR="00E942BB" w:rsidRPr="00981522" w:rsidRDefault="00E942BB" w:rsidP="00286872">
            <w:pPr>
              <w:pStyle w:val="Table10ptText-ASDEFCON"/>
            </w:pPr>
            <w:r w:rsidRPr="00981522">
              <w:t>Separate reports and reviews for Maintenance Support</w:t>
            </w:r>
          </w:p>
        </w:tc>
        <w:tc>
          <w:tcPr>
            <w:tcW w:w="1418" w:type="dxa"/>
          </w:tcPr>
          <w:p w14:paraId="1BA9274A" w14:textId="77777777" w:rsidR="00E942BB" w:rsidRPr="00981522" w:rsidRDefault="00E942BB" w:rsidP="00286872">
            <w:pPr>
              <w:pStyle w:val="Table10ptText-ASDEFCON"/>
            </w:pPr>
            <w:r w:rsidRPr="00981522">
              <w:t>Core Options</w:t>
            </w:r>
          </w:p>
        </w:tc>
        <w:tc>
          <w:tcPr>
            <w:tcW w:w="1457" w:type="dxa"/>
          </w:tcPr>
          <w:p w14:paraId="435508D7" w14:textId="77777777" w:rsidR="00E942BB" w:rsidRPr="00981522" w:rsidRDefault="00E942BB" w:rsidP="00286872">
            <w:pPr>
              <w:pStyle w:val="Table10ptText-ASDEFCON"/>
            </w:pPr>
            <w:r w:rsidRPr="00981522">
              <w:t>No</w:t>
            </w:r>
          </w:p>
        </w:tc>
        <w:tc>
          <w:tcPr>
            <w:tcW w:w="3900" w:type="dxa"/>
          </w:tcPr>
          <w:p w14:paraId="3040FA78" w14:textId="77777777" w:rsidR="00E942BB" w:rsidRPr="00981522" w:rsidRDefault="00E942BB" w:rsidP="005A18BF">
            <w:pPr>
              <w:pStyle w:val="Table10ptText-ASDEFCON"/>
            </w:pPr>
          </w:p>
        </w:tc>
      </w:tr>
      <w:tr w:rsidR="00E942BB" w:rsidRPr="00981522" w14:paraId="1666D0D1" w14:textId="77777777" w:rsidTr="002329BF">
        <w:tc>
          <w:tcPr>
            <w:tcW w:w="1872" w:type="dxa"/>
          </w:tcPr>
          <w:p w14:paraId="6ADB5B1D" w14:textId="77777777" w:rsidR="00E942BB" w:rsidRPr="00981522" w:rsidRDefault="00E942BB" w:rsidP="005A18BF">
            <w:pPr>
              <w:pStyle w:val="Table10ptText-ASDEFCON"/>
            </w:pPr>
          </w:p>
        </w:tc>
        <w:tc>
          <w:tcPr>
            <w:tcW w:w="5953" w:type="dxa"/>
          </w:tcPr>
          <w:p w14:paraId="7C435EBE" w14:textId="2D8EF860" w:rsidR="00E942BB" w:rsidRPr="00981522" w:rsidRDefault="00E942BB" w:rsidP="00286872">
            <w:pPr>
              <w:pStyle w:val="Table10ptText-ASDEFCON"/>
            </w:pPr>
            <w:r w:rsidRPr="00981522">
              <w:t xml:space="preserve">Maintenance </w:t>
            </w:r>
            <w:r w:rsidR="00052F39">
              <w:t>Organisation and System Compliance</w:t>
            </w:r>
          </w:p>
        </w:tc>
        <w:tc>
          <w:tcPr>
            <w:tcW w:w="1418" w:type="dxa"/>
          </w:tcPr>
          <w:p w14:paraId="3F969EED" w14:textId="77777777" w:rsidR="00E942BB" w:rsidRPr="00981522" w:rsidRDefault="00E942BB" w:rsidP="00286872">
            <w:pPr>
              <w:pStyle w:val="Table10ptText-ASDEFCON"/>
            </w:pPr>
            <w:r w:rsidRPr="00981522">
              <w:t>Optional</w:t>
            </w:r>
          </w:p>
        </w:tc>
        <w:tc>
          <w:tcPr>
            <w:tcW w:w="1457" w:type="dxa"/>
          </w:tcPr>
          <w:p w14:paraId="105BC656" w14:textId="77777777" w:rsidR="00E942BB" w:rsidRPr="00981522" w:rsidRDefault="00E942BB" w:rsidP="00286872">
            <w:pPr>
              <w:pStyle w:val="Table10ptText-ASDEFCON"/>
            </w:pPr>
            <w:r w:rsidRPr="00981522">
              <w:t>Optional</w:t>
            </w:r>
          </w:p>
        </w:tc>
        <w:tc>
          <w:tcPr>
            <w:tcW w:w="3900" w:type="dxa"/>
          </w:tcPr>
          <w:p w14:paraId="2BD49BB9" w14:textId="0B3ED071" w:rsidR="00E942BB" w:rsidRPr="00981522" w:rsidRDefault="00AA6A9A" w:rsidP="00286872">
            <w:pPr>
              <w:pStyle w:val="Table10ptText-ASDEFCON"/>
            </w:pPr>
            <w:r>
              <w:t>Not requiring organisational approval.</w:t>
            </w:r>
          </w:p>
        </w:tc>
      </w:tr>
      <w:tr w:rsidR="00E942BB" w:rsidRPr="00981522" w14:paraId="7E58B611" w14:textId="77777777" w:rsidTr="002329BF">
        <w:tc>
          <w:tcPr>
            <w:tcW w:w="1872" w:type="dxa"/>
          </w:tcPr>
          <w:p w14:paraId="016595C8" w14:textId="77777777" w:rsidR="00E942BB" w:rsidRPr="00981522" w:rsidRDefault="00E942BB" w:rsidP="005A18BF">
            <w:pPr>
              <w:pStyle w:val="Table10ptText-ASDEFCON"/>
            </w:pPr>
          </w:p>
        </w:tc>
        <w:tc>
          <w:tcPr>
            <w:tcW w:w="5953" w:type="dxa"/>
          </w:tcPr>
          <w:p w14:paraId="312FC172" w14:textId="77777777" w:rsidR="00E942BB" w:rsidRPr="00981522" w:rsidRDefault="00E942BB" w:rsidP="00286872">
            <w:pPr>
              <w:pStyle w:val="Table10ptText-ASDEFCON"/>
            </w:pPr>
            <w:r w:rsidRPr="00981522">
              <w:t>Maintenance of Mission Systems / platforms</w:t>
            </w:r>
          </w:p>
        </w:tc>
        <w:tc>
          <w:tcPr>
            <w:tcW w:w="1418" w:type="dxa"/>
          </w:tcPr>
          <w:p w14:paraId="101CF734" w14:textId="77777777" w:rsidR="00E942BB" w:rsidRPr="00981522" w:rsidRDefault="00E942BB" w:rsidP="00286872">
            <w:pPr>
              <w:pStyle w:val="Table10ptText-ASDEFCON"/>
            </w:pPr>
            <w:r w:rsidRPr="00981522">
              <w:t>Optional</w:t>
            </w:r>
          </w:p>
        </w:tc>
        <w:tc>
          <w:tcPr>
            <w:tcW w:w="1457" w:type="dxa"/>
          </w:tcPr>
          <w:p w14:paraId="42443B21" w14:textId="77777777" w:rsidR="00E942BB" w:rsidRPr="00981522" w:rsidRDefault="00E942BB" w:rsidP="00286872">
            <w:pPr>
              <w:pStyle w:val="Table10ptText-ASDEFCON"/>
            </w:pPr>
            <w:r w:rsidRPr="00981522">
              <w:t>No</w:t>
            </w:r>
          </w:p>
        </w:tc>
        <w:tc>
          <w:tcPr>
            <w:tcW w:w="3900" w:type="dxa"/>
          </w:tcPr>
          <w:p w14:paraId="4E9D29C8" w14:textId="78DBDC85" w:rsidR="00E942BB" w:rsidRPr="00981522" w:rsidRDefault="00F0116C" w:rsidP="00286872">
            <w:pPr>
              <w:pStyle w:val="Table10ptText-ASDEFCON"/>
            </w:pPr>
            <w:r>
              <w:t>Remove / replace components possible.</w:t>
            </w:r>
            <w:r w:rsidR="00717C74">
              <w:t xml:space="preserve"> </w:t>
            </w:r>
            <w:r>
              <w:t xml:space="preserve"> </w:t>
            </w:r>
            <w:r w:rsidR="00E942BB" w:rsidRPr="00981522">
              <w:t xml:space="preserve">No </w:t>
            </w:r>
            <w:r w:rsidR="00553093">
              <w:t xml:space="preserve">major </w:t>
            </w:r>
            <w:r w:rsidR="00E942BB" w:rsidRPr="00981522">
              <w:t>system-level responsibility.</w:t>
            </w:r>
          </w:p>
        </w:tc>
      </w:tr>
      <w:tr w:rsidR="00E942BB" w:rsidRPr="00981522" w14:paraId="04A5B816" w14:textId="77777777" w:rsidTr="002329BF">
        <w:tc>
          <w:tcPr>
            <w:tcW w:w="1872" w:type="dxa"/>
          </w:tcPr>
          <w:p w14:paraId="2C4DB744" w14:textId="77777777" w:rsidR="00E942BB" w:rsidRPr="00981522" w:rsidRDefault="00E942BB" w:rsidP="005A18BF">
            <w:pPr>
              <w:pStyle w:val="Table10ptText-ASDEFCON"/>
            </w:pPr>
          </w:p>
        </w:tc>
        <w:tc>
          <w:tcPr>
            <w:tcW w:w="5953" w:type="dxa"/>
          </w:tcPr>
          <w:p w14:paraId="3C7C86BE" w14:textId="77777777" w:rsidR="00E942BB" w:rsidRPr="00981522" w:rsidRDefault="00E942BB" w:rsidP="00286872">
            <w:pPr>
              <w:pStyle w:val="Table10ptText-ASDEFCON"/>
            </w:pPr>
            <w:r w:rsidRPr="00981522">
              <w:t>Maintenance investigations</w:t>
            </w:r>
          </w:p>
        </w:tc>
        <w:tc>
          <w:tcPr>
            <w:tcW w:w="1418" w:type="dxa"/>
          </w:tcPr>
          <w:p w14:paraId="1049F51A" w14:textId="77777777" w:rsidR="00E942BB" w:rsidRPr="00981522" w:rsidRDefault="00E942BB" w:rsidP="00286872">
            <w:pPr>
              <w:pStyle w:val="Table10ptText-ASDEFCON"/>
            </w:pPr>
            <w:r w:rsidRPr="00981522">
              <w:t>Optional</w:t>
            </w:r>
          </w:p>
        </w:tc>
        <w:tc>
          <w:tcPr>
            <w:tcW w:w="1457" w:type="dxa"/>
          </w:tcPr>
          <w:p w14:paraId="004CA444" w14:textId="77777777" w:rsidR="00E942BB" w:rsidRPr="00981522" w:rsidRDefault="00E942BB" w:rsidP="00286872">
            <w:pPr>
              <w:pStyle w:val="Table10ptText-ASDEFCON"/>
            </w:pPr>
            <w:r w:rsidRPr="00981522">
              <w:t>Core</w:t>
            </w:r>
          </w:p>
        </w:tc>
        <w:tc>
          <w:tcPr>
            <w:tcW w:w="3900" w:type="dxa"/>
          </w:tcPr>
          <w:p w14:paraId="17467290" w14:textId="5BA76761" w:rsidR="00E942BB" w:rsidRPr="00981522" w:rsidRDefault="00E942BB" w:rsidP="00286872">
            <w:pPr>
              <w:pStyle w:val="Table10ptText-ASDEFCON"/>
            </w:pPr>
            <w:r w:rsidRPr="00981522">
              <w:t xml:space="preserve">Only optional in </w:t>
            </w:r>
            <w:r w:rsidR="00281397" w:rsidRPr="00981522">
              <w:t>ASDEFCON</w:t>
            </w:r>
            <w:r w:rsidRPr="00981522">
              <w:t xml:space="preserve"> (Support) due to option for ICT-only contract</w:t>
            </w:r>
            <w:r w:rsidR="00553093">
              <w:t>s</w:t>
            </w:r>
            <w:r w:rsidRPr="00981522">
              <w:t>.</w:t>
            </w:r>
          </w:p>
        </w:tc>
      </w:tr>
      <w:tr w:rsidR="00E942BB" w:rsidRPr="00981522" w14:paraId="14A2434F" w14:textId="77777777" w:rsidTr="002329BF">
        <w:tc>
          <w:tcPr>
            <w:tcW w:w="1872" w:type="dxa"/>
          </w:tcPr>
          <w:p w14:paraId="6493E78F" w14:textId="77777777" w:rsidR="00E942BB" w:rsidRPr="00981522" w:rsidRDefault="00E942BB" w:rsidP="005A18BF">
            <w:pPr>
              <w:pStyle w:val="Table10ptText-ASDEFCON"/>
            </w:pPr>
          </w:p>
        </w:tc>
        <w:tc>
          <w:tcPr>
            <w:tcW w:w="5953" w:type="dxa"/>
          </w:tcPr>
          <w:p w14:paraId="1927347F" w14:textId="77777777" w:rsidR="00E942BB" w:rsidRPr="00981522" w:rsidRDefault="00E942BB" w:rsidP="00286872">
            <w:pPr>
              <w:pStyle w:val="Table10ptText-ASDEFCON"/>
            </w:pPr>
            <w:r w:rsidRPr="00981522">
              <w:t>Information and Communications Technology (ICT) systems administration</w:t>
            </w:r>
          </w:p>
        </w:tc>
        <w:tc>
          <w:tcPr>
            <w:tcW w:w="1418" w:type="dxa"/>
          </w:tcPr>
          <w:p w14:paraId="1015A622" w14:textId="77777777" w:rsidR="00E942BB" w:rsidRPr="00981522" w:rsidRDefault="00E942BB" w:rsidP="00286872">
            <w:pPr>
              <w:pStyle w:val="Table10ptText-ASDEFCON"/>
            </w:pPr>
            <w:r w:rsidRPr="00981522">
              <w:t>Optional</w:t>
            </w:r>
          </w:p>
        </w:tc>
        <w:tc>
          <w:tcPr>
            <w:tcW w:w="1457" w:type="dxa"/>
          </w:tcPr>
          <w:p w14:paraId="29933075" w14:textId="77777777" w:rsidR="00E942BB" w:rsidRPr="00981522" w:rsidRDefault="00E942BB" w:rsidP="00286872">
            <w:pPr>
              <w:pStyle w:val="Table10ptText-ASDEFCON"/>
            </w:pPr>
            <w:r w:rsidRPr="00981522">
              <w:t>No</w:t>
            </w:r>
          </w:p>
        </w:tc>
        <w:tc>
          <w:tcPr>
            <w:tcW w:w="3900" w:type="dxa"/>
          </w:tcPr>
          <w:p w14:paraId="0EB6C4A2" w14:textId="77777777" w:rsidR="00E942BB" w:rsidRPr="00981522" w:rsidRDefault="00E942BB" w:rsidP="005A18BF">
            <w:pPr>
              <w:pStyle w:val="Table10ptText-ASDEFCON"/>
            </w:pPr>
          </w:p>
        </w:tc>
      </w:tr>
      <w:tr w:rsidR="00E942BB" w:rsidRPr="00981522" w14:paraId="15A3F9B3" w14:textId="77777777" w:rsidTr="002329BF">
        <w:tc>
          <w:tcPr>
            <w:tcW w:w="1872" w:type="dxa"/>
          </w:tcPr>
          <w:p w14:paraId="2FFCF9FA" w14:textId="77777777" w:rsidR="00E942BB" w:rsidRPr="00981522" w:rsidRDefault="00E942BB" w:rsidP="005A18BF">
            <w:pPr>
              <w:pStyle w:val="Table10ptText-ASDEFCON"/>
            </w:pPr>
          </w:p>
        </w:tc>
        <w:tc>
          <w:tcPr>
            <w:tcW w:w="5953" w:type="dxa"/>
          </w:tcPr>
          <w:p w14:paraId="170EC237" w14:textId="77777777" w:rsidR="00E942BB" w:rsidRPr="00981522" w:rsidRDefault="00E942BB" w:rsidP="00286872">
            <w:pPr>
              <w:pStyle w:val="Table10ptText-ASDEFCON"/>
            </w:pPr>
            <w:r w:rsidRPr="00981522">
              <w:t>Contractor maintenance management information system</w:t>
            </w:r>
          </w:p>
        </w:tc>
        <w:tc>
          <w:tcPr>
            <w:tcW w:w="1418" w:type="dxa"/>
          </w:tcPr>
          <w:p w14:paraId="2C3D7C04" w14:textId="77777777" w:rsidR="00E942BB" w:rsidRPr="00981522" w:rsidRDefault="00E942BB" w:rsidP="00286872">
            <w:pPr>
              <w:pStyle w:val="Table10ptText-ASDEFCON"/>
            </w:pPr>
            <w:r w:rsidRPr="00981522">
              <w:t>Optional</w:t>
            </w:r>
          </w:p>
        </w:tc>
        <w:tc>
          <w:tcPr>
            <w:tcW w:w="1457" w:type="dxa"/>
          </w:tcPr>
          <w:p w14:paraId="4DCB7C98" w14:textId="77777777" w:rsidR="00E942BB" w:rsidRPr="00981522" w:rsidRDefault="00E942BB" w:rsidP="00286872">
            <w:pPr>
              <w:pStyle w:val="Table10ptText-ASDEFCON"/>
            </w:pPr>
            <w:r w:rsidRPr="00981522">
              <w:t>Optional</w:t>
            </w:r>
          </w:p>
        </w:tc>
        <w:tc>
          <w:tcPr>
            <w:tcW w:w="3900" w:type="dxa"/>
          </w:tcPr>
          <w:p w14:paraId="1277B694" w14:textId="77777777" w:rsidR="00E942BB" w:rsidRPr="00981522" w:rsidRDefault="00E942BB" w:rsidP="005A18BF">
            <w:pPr>
              <w:pStyle w:val="Table10ptText-ASDEFCON"/>
            </w:pPr>
          </w:p>
        </w:tc>
      </w:tr>
      <w:tr w:rsidR="00E942BB" w:rsidRPr="00981522" w14:paraId="776FC9DE" w14:textId="77777777" w:rsidTr="002329BF">
        <w:tc>
          <w:tcPr>
            <w:tcW w:w="1872" w:type="dxa"/>
          </w:tcPr>
          <w:p w14:paraId="4EAF08C4" w14:textId="77777777" w:rsidR="00E942BB" w:rsidRPr="00981522" w:rsidRDefault="00E942BB" w:rsidP="005A18BF">
            <w:pPr>
              <w:pStyle w:val="Table10ptText-ASDEFCON"/>
            </w:pPr>
          </w:p>
        </w:tc>
        <w:tc>
          <w:tcPr>
            <w:tcW w:w="5953" w:type="dxa"/>
          </w:tcPr>
          <w:p w14:paraId="2BF01EA5" w14:textId="77777777" w:rsidR="00E942BB" w:rsidRPr="00981522" w:rsidRDefault="00E942BB" w:rsidP="00286872">
            <w:pPr>
              <w:pStyle w:val="Table10ptText-ASDEFCON"/>
            </w:pPr>
            <w:r w:rsidRPr="00981522">
              <w:t>Defence maintenance management information systems</w:t>
            </w:r>
          </w:p>
        </w:tc>
        <w:tc>
          <w:tcPr>
            <w:tcW w:w="1418" w:type="dxa"/>
          </w:tcPr>
          <w:p w14:paraId="35D478CF" w14:textId="77777777" w:rsidR="00E942BB" w:rsidRPr="00981522" w:rsidRDefault="00E942BB" w:rsidP="00286872">
            <w:pPr>
              <w:pStyle w:val="Table10ptText-ASDEFCON"/>
            </w:pPr>
            <w:r w:rsidRPr="00981522">
              <w:t>Optional</w:t>
            </w:r>
          </w:p>
        </w:tc>
        <w:tc>
          <w:tcPr>
            <w:tcW w:w="1457" w:type="dxa"/>
          </w:tcPr>
          <w:p w14:paraId="332B6103" w14:textId="77777777" w:rsidR="00E942BB" w:rsidRPr="00981522" w:rsidRDefault="00E942BB" w:rsidP="00286872">
            <w:pPr>
              <w:pStyle w:val="Table10ptText-ASDEFCON"/>
            </w:pPr>
            <w:r w:rsidRPr="00981522">
              <w:t>Optional</w:t>
            </w:r>
          </w:p>
        </w:tc>
        <w:tc>
          <w:tcPr>
            <w:tcW w:w="3900" w:type="dxa"/>
          </w:tcPr>
          <w:p w14:paraId="22357254" w14:textId="77777777" w:rsidR="00E942BB" w:rsidRPr="00981522" w:rsidRDefault="00E942BB" w:rsidP="005A18BF">
            <w:pPr>
              <w:pStyle w:val="Table10ptText-ASDEFCON"/>
            </w:pPr>
          </w:p>
        </w:tc>
      </w:tr>
      <w:tr w:rsidR="00E942BB" w:rsidRPr="00981522" w14:paraId="73DFB7C2" w14:textId="77777777" w:rsidTr="002329BF">
        <w:tc>
          <w:tcPr>
            <w:tcW w:w="1872" w:type="dxa"/>
          </w:tcPr>
          <w:p w14:paraId="16A0432F" w14:textId="77777777" w:rsidR="00E942BB" w:rsidRPr="00981522" w:rsidRDefault="00E942BB" w:rsidP="005A18BF">
            <w:pPr>
              <w:pStyle w:val="Table10ptText-ASDEFCON"/>
            </w:pPr>
          </w:p>
        </w:tc>
        <w:tc>
          <w:tcPr>
            <w:tcW w:w="5953" w:type="dxa"/>
          </w:tcPr>
          <w:p w14:paraId="1D3E2D88" w14:textId="77777777" w:rsidR="00E942BB" w:rsidRPr="00981522" w:rsidRDefault="00E942BB" w:rsidP="00286872">
            <w:pPr>
              <w:pStyle w:val="Table10ptText-ASDEFCON"/>
            </w:pPr>
            <w:r w:rsidRPr="00981522">
              <w:t>Implementing deviations / non-standard repairs</w:t>
            </w:r>
          </w:p>
        </w:tc>
        <w:tc>
          <w:tcPr>
            <w:tcW w:w="1418" w:type="dxa"/>
          </w:tcPr>
          <w:p w14:paraId="75656A82" w14:textId="77777777" w:rsidR="00E942BB" w:rsidRPr="00981522" w:rsidRDefault="00E942BB" w:rsidP="00286872">
            <w:pPr>
              <w:pStyle w:val="Table10ptText-ASDEFCON"/>
            </w:pPr>
            <w:r w:rsidRPr="00981522">
              <w:t>Optional</w:t>
            </w:r>
          </w:p>
        </w:tc>
        <w:tc>
          <w:tcPr>
            <w:tcW w:w="1457" w:type="dxa"/>
          </w:tcPr>
          <w:p w14:paraId="4EB3EE98" w14:textId="77777777" w:rsidR="00E942BB" w:rsidRPr="00981522" w:rsidRDefault="00E942BB" w:rsidP="00286872">
            <w:pPr>
              <w:pStyle w:val="Table10ptText-ASDEFCON"/>
            </w:pPr>
            <w:r w:rsidRPr="00981522">
              <w:t>Optional</w:t>
            </w:r>
          </w:p>
        </w:tc>
        <w:tc>
          <w:tcPr>
            <w:tcW w:w="3900" w:type="dxa"/>
          </w:tcPr>
          <w:p w14:paraId="67D51050" w14:textId="77777777" w:rsidR="00E942BB" w:rsidRPr="00981522" w:rsidRDefault="00E942BB" w:rsidP="005A18BF">
            <w:pPr>
              <w:pStyle w:val="Table10ptText-ASDEFCON"/>
            </w:pPr>
          </w:p>
        </w:tc>
      </w:tr>
      <w:tr w:rsidR="00E942BB" w:rsidRPr="00981522" w14:paraId="3226BEED" w14:textId="77777777" w:rsidTr="002329BF">
        <w:tc>
          <w:tcPr>
            <w:tcW w:w="1872" w:type="dxa"/>
          </w:tcPr>
          <w:p w14:paraId="6899807D" w14:textId="77777777" w:rsidR="00E942BB" w:rsidRPr="00981522" w:rsidRDefault="00E942BB" w:rsidP="005A18BF">
            <w:pPr>
              <w:pStyle w:val="Table10ptText-ASDEFCON"/>
            </w:pPr>
          </w:p>
        </w:tc>
        <w:tc>
          <w:tcPr>
            <w:tcW w:w="5953" w:type="dxa"/>
          </w:tcPr>
          <w:p w14:paraId="63E334B8" w14:textId="77777777" w:rsidR="00E942BB" w:rsidRPr="00981522" w:rsidRDefault="00E942BB" w:rsidP="00286872">
            <w:pPr>
              <w:pStyle w:val="Table10ptText-ASDEFCON"/>
            </w:pPr>
            <w:r w:rsidRPr="00981522">
              <w:t>Modification installations</w:t>
            </w:r>
          </w:p>
        </w:tc>
        <w:tc>
          <w:tcPr>
            <w:tcW w:w="1418" w:type="dxa"/>
          </w:tcPr>
          <w:p w14:paraId="1E6A539B" w14:textId="77777777" w:rsidR="00E942BB" w:rsidRPr="00981522" w:rsidRDefault="00E942BB" w:rsidP="00286872">
            <w:pPr>
              <w:pStyle w:val="Table10ptText-ASDEFCON"/>
            </w:pPr>
            <w:r w:rsidRPr="00981522">
              <w:t>Optional</w:t>
            </w:r>
          </w:p>
        </w:tc>
        <w:tc>
          <w:tcPr>
            <w:tcW w:w="1457" w:type="dxa"/>
          </w:tcPr>
          <w:p w14:paraId="70163633" w14:textId="77777777" w:rsidR="00E942BB" w:rsidRPr="00981522" w:rsidRDefault="00E942BB" w:rsidP="00286872">
            <w:pPr>
              <w:pStyle w:val="Table10ptText-ASDEFCON"/>
            </w:pPr>
            <w:r w:rsidRPr="00981522">
              <w:t>Optional</w:t>
            </w:r>
          </w:p>
        </w:tc>
        <w:tc>
          <w:tcPr>
            <w:tcW w:w="3900" w:type="dxa"/>
          </w:tcPr>
          <w:p w14:paraId="1F2A3B04" w14:textId="77777777" w:rsidR="00E942BB" w:rsidRPr="00981522" w:rsidRDefault="00E942BB" w:rsidP="005A18BF">
            <w:pPr>
              <w:pStyle w:val="Table10ptText-ASDEFCON"/>
            </w:pPr>
          </w:p>
        </w:tc>
      </w:tr>
      <w:tr w:rsidR="00E942BB" w:rsidRPr="00981522" w14:paraId="1030C8D2" w14:textId="77777777" w:rsidTr="002329BF">
        <w:tc>
          <w:tcPr>
            <w:tcW w:w="1872" w:type="dxa"/>
          </w:tcPr>
          <w:p w14:paraId="137765F6" w14:textId="77777777" w:rsidR="00E942BB" w:rsidRPr="00981522" w:rsidRDefault="00E942BB" w:rsidP="00286872">
            <w:pPr>
              <w:pStyle w:val="Table10ptText-ASDEFCON"/>
            </w:pPr>
            <w:r w:rsidRPr="00981522">
              <w:t>Supply Support</w:t>
            </w:r>
          </w:p>
        </w:tc>
        <w:tc>
          <w:tcPr>
            <w:tcW w:w="5953" w:type="dxa"/>
          </w:tcPr>
          <w:p w14:paraId="668F5C5E" w14:textId="77777777" w:rsidR="00E942BB" w:rsidRPr="00981522" w:rsidRDefault="00E942BB" w:rsidP="00286872">
            <w:pPr>
              <w:pStyle w:val="Table10ptText-ASDEFCON"/>
            </w:pPr>
            <w:r w:rsidRPr="00981522">
              <w:t>Separate plan, report and review for Supply Support</w:t>
            </w:r>
          </w:p>
        </w:tc>
        <w:tc>
          <w:tcPr>
            <w:tcW w:w="1418" w:type="dxa"/>
          </w:tcPr>
          <w:p w14:paraId="24D75F5C" w14:textId="77777777" w:rsidR="00E942BB" w:rsidRPr="00981522" w:rsidRDefault="00E942BB" w:rsidP="00286872">
            <w:pPr>
              <w:pStyle w:val="Table10ptText-ASDEFCON"/>
            </w:pPr>
            <w:r w:rsidRPr="00981522">
              <w:t>Core Options</w:t>
            </w:r>
          </w:p>
        </w:tc>
        <w:tc>
          <w:tcPr>
            <w:tcW w:w="1457" w:type="dxa"/>
          </w:tcPr>
          <w:p w14:paraId="757224C2" w14:textId="77777777" w:rsidR="00E942BB" w:rsidRPr="00981522" w:rsidRDefault="00E942BB" w:rsidP="00286872">
            <w:pPr>
              <w:pStyle w:val="Table10ptText-ASDEFCON"/>
            </w:pPr>
            <w:r w:rsidRPr="00981522">
              <w:t>No</w:t>
            </w:r>
          </w:p>
        </w:tc>
        <w:tc>
          <w:tcPr>
            <w:tcW w:w="3900" w:type="dxa"/>
          </w:tcPr>
          <w:p w14:paraId="36F92C99" w14:textId="77777777" w:rsidR="00E942BB" w:rsidRPr="00981522" w:rsidRDefault="00E942BB" w:rsidP="005A18BF">
            <w:pPr>
              <w:pStyle w:val="Table10ptText-ASDEFCON"/>
            </w:pPr>
          </w:p>
        </w:tc>
      </w:tr>
      <w:tr w:rsidR="00E942BB" w:rsidRPr="00981522" w14:paraId="144FE8EB" w14:textId="77777777" w:rsidTr="002329BF">
        <w:tc>
          <w:tcPr>
            <w:tcW w:w="1872" w:type="dxa"/>
          </w:tcPr>
          <w:p w14:paraId="3A94CE98" w14:textId="77777777" w:rsidR="00E942BB" w:rsidRPr="00981522" w:rsidRDefault="00E942BB" w:rsidP="005A18BF">
            <w:pPr>
              <w:pStyle w:val="Table10ptText-ASDEFCON"/>
            </w:pPr>
          </w:p>
        </w:tc>
        <w:tc>
          <w:tcPr>
            <w:tcW w:w="5953" w:type="dxa"/>
          </w:tcPr>
          <w:p w14:paraId="79C680CC" w14:textId="77777777" w:rsidR="00E942BB" w:rsidRPr="00981522" w:rsidRDefault="00E942BB" w:rsidP="00286872">
            <w:pPr>
              <w:pStyle w:val="Table10ptText-ASDEFCON"/>
            </w:pPr>
            <w:r w:rsidRPr="00981522">
              <w:t>Contractor supply management information system</w:t>
            </w:r>
          </w:p>
        </w:tc>
        <w:tc>
          <w:tcPr>
            <w:tcW w:w="1418" w:type="dxa"/>
          </w:tcPr>
          <w:p w14:paraId="4F47FB4F" w14:textId="77777777" w:rsidR="00E942BB" w:rsidRPr="00981522" w:rsidRDefault="00E942BB" w:rsidP="00286872">
            <w:pPr>
              <w:pStyle w:val="Table10ptText-ASDEFCON"/>
            </w:pPr>
            <w:r w:rsidRPr="00981522">
              <w:t>Optional</w:t>
            </w:r>
          </w:p>
        </w:tc>
        <w:tc>
          <w:tcPr>
            <w:tcW w:w="1457" w:type="dxa"/>
          </w:tcPr>
          <w:p w14:paraId="1780E071" w14:textId="77777777" w:rsidR="00E942BB" w:rsidRPr="00981522" w:rsidRDefault="00E942BB" w:rsidP="00286872">
            <w:pPr>
              <w:pStyle w:val="Table10ptText-ASDEFCON"/>
            </w:pPr>
            <w:r w:rsidRPr="00981522">
              <w:t>Optional</w:t>
            </w:r>
          </w:p>
        </w:tc>
        <w:tc>
          <w:tcPr>
            <w:tcW w:w="3900" w:type="dxa"/>
          </w:tcPr>
          <w:p w14:paraId="462F0141" w14:textId="77777777" w:rsidR="00E942BB" w:rsidRPr="00981522" w:rsidRDefault="00E942BB" w:rsidP="005A18BF">
            <w:pPr>
              <w:pStyle w:val="Table10ptText-ASDEFCON"/>
            </w:pPr>
          </w:p>
        </w:tc>
      </w:tr>
      <w:tr w:rsidR="00E942BB" w:rsidRPr="00981522" w14:paraId="04088FCB" w14:textId="77777777" w:rsidTr="002329BF">
        <w:tc>
          <w:tcPr>
            <w:tcW w:w="1872" w:type="dxa"/>
          </w:tcPr>
          <w:p w14:paraId="58A72BBA" w14:textId="77777777" w:rsidR="00E942BB" w:rsidRPr="00981522" w:rsidRDefault="00E942BB" w:rsidP="005A18BF">
            <w:pPr>
              <w:pStyle w:val="Table10ptText-ASDEFCON"/>
            </w:pPr>
          </w:p>
        </w:tc>
        <w:tc>
          <w:tcPr>
            <w:tcW w:w="5953" w:type="dxa"/>
          </w:tcPr>
          <w:p w14:paraId="20456CCB" w14:textId="77A23117" w:rsidR="00E942BB" w:rsidRPr="00981522" w:rsidRDefault="001D42FB" w:rsidP="00286872">
            <w:pPr>
              <w:pStyle w:val="Table10ptText-ASDEFCON"/>
            </w:pPr>
            <w:r>
              <w:t xml:space="preserve">Mandated </w:t>
            </w:r>
            <w:r w:rsidR="00F0116C">
              <w:t xml:space="preserve">Defence information system </w:t>
            </w:r>
            <w:r w:rsidR="00E942BB" w:rsidRPr="00981522">
              <w:t>use</w:t>
            </w:r>
          </w:p>
        </w:tc>
        <w:tc>
          <w:tcPr>
            <w:tcW w:w="1418" w:type="dxa"/>
          </w:tcPr>
          <w:p w14:paraId="226B62A4" w14:textId="77777777" w:rsidR="00E942BB" w:rsidRPr="00981522" w:rsidRDefault="00E942BB" w:rsidP="00286872">
            <w:pPr>
              <w:pStyle w:val="Table10ptText-ASDEFCON"/>
            </w:pPr>
            <w:r w:rsidRPr="00981522">
              <w:t>Optional</w:t>
            </w:r>
          </w:p>
        </w:tc>
        <w:tc>
          <w:tcPr>
            <w:tcW w:w="1457" w:type="dxa"/>
          </w:tcPr>
          <w:p w14:paraId="0CB3FE94" w14:textId="77777777" w:rsidR="00E942BB" w:rsidRPr="00981522" w:rsidRDefault="00E942BB" w:rsidP="00286872">
            <w:pPr>
              <w:pStyle w:val="Table10ptText-ASDEFCON"/>
            </w:pPr>
            <w:r w:rsidRPr="00981522">
              <w:t>Optional</w:t>
            </w:r>
          </w:p>
        </w:tc>
        <w:tc>
          <w:tcPr>
            <w:tcW w:w="3900" w:type="dxa"/>
          </w:tcPr>
          <w:p w14:paraId="703A34CD" w14:textId="77777777" w:rsidR="00E942BB" w:rsidRPr="00981522" w:rsidRDefault="00E942BB" w:rsidP="005A18BF">
            <w:pPr>
              <w:pStyle w:val="Table10ptText-ASDEFCON"/>
            </w:pPr>
          </w:p>
        </w:tc>
      </w:tr>
      <w:tr w:rsidR="00E942BB" w:rsidRPr="00981522" w14:paraId="684D0D7A" w14:textId="77777777" w:rsidTr="002329BF">
        <w:tc>
          <w:tcPr>
            <w:tcW w:w="1872" w:type="dxa"/>
          </w:tcPr>
          <w:p w14:paraId="578100D6" w14:textId="77777777" w:rsidR="00E942BB" w:rsidRPr="00981522" w:rsidRDefault="00E942BB" w:rsidP="005A18BF">
            <w:pPr>
              <w:pStyle w:val="Table10ptText-ASDEFCON"/>
            </w:pPr>
          </w:p>
        </w:tc>
        <w:tc>
          <w:tcPr>
            <w:tcW w:w="5953" w:type="dxa"/>
          </w:tcPr>
          <w:p w14:paraId="0B0A0463" w14:textId="77777777" w:rsidR="00E942BB" w:rsidRPr="00981522" w:rsidRDefault="00E942BB" w:rsidP="00286872">
            <w:pPr>
              <w:pStyle w:val="Table10ptText-ASDEFCON"/>
            </w:pPr>
            <w:r w:rsidRPr="00981522">
              <w:t>Procurement of non-RIs to provide to Defence users</w:t>
            </w:r>
          </w:p>
        </w:tc>
        <w:tc>
          <w:tcPr>
            <w:tcW w:w="1418" w:type="dxa"/>
          </w:tcPr>
          <w:p w14:paraId="1A56F9FF" w14:textId="77777777" w:rsidR="00E942BB" w:rsidRPr="00981522" w:rsidRDefault="00E942BB" w:rsidP="00286872">
            <w:pPr>
              <w:pStyle w:val="Table10ptText-ASDEFCON"/>
            </w:pPr>
            <w:r w:rsidRPr="00981522">
              <w:t>Optional</w:t>
            </w:r>
          </w:p>
        </w:tc>
        <w:tc>
          <w:tcPr>
            <w:tcW w:w="1457" w:type="dxa"/>
          </w:tcPr>
          <w:p w14:paraId="15C16FAD" w14:textId="77777777" w:rsidR="00E942BB" w:rsidRPr="00981522" w:rsidRDefault="00E942BB" w:rsidP="00286872">
            <w:pPr>
              <w:pStyle w:val="Table10ptText-ASDEFCON"/>
            </w:pPr>
            <w:r w:rsidRPr="00981522">
              <w:t>Optional</w:t>
            </w:r>
          </w:p>
        </w:tc>
        <w:tc>
          <w:tcPr>
            <w:tcW w:w="3900" w:type="dxa"/>
          </w:tcPr>
          <w:p w14:paraId="38E5F0A0" w14:textId="77777777" w:rsidR="00E942BB" w:rsidRPr="00981522" w:rsidRDefault="00E942BB" w:rsidP="005A18BF">
            <w:pPr>
              <w:pStyle w:val="Table10ptText-ASDEFCON"/>
            </w:pPr>
          </w:p>
        </w:tc>
      </w:tr>
      <w:tr w:rsidR="00E942BB" w:rsidRPr="00981522" w14:paraId="612F6EFB" w14:textId="77777777" w:rsidTr="002329BF">
        <w:tc>
          <w:tcPr>
            <w:tcW w:w="1872" w:type="dxa"/>
          </w:tcPr>
          <w:p w14:paraId="6F0AFBFA" w14:textId="77777777" w:rsidR="00E942BB" w:rsidRPr="00981522" w:rsidRDefault="00E942BB" w:rsidP="005A18BF">
            <w:pPr>
              <w:pStyle w:val="Table10ptText-ASDEFCON"/>
            </w:pPr>
          </w:p>
        </w:tc>
        <w:tc>
          <w:tcPr>
            <w:tcW w:w="5953" w:type="dxa"/>
          </w:tcPr>
          <w:p w14:paraId="13718CED" w14:textId="77777777" w:rsidR="00E942BB" w:rsidRPr="00981522" w:rsidRDefault="00E942BB" w:rsidP="00286872">
            <w:pPr>
              <w:pStyle w:val="Table10ptText-ASDEFCON"/>
            </w:pPr>
            <w:r w:rsidRPr="00981522">
              <w:t>Procurement of RIs</w:t>
            </w:r>
          </w:p>
        </w:tc>
        <w:tc>
          <w:tcPr>
            <w:tcW w:w="1418" w:type="dxa"/>
          </w:tcPr>
          <w:p w14:paraId="0638112E" w14:textId="77777777" w:rsidR="00E942BB" w:rsidRPr="00981522" w:rsidRDefault="00E942BB" w:rsidP="00286872">
            <w:pPr>
              <w:pStyle w:val="Table10ptText-ASDEFCON"/>
            </w:pPr>
            <w:r w:rsidRPr="00981522">
              <w:t>Optional</w:t>
            </w:r>
          </w:p>
        </w:tc>
        <w:tc>
          <w:tcPr>
            <w:tcW w:w="1457" w:type="dxa"/>
          </w:tcPr>
          <w:p w14:paraId="2FF7C437" w14:textId="77777777" w:rsidR="00E942BB" w:rsidRPr="00981522" w:rsidRDefault="00E942BB" w:rsidP="00286872">
            <w:pPr>
              <w:pStyle w:val="Table10ptText-ASDEFCON"/>
            </w:pPr>
            <w:r w:rsidRPr="00981522">
              <w:t>No</w:t>
            </w:r>
          </w:p>
        </w:tc>
        <w:tc>
          <w:tcPr>
            <w:tcW w:w="3900" w:type="dxa"/>
          </w:tcPr>
          <w:p w14:paraId="4F2F35CA" w14:textId="77777777" w:rsidR="00E942BB" w:rsidRPr="00981522" w:rsidRDefault="00E942BB" w:rsidP="00286872">
            <w:pPr>
              <w:pStyle w:val="Table10ptText-ASDEFCON"/>
            </w:pPr>
            <w:r w:rsidRPr="00981522">
              <w:t>Possible as an S&amp;Q Service.</w:t>
            </w:r>
          </w:p>
        </w:tc>
      </w:tr>
      <w:tr w:rsidR="00E942BB" w:rsidRPr="00981522" w14:paraId="4ECF3CA5" w14:textId="77777777" w:rsidTr="002329BF">
        <w:tc>
          <w:tcPr>
            <w:tcW w:w="1872" w:type="dxa"/>
          </w:tcPr>
          <w:p w14:paraId="73C182E6" w14:textId="77777777" w:rsidR="00E942BB" w:rsidRPr="00981522" w:rsidRDefault="00E942BB" w:rsidP="005A18BF">
            <w:pPr>
              <w:pStyle w:val="Table10ptText-ASDEFCON"/>
            </w:pPr>
          </w:p>
        </w:tc>
        <w:tc>
          <w:tcPr>
            <w:tcW w:w="5953" w:type="dxa"/>
          </w:tcPr>
          <w:p w14:paraId="61C7AB16" w14:textId="77777777" w:rsidR="00E942BB" w:rsidRPr="00981522" w:rsidRDefault="00E942BB" w:rsidP="00286872">
            <w:pPr>
              <w:pStyle w:val="Table10ptText-ASDEFCON"/>
            </w:pPr>
            <w:r w:rsidRPr="00981522">
              <w:t>Warehousing Service (ie, on Defence site)</w:t>
            </w:r>
          </w:p>
        </w:tc>
        <w:tc>
          <w:tcPr>
            <w:tcW w:w="1418" w:type="dxa"/>
          </w:tcPr>
          <w:p w14:paraId="43FB5CCF" w14:textId="77777777" w:rsidR="00E942BB" w:rsidRPr="00981522" w:rsidRDefault="00E942BB" w:rsidP="00286872">
            <w:pPr>
              <w:pStyle w:val="Table10ptText-ASDEFCON"/>
            </w:pPr>
            <w:r w:rsidRPr="00981522">
              <w:t>Optional</w:t>
            </w:r>
          </w:p>
        </w:tc>
        <w:tc>
          <w:tcPr>
            <w:tcW w:w="1457" w:type="dxa"/>
          </w:tcPr>
          <w:p w14:paraId="1D2447AB" w14:textId="77777777" w:rsidR="00E942BB" w:rsidRPr="00981522" w:rsidRDefault="00E942BB" w:rsidP="00286872">
            <w:pPr>
              <w:pStyle w:val="Table10ptText-ASDEFCON"/>
            </w:pPr>
            <w:r w:rsidRPr="00981522">
              <w:t>No</w:t>
            </w:r>
          </w:p>
        </w:tc>
        <w:tc>
          <w:tcPr>
            <w:tcW w:w="3900" w:type="dxa"/>
          </w:tcPr>
          <w:p w14:paraId="13DE3621" w14:textId="77777777" w:rsidR="00E942BB" w:rsidRPr="00981522" w:rsidRDefault="00E942BB" w:rsidP="005A18BF">
            <w:pPr>
              <w:pStyle w:val="Table10ptText-ASDEFCON"/>
            </w:pPr>
          </w:p>
        </w:tc>
      </w:tr>
      <w:tr w:rsidR="00E942BB" w:rsidRPr="00981522" w14:paraId="6BECA137" w14:textId="77777777" w:rsidTr="002329BF">
        <w:tc>
          <w:tcPr>
            <w:tcW w:w="1872" w:type="dxa"/>
          </w:tcPr>
          <w:p w14:paraId="7F5669AB" w14:textId="77777777" w:rsidR="00E942BB" w:rsidRPr="00981522" w:rsidRDefault="00E942BB" w:rsidP="005A18BF">
            <w:pPr>
              <w:pStyle w:val="Table10ptText-ASDEFCON"/>
            </w:pPr>
          </w:p>
        </w:tc>
        <w:tc>
          <w:tcPr>
            <w:tcW w:w="5953" w:type="dxa"/>
          </w:tcPr>
          <w:p w14:paraId="3120BC42" w14:textId="77777777" w:rsidR="00E942BB" w:rsidRPr="00981522" w:rsidRDefault="00E942BB" w:rsidP="00286872">
            <w:pPr>
              <w:pStyle w:val="Table10ptText-ASDEFCON"/>
            </w:pPr>
            <w:r w:rsidRPr="00981522">
              <w:t>Stock Assessment, Codification and Cataloguing</w:t>
            </w:r>
          </w:p>
        </w:tc>
        <w:tc>
          <w:tcPr>
            <w:tcW w:w="1418" w:type="dxa"/>
          </w:tcPr>
          <w:p w14:paraId="4FE3029F" w14:textId="77777777" w:rsidR="00E942BB" w:rsidRPr="00981522" w:rsidRDefault="00E942BB" w:rsidP="00286872">
            <w:pPr>
              <w:pStyle w:val="Table10ptText-ASDEFCON"/>
            </w:pPr>
            <w:r w:rsidRPr="00981522">
              <w:t>Optional</w:t>
            </w:r>
          </w:p>
        </w:tc>
        <w:tc>
          <w:tcPr>
            <w:tcW w:w="1457" w:type="dxa"/>
          </w:tcPr>
          <w:p w14:paraId="52E87503" w14:textId="77777777" w:rsidR="00E942BB" w:rsidRPr="00981522" w:rsidRDefault="00E942BB" w:rsidP="00286872">
            <w:pPr>
              <w:pStyle w:val="Table10ptText-ASDEFCON"/>
            </w:pPr>
            <w:r w:rsidRPr="00981522">
              <w:t>No</w:t>
            </w:r>
          </w:p>
        </w:tc>
        <w:tc>
          <w:tcPr>
            <w:tcW w:w="3900" w:type="dxa"/>
          </w:tcPr>
          <w:p w14:paraId="3ADDD978" w14:textId="77777777" w:rsidR="00E942BB" w:rsidRPr="00981522" w:rsidRDefault="00E942BB" w:rsidP="005A18BF">
            <w:pPr>
              <w:pStyle w:val="Table10ptText-ASDEFCON"/>
            </w:pPr>
          </w:p>
        </w:tc>
      </w:tr>
      <w:tr w:rsidR="00E942BB" w:rsidRPr="00981522" w14:paraId="670F7166" w14:textId="77777777" w:rsidTr="002329BF">
        <w:tc>
          <w:tcPr>
            <w:tcW w:w="1872" w:type="dxa"/>
          </w:tcPr>
          <w:p w14:paraId="6FF1A5E7" w14:textId="77777777" w:rsidR="00E942BB" w:rsidRPr="00981522" w:rsidRDefault="00E942BB" w:rsidP="005A18BF">
            <w:pPr>
              <w:pStyle w:val="Table10ptText-ASDEFCON"/>
            </w:pPr>
          </w:p>
        </w:tc>
        <w:tc>
          <w:tcPr>
            <w:tcW w:w="5953" w:type="dxa"/>
          </w:tcPr>
          <w:p w14:paraId="2476708D" w14:textId="77777777" w:rsidR="00E942BB" w:rsidRPr="00981522" w:rsidRDefault="00E942BB" w:rsidP="00286872">
            <w:pPr>
              <w:pStyle w:val="Table10ptText-ASDEFCON"/>
            </w:pPr>
            <w:r w:rsidRPr="00981522">
              <w:t>Requirements Determination</w:t>
            </w:r>
          </w:p>
        </w:tc>
        <w:tc>
          <w:tcPr>
            <w:tcW w:w="1418" w:type="dxa"/>
          </w:tcPr>
          <w:p w14:paraId="6EC89EC5" w14:textId="77777777" w:rsidR="00E942BB" w:rsidRPr="00981522" w:rsidRDefault="00E942BB" w:rsidP="00286872">
            <w:pPr>
              <w:pStyle w:val="Table10ptText-ASDEFCON"/>
            </w:pPr>
            <w:r w:rsidRPr="00981522">
              <w:t>Optional</w:t>
            </w:r>
          </w:p>
        </w:tc>
        <w:tc>
          <w:tcPr>
            <w:tcW w:w="1457" w:type="dxa"/>
          </w:tcPr>
          <w:p w14:paraId="217FEBB2" w14:textId="77777777" w:rsidR="00E942BB" w:rsidRPr="00981522" w:rsidRDefault="00E942BB" w:rsidP="00286872">
            <w:pPr>
              <w:pStyle w:val="Table10ptText-ASDEFCON"/>
            </w:pPr>
            <w:r w:rsidRPr="00981522">
              <w:t>Optional</w:t>
            </w:r>
          </w:p>
        </w:tc>
        <w:tc>
          <w:tcPr>
            <w:tcW w:w="3900" w:type="dxa"/>
          </w:tcPr>
          <w:p w14:paraId="4381D684" w14:textId="77777777" w:rsidR="00E942BB" w:rsidRPr="00981522" w:rsidRDefault="00E942BB" w:rsidP="005A18BF">
            <w:pPr>
              <w:pStyle w:val="Table10ptText-ASDEFCON"/>
            </w:pPr>
          </w:p>
        </w:tc>
      </w:tr>
      <w:tr w:rsidR="00E942BB" w:rsidRPr="00981522" w14:paraId="3EABB771" w14:textId="77777777" w:rsidTr="002329BF">
        <w:tc>
          <w:tcPr>
            <w:tcW w:w="1872" w:type="dxa"/>
          </w:tcPr>
          <w:p w14:paraId="567E4206" w14:textId="77777777" w:rsidR="00E942BB" w:rsidRPr="00981522" w:rsidRDefault="00E942BB" w:rsidP="005A18BF">
            <w:pPr>
              <w:pStyle w:val="Table10ptText-ASDEFCON"/>
            </w:pPr>
          </w:p>
        </w:tc>
        <w:tc>
          <w:tcPr>
            <w:tcW w:w="5953" w:type="dxa"/>
          </w:tcPr>
          <w:p w14:paraId="44B7D691" w14:textId="77777777" w:rsidR="00E942BB" w:rsidRPr="00981522" w:rsidRDefault="00E942BB" w:rsidP="00286872">
            <w:pPr>
              <w:pStyle w:val="Table10ptText-ASDEFCON"/>
            </w:pPr>
            <w:r w:rsidRPr="00981522">
              <w:t>Disposal</w:t>
            </w:r>
          </w:p>
        </w:tc>
        <w:tc>
          <w:tcPr>
            <w:tcW w:w="1418" w:type="dxa"/>
          </w:tcPr>
          <w:p w14:paraId="5BAF5237" w14:textId="77777777" w:rsidR="00E942BB" w:rsidRPr="00981522" w:rsidRDefault="00E942BB" w:rsidP="00286872">
            <w:pPr>
              <w:pStyle w:val="Table10ptText-ASDEFCON"/>
            </w:pPr>
            <w:r w:rsidRPr="00981522">
              <w:t>Optional</w:t>
            </w:r>
          </w:p>
        </w:tc>
        <w:tc>
          <w:tcPr>
            <w:tcW w:w="1457" w:type="dxa"/>
          </w:tcPr>
          <w:p w14:paraId="6FF1E424" w14:textId="77777777" w:rsidR="00E942BB" w:rsidRPr="00981522" w:rsidRDefault="00E942BB" w:rsidP="00286872">
            <w:pPr>
              <w:pStyle w:val="Table10ptText-ASDEFCON"/>
            </w:pPr>
            <w:r w:rsidRPr="00981522">
              <w:t>Optional</w:t>
            </w:r>
          </w:p>
        </w:tc>
        <w:tc>
          <w:tcPr>
            <w:tcW w:w="3900" w:type="dxa"/>
          </w:tcPr>
          <w:p w14:paraId="2DCA22F4" w14:textId="77777777" w:rsidR="00E942BB" w:rsidRPr="00981522" w:rsidRDefault="00E942BB" w:rsidP="005A18BF">
            <w:pPr>
              <w:pStyle w:val="Table10ptText-ASDEFCON"/>
            </w:pPr>
          </w:p>
        </w:tc>
      </w:tr>
      <w:tr w:rsidR="00E942BB" w:rsidRPr="00981522" w14:paraId="4A098D62" w14:textId="77777777" w:rsidTr="002329BF">
        <w:tc>
          <w:tcPr>
            <w:tcW w:w="1872" w:type="dxa"/>
          </w:tcPr>
          <w:p w14:paraId="5CA94ADB" w14:textId="548E725E" w:rsidR="00E942BB" w:rsidRPr="00981522" w:rsidRDefault="00E942BB" w:rsidP="00286872">
            <w:pPr>
              <w:pStyle w:val="Table10ptText-ASDEFCON"/>
            </w:pPr>
            <w:bookmarkStart w:id="1501" w:name="_Ref427659042"/>
            <w:r w:rsidRPr="00981522">
              <w:t>Training Support</w:t>
            </w:r>
            <w:bookmarkEnd w:id="1501"/>
          </w:p>
        </w:tc>
        <w:tc>
          <w:tcPr>
            <w:tcW w:w="5953" w:type="dxa"/>
          </w:tcPr>
          <w:p w14:paraId="65A9A778" w14:textId="77777777" w:rsidR="00E942BB" w:rsidRPr="00981522" w:rsidRDefault="00E942BB" w:rsidP="00286872">
            <w:pPr>
              <w:pStyle w:val="Table10ptText-ASDEFCON"/>
            </w:pPr>
            <w:r w:rsidRPr="00981522">
              <w:t>Separate plan, report and review for Training Support</w:t>
            </w:r>
          </w:p>
        </w:tc>
        <w:tc>
          <w:tcPr>
            <w:tcW w:w="1418" w:type="dxa"/>
          </w:tcPr>
          <w:p w14:paraId="388AA6B9" w14:textId="77777777" w:rsidR="00E942BB" w:rsidRPr="00981522" w:rsidRDefault="00E942BB" w:rsidP="00286872">
            <w:pPr>
              <w:pStyle w:val="Table10ptText-ASDEFCON"/>
            </w:pPr>
            <w:r w:rsidRPr="00981522">
              <w:t>Core Options</w:t>
            </w:r>
          </w:p>
        </w:tc>
        <w:tc>
          <w:tcPr>
            <w:tcW w:w="1457" w:type="dxa"/>
          </w:tcPr>
          <w:p w14:paraId="3A2AD1E9" w14:textId="77777777" w:rsidR="00E942BB" w:rsidRPr="00981522" w:rsidRDefault="00E942BB" w:rsidP="00286872">
            <w:pPr>
              <w:pStyle w:val="Table10ptText-ASDEFCON"/>
            </w:pPr>
            <w:r w:rsidRPr="00981522">
              <w:t>No</w:t>
            </w:r>
          </w:p>
        </w:tc>
        <w:tc>
          <w:tcPr>
            <w:tcW w:w="3900" w:type="dxa"/>
          </w:tcPr>
          <w:p w14:paraId="17C3B528" w14:textId="77777777" w:rsidR="00E942BB" w:rsidRPr="00981522" w:rsidRDefault="00E942BB" w:rsidP="005A18BF">
            <w:pPr>
              <w:pStyle w:val="Table10ptText-ASDEFCON"/>
            </w:pPr>
          </w:p>
        </w:tc>
      </w:tr>
      <w:tr w:rsidR="00E942BB" w:rsidRPr="00981522" w14:paraId="2C0F6A04" w14:textId="77777777" w:rsidTr="002329BF">
        <w:tc>
          <w:tcPr>
            <w:tcW w:w="1872" w:type="dxa"/>
          </w:tcPr>
          <w:p w14:paraId="6B81B7E0" w14:textId="77777777" w:rsidR="00E942BB" w:rsidRPr="00981522" w:rsidRDefault="00E942BB" w:rsidP="005A18BF">
            <w:pPr>
              <w:pStyle w:val="Table10ptText-ASDEFCON"/>
            </w:pPr>
          </w:p>
        </w:tc>
        <w:tc>
          <w:tcPr>
            <w:tcW w:w="5953" w:type="dxa"/>
          </w:tcPr>
          <w:p w14:paraId="6A77ECF5" w14:textId="77777777" w:rsidR="00E942BB" w:rsidRPr="00981522" w:rsidRDefault="00E942BB" w:rsidP="00286872">
            <w:pPr>
              <w:pStyle w:val="Table10ptText-ASDEFCON"/>
            </w:pPr>
            <w:r w:rsidRPr="00981522">
              <w:t>Training delivery to Defence operators and maintainers</w:t>
            </w:r>
          </w:p>
        </w:tc>
        <w:tc>
          <w:tcPr>
            <w:tcW w:w="1418" w:type="dxa"/>
          </w:tcPr>
          <w:p w14:paraId="15CA5217" w14:textId="77777777" w:rsidR="00E942BB" w:rsidRPr="00981522" w:rsidRDefault="00E942BB" w:rsidP="00286872">
            <w:pPr>
              <w:pStyle w:val="Table10ptText-ASDEFCON"/>
            </w:pPr>
            <w:r w:rsidRPr="00981522">
              <w:t>Optional</w:t>
            </w:r>
          </w:p>
        </w:tc>
        <w:tc>
          <w:tcPr>
            <w:tcW w:w="1457" w:type="dxa"/>
          </w:tcPr>
          <w:p w14:paraId="0DBC0317" w14:textId="77777777" w:rsidR="00E942BB" w:rsidRPr="00981522" w:rsidRDefault="00E942BB" w:rsidP="00286872">
            <w:pPr>
              <w:pStyle w:val="Table10ptText-ASDEFCON"/>
            </w:pPr>
            <w:r w:rsidRPr="00981522">
              <w:t>Optional</w:t>
            </w:r>
          </w:p>
        </w:tc>
        <w:tc>
          <w:tcPr>
            <w:tcW w:w="3900" w:type="dxa"/>
          </w:tcPr>
          <w:p w14:paraId="00CF4ED1" w14:textId="77777777" w:rsidR="00E942BB" w:rsidRPr="00981522" w:rsidRDefault="00E942BB" w:rsidP="005A18BF">
            <w:pPr>
              <w:pStyle w:val="Table10ptText-ASDEFCON"/>
            </w:pPr>
          </w:p>
        </w:tc>
      </w:tr>
      <w:tr w:rsidR="00E942BB" w:rsidRPr="00981522" w14:paraId="593FD23E" w14:textId="77777777" w:rsidTr="002329BF">
        <w:tc>
          <w:tcPr>
            <w:tcW w:w="1872" w:type="dxa"/>
          </w:tcPr>
          <w:p w14:paraId="6662D6DF" w14:textId="77777777" w:rsidR="00E942BB" w:rsidRPr="00981522" w:rsidRDefault="00E942BB" w:rsidP="005A18BF">
            <w:pPr>
              <w:pStyle w:val="Table10ptText-ASDEFCON"/>
            </w:pPr>
          </w:p>
        </w:tc>
        <w:tc>
          <w:tcPr>
            <w:tcW w:w="5953" w:type="dxa"/>
          </w:tcPr>
          <w:p w14:paraId="78DA0FEC" w14:textId="77777777" w:rsidR="00E942BB" w:rsidRPr="00981522" w:rsidRDefault="00E942BB" w:rsidP="00286872">
            <w:pPr>
              <w:pStyle w:val="Table10ptText-ASDEFCON"/>
            </w:pPr>
            <w:r w:rsidRPr="00981522">
              <w:t>Participant management and course administration</w:t>
            </w:r>
          </w:p>
        </w:tc>
        <w:tc>
          <w:tcPr>
            <w:tcW w:w="1418" w:type="dxa"/>
          </w:tcPr>
          <w:p w14:paraId="60A1D043" w14:textId="77777777" w:rsidR="00E942BB" w:rsidRPr="00981522" w:rsidRDefault="00E942BB" w:rsidP="00286872">
            <w:pPr>
              <w:pStyle w:val="Table10ptText-ASDEFCON"/>
            </w:pPr>
            <w:r w:rsidRPr="00981522">
              <w:t>Optional</w:t>
            </w:r>
          </w:p>
        </w:tc>
        <w:tc>
          <w:tcPr>
            <w:tcW w:w="1457" w:type="dxa"/>
          </w:tcPr>
          <w:p w14:paraId="3ABF7A2C" w14:textId="77777777" w:rsidR="00E942BB" w:rsidRPr="00981522" w:rsidRDefault="00E942BB" w:rsidP="00286872">
            <w:pPr>
              <w:pStyle w:val="Table10ptText-ASDEFCON"/>
            </w:pPr>
            <w:r w:rsidRPr="00981522">
              <w:t>Optional</w:t>
            </w:r>
          </w:p>
        </w:tc>
        <w:tc>
          <w:tcPr>
            <w:tcW w:w="3900" w:type="dxa"/>
          </w:tcPr>
          <w:p w14:paraId="5EBED009" w14:textId="337EF1FE" w:rsidR="00E942BB" w:rsidRPr="00981522" w:rsidRDefault="00E942BB" w:rsidP="00286872">
            <w:pPr>
              <w:pStyle w:val="Table10ptText-ASDEFCON"/>
            </w:pPr>
            <w:r w:rsidRPr="00981522">
              <w:t>Limited to joining instructions.</w:t>
            </w:r>
          </w:p>
        </w:tc>
      </w:tr>
      <w:tr w:rsidR="00E942BB" w:rsidRPr="00981522" w14:paraId="1CB7F370" w14:textId="77777777" w:rsidTr="002329BF">
        <w:tc>
          <w:tcPr>
            <w:tcW w:w="1872" w:type="dxa"/>
          </w:tcPr>
          <w:p w14:paraId="007180B9" w14:textId="77777777" w:rsidR="00E942BB" w:rsidRPr="00981522" w:rsidRDefault="00E942BB" w:rsidP="005A18BF">
            <w:pPr>
              <w:pStyle w:val="Table10ptText-ASDEFCON"/>
            </w:pPr>
          </w:p>
        </w:tc>
        <w:tc>
          <w:tcPr>
            <w:tcW w:w="5953" w:type="dxa"/>
          </w:tcPr>
          <w:p w14:paraId="1D63F7C6" w14:textId="77777777" w:rsidR="00E942BB" w:rsidRPr="00981522" w:rsidRDefault="00E942BB" w:rsidP="00286872">
            <w:pPr>
              <w:pStyle w:val="Table10ptText-ASDEFCON"/>
            </w:pPr>
            <w:r w:rsidRPr="00981522">
              <w:t>Minor updates of Defence owned training materials</w:t>
            </w:r>
          </w:p>
        </w:tc>
        <w:tc>
          <w:tcPr>
            <w:tcW w:w="1418" w:type="dxa"/>
          </w:tcPr>
          <w:p w14:paraId="1F25341C" w14:textId="77777777" w:rsidR="00E942BB" w:rsidRPr="00981522" w:rsidRDefault="00E942BB" w:rsidP="00286872">
            <w:pPr>
              <w:pStyle w:val="Table10ptText-ASDEFCON"/>
            </w:pPr>
            <w:r w:rsidRPr="00981522">
              <w:t>Optional</w:t>
            </w:r>
          </w:p>
        </w:tc>
        <w:tc>
          <w:tcPr>
            <w:tcW w:w="1457" w:type="dxa"/>
          </w:tcPr>
          <w:p w14:paraId="714CD898" w14:textId="77777777" w:rsidR="00E942BB" w:rsidRPr="00981522" w:rsidRDefault="00E942BB" w:rsidP="00286872">
            <w:pPr>
              <w:pStyle w:val="Table10ptText-ASDEFCON"/>
            </w:pPr>
            <w:r w:rsidRPr="00981522">
              <w:t>Optional</w:t>
            </w:r>
          </w:p>
        </w:tc>
        <w:tc>
          <w:tcPr>
            <w:tcW w:w="3900" w:type="dxa"/>
          </w:tcPr>
          <w:p w14:paraId="2C1E2D2D" w14:textId="77777777" w:rsidR="00E942BB" w:rsidRPr="00981522" w:rsidRDefault="00E942BB" w:rsidP="005A18BF">
            <w:pPr>
              <w:pStyle w:val="Table10ptText-ASDEFCON"/>
            </w:pPr>
          </w:p>
        </w:tc>
      </w:tr>
      <w:tr w:rsidR="00E942BB" w:rsidRPr="00981522" w14:paraId="44ABEE59" w14:textId="77777777" w:rsidTr="002329BF">
        <w:tc>
          <w:tcPr>
            <w:tcW w:w="1872" w:type="dxa"/>
          </w:tcPr>
          <w:p w14:paraId="5802CC3A" w14:textId="77777777" w:rsidR="00E942BB" w:rsidRPr="00981522" w:rsidRDefault="00E942BB" w:rsidP="005A18BF">
            <w:pPr>
              <w:pStyle w:val="Table10ptText-ASDEFCON"/>
            </w:pPr>
          </w:p>
        </w:tc>
        <w:tc>
          <w:tcPr>
            <w:tcW w:w="5953" w:type="dxa"/>
          </w:tcPr>
          <w:p w14:paraId="7E61C447" w14:textId="6BAABA92" w:rsidR="00E942BB" w:rsidRPr="00981522" w:rsidRDefault="00E942BB" w:rsidP="00286872">
            <w:pPr>
              <w:pStyle w:val="Table10ptText-ASDEFCON"/>
            </w:pPr>
            <w:r w:rsidRPr="00981522">
              <w:t xml:space="preserve">Review and redevelopment of </w:t>
            </w:r>
            <w:r w:rsidR="00C926DE">
              <w:t>learning</w:t>
            </w:r>
            <w:r w:rsidR="00C926DE" w:rsidRPr="00981522">
              <w:t xml:space="preserve"> </w:t>
            </w:r>
            <w:r w:rsidRPr="00981522">
              <w:t>management packages</w:t>
            </w:r>
          </w:p>
        </w:tc>
        <w:tc>
          <w:tcPr>
            <w:tcW w:w="1418" w:type="dxa"/>
          </w:tcPr>
          <w:p w14:paraId="07B3D7A0" w14:textId="77777777" w:rsidR="00E942BB" w:rsidRPr="00981522" w:rsidRDefault="00E942BB" w:rsidP="00286872">
            <w:pPr>
              <w:pStyle w:val="Table10ptText-ASDEFCON"/>
            </w:pPr>
            <w:r w:rsidRPr="00981522">
              <w:t>Optional</w:t>
            </w:r>
          </w:p>
        </w:tc>
        <w:tc>
          <w:tcPr>
            <w:tcW w:w="1457" w:type="dxa"/>
          </w:tcPr>
          <w:p w14:paraId="1963C41C" w14:textId="77777777" w:rsidR="00E942BB" w:rsidRPr="00981522" w:rsidRDefault="00E942BB" w:rsidP="00286872">
            <w:pPr>
              <w:pStyle w:val="Table10ptText-ASDEFCON"/>
            </w:pPr>
            <w:r w:rsidRPr="00981522">
              <w:t>No</w:t>
            </w:r>
          </w:p>
        </w:tc>
        <w:tc>
          <w:tcPr>
            <w:tcW w:w="3900" w:type="dxa"/>
          </w:tcPr>
          <w:p w14:paraId="23671561" w14:textId="77777777" w:rsidR="00E942BB" w:rsidRPr="00981522" w:rsidRDefault="00E942BB" w:rsidP="005A18BF">
            <w:pPr>
              <w:pStyle w:val="Table10ptText-ASDEFCON"/>
            </w:pPr>
          </w:p>
        </w:tc>
      </w:tr>
      <w:tr w:rsidR="00E942BB" w:rsidRPr="00981522" w14:paraId="44D20168" w14:textId="77777777" w:rsidTr="002329BF">
        <w:tc>
          <w:tcPr>
            <w:tcW w:w="1872" w:type="dxa"/>
          </w:tcPr>
          <w:p w14:paraId="12E3AA72" w14:textId="77777777" w:rsidR="00E942BB" w:rsidRPr="00981522" w:rsidRDefault="00E942BB" w:rsidP="00286872">
            <w:pPr>
              <w:pStyle w:val="Table10ptText-ASDEFCON"/>
            </w:pPr>
            <w:r w:rsidRPr="00981522">
              <w:t>Personnel</w:t>
            </w:r>
          </w:p>
        </w:tc>
        <w:tc>
          <w:tcPr>
            <w:tcW w:w="5953" w:type="dxa"/>
          </w:tcPr>
          <w:p w14:paraId="430E9049" w14:textId="77777777" w:rsidR="00E942BB" w:rsidRPr="00981522" w:rsidRDefault="00E942BB" w:rsidP="00286872">
            <w:pPr>
              <w:pStyle w:val="Table10ptText-ASDEFCON"/>
            </w:pPr>
            <w:r w:rsidRPr="00981522">
              <w:t>Key Persons management</w:t>
            </w:r>
          </w:p>
        </w:tc>
        <w:tc>
          <w:tcPr>
            <w:tcW w:w="1418" w:type="dxa"/>
          </w:tcPr>
          <w:p w14:paraId="20C21531" w14:textId="77777777" w:rsidR="00E942BB" w:rsidRPr="00981522" w:rsidRDefault="00E942BB" w:rsidP="00286872">
            <w:pPr>
              <w:pStyle w:val="Table10ptText-ASDEFCON"/>
            </w:pPr>
            <w:r w:rsidRPr="00981522">
              <w:t>Core</w:t>
            </w:r>
          </w:p>
        </w:tc>
        <w:tc>
          <w:tcPr>
            <w:tcW w:w="1457" w:type="dxa"/>
          </w:tcPr>
          <w:p w14:paraId="50B3B604" w14:textId="77777777" w:rsidR="00E942BB" w:rsidRPr="00981522" w:rsidRDefault="00E942BB" w:rsidP="00286872">
            <w:pPr>
              <w:pStyle w:val="Table10ptText-ASDEFCON"/>
            </w:pPr>
            <w:r w:rsidRPr="00981522">
              <w:t>Optional</w:t>
            </w:r>
          </w:p>
        </w:tc>
        <w:tc>
          <w:tcPr>
            <w:tcW w:w="3900" w:type="dxa"/>
          </w:tcPr>
          <w:p w14:paraId="195AA0A8" w14:textId="77777777" w:rsidR="00E942BB" w:rsidRPr="00981522" w:rsidRDefault="00E942BB" w:rsidP="005A18BF">
            <w:pPr>
              <w:pStyle w:val="Table10ptText-ASDEFCON"/>
            </w:pPr>
          </w:p>
        </w:tc>
      </w:tr>
      <w:tr w:rsidR="00E942BB" w:rsidRPr="00981522" w14:paraId="2541B6CC" w14:textId="77777777" w:rsidTr="002329BF">
        <w:tc>
          <w:tcPr>
            <w:tcW w:w="1872" w:type="dxa"/>
          </w:tcPr>
          <w:p w14:paraId="478CCB59" w14:textId="77777777" w:rsidR="00E942BB" w:rsidRPr="00981522" w:rsidRDefault="00E942BB" w:rsidP="00286872">
            <w:pPr>
              <w:pStyle w:val="Table10ptText-ASDEFCON"/>
            </w:pPr>
            <w:r w:rsidRPr="00981522">
              <w:t>Technical Data</w:t>
            </w:r>
          </w:p>
        </w:tc>
        <w:tc>
          <w:tcPr>
            <w:tcW w:w="5953" w:type="dxa"/>
          </w:tcPr>
          <w:p w14:paraId="7F61E3A1" w14:textId="244238E4" w:rsidR="00E942BB" w:rsidRPr="00981522" w:rsidRDefault="00553093" w:rsidP="00286872">
            <w:pPr>
              <w:pStyle w:val="Table10ptText-ASDEFCON"/>
            </w:pPr>
            <w:r>
              <w:t>Separate management plan</w:t>
            </w:r>
          </w:p>
        </w:tc>
        <w:tc>
          <w:tcPr>
            <w:tcW w:w="1418" w:type="dxa"/>
          </w:tcPr>
          <w:p w14:paraId="69669092" w14:textId="38F17844" w:rsidR="00E942BB" w:rsidRPr="00981522" w:rsidRDefault="00553093" w:rsidP="00286872">
            <w:pPr>
              <w:pStyle w:val="Table10ptText-ASDEFCON"/>
            </w:pPr>
            <w:r>
              <w:t>Optional</w:t>
            </w:r>
          </w:p>
        </w:tc>
        <w:tc>
          <w:tcPr>
            <w:tcW w:w="1457" w:type="dxa"/>
          </w:tcPr>
          <w:p w14:paraId="1EC51F43" w14:textId="229FAD09" w:rsidR="00E942BB" w:rsidRPr="00981522" w:rsidRDefault="00553093" w:rsidP="00286872">
            <w:pPr>
              <w:pStyle w:val="Table10ptText-ASDEFCON"/>
            </w:pPr>
            <w:r>
              <w:t>No</w:t>
            </w:r>
          </w:p>
        </w:tc>
        <w:tc>
          <w:tcPr>
            <w:tcW w:w="3900" w:type="dxa"/>
          </w:tcPr>
          <w:p w14:paraId="0B4D083D" w14:textId="77777777" w:rsidR="00E942BB" w:rsidRPr="00981522" w:rsidRDefault="00E942BB" w:rsidP="005A18BF">
            <w:pPr>
              <w:pStyle w:val="Table10ptText-ASDEFCON"/>
            </w:pPr>
          </w:p>
        </w:tc>
      </w:tr>
      <w:tr w:rsidR="00553093" w:rsidRPr="00981522" w14:paraId="690123EA" w14:textId="77777777" w:rsidTr="002329BF">
        <w:tc>
          <w:tcPr>
            <w:tcW w:w="1872" w:type="dxa"/>
          </w:tcPr>
          <w:p w14:paraId="0760F420" w14:textId="77777777" w:rsidR="00553093" w:rsidRPr="00981522" w:rsidRDefault="00553093" w:rsidP="005A18BF">
            <w:pPr>
              <w:pStyle w:val="Table10ptText-ASDEFCON"/>
            </w:pPr>
          </w:p>
        </w:tc>
        <w:tc>
          <w:tcPr>
            <w:tcW w:w="5953" w:type="dxa"/>
          </w:tcPr>
          <w:p w14:paraId="2D821E75" w14:textId="0A77C909" w:rsidR="00553093" w:rsidRPr="00981522" w:rsidDel="00553093" w:rsidRDefault="00553093" w:rsidP="00286872">
            <w:pPr>
              <w:pStyle w:val="Table10ptText-ASDEFCON"/>
            </w:pPr>
            <w:r>
              <w:t>Technical Data List</w:t>
            </w:r>
          </w:p>
        </w:tc>
        <w:tc>
          <w:tcPr>
            <w:tcW w:w="1418" w:type="dxa"/>
          </w:tcPr>
          <w:p w14:paraId="73D73622" w14:textId="1569D6E8" w:rsidR="00553093" w:rsidRPr="00981522" w:rsidDel="00553093" w:rsidRDefault="00553093" w:rsidP="00D8482C">
            <w:pPr>
              <w:pStyle w:val="Table10ptText-ASDEFCON"/>
            </w:pPr>
            <w:r>
              <w:t>Core</w:t>
            </w:r>
          </w:p>
        </w:tc>
        <w:tc>
          <w:tcPr>
            <w:tcW w:w="1457" w:type="dxa"/>
          </w:tcPr>
          <w:p w14:paraId="2244A912" w14:textId="792C838C" w:rsidR="00553093" w:rsidRPr="00981522" w:rsidDel="00553093" w:rsidRDefault="00553093" w:rsidP="00D8482C">
            <w:pPr>
              <w:pStyle w:val="Table10ptText-ASDEFCON"/>
            </w:pPr>
            <w:r>
              <w:t>Core</w:t>
            </w:r>
          </w:p>
        </w:tc>
        <w:tc>
          <w:tcPr>
            <w:tcW w:w="3900" w:type="dxa"/>
          </w:tcPr>
          <w:p w14:paraId="3F16CE9D" w14:textId="77777777" w:rsidR="00553093" w:rsidRPr="00981522" w:rsidRDefault="00553093" w:rsidP="005A18BF">
            <w:pPr>
              <w:pStyle w:val="Table10ptText-ASDEFCON"/>
            </w:pPr>
          </w:p>
        </w:tc>
      </w:tr>
      <w:tr w:rsidR="00553093" w:rsidRPr="00981522" w14:paraId="1020C1B7" w14:textId="77777777" w:rsidTr="002329BF">
        <w:tc>
          <w:tcPr>
            <w:tcW w:w="1872" w:type="dxa"/>
          </w:tcPr>
          <w:p w14:paraId="20EA325E" w14:textId="77777777" w:rsidR="00553093" w:rsidRPr="00981522" w:rsidRDefault="00553093" w:rsidP="00553093">
            <w:pPr>
              <w:pStyle w:val="Table10ptText-ASDEFCON"/>
            </w:pPr>
          </w:p>
        </w:tc>
        <w:tc>
          <w:tcPr>
            <w:tcW w:w="5953" w:type="dxa"/>
          </w:tcPr>
          <w:p w14:paraId="539AF99E" w14:textId="6B739546" w:rsidR="00553093" w:rsidRPr="00981522" w:rsidRDefault="00553093" w:rsidP="00286872">
            <w:pPr>
              <w:pStyle w:val="Table10ptText-ASDEFCON"/>
            </w:pPr>
            <w:r w:rsidRPr="00981522">
              <w:t>Maintain library for staff and subcontractors</w:t>
            </w:r>
          </w:p>
        </w:tc>
        <w:tc>
          <w:tcPr>
            <w:tcW w:w="1418" w:type="dxa"/>
          </w:tcPr>
          <w:p w14:paraId="7B670873" w14:textId="58EA6756" w:rsidR="00553093" w:rsidRPr="00981522" w:rsidRDefault="00553093" w:rsidP="00286872">
            <w:pPr>
              <w:pStyle w:val="Table10ptText-ASDEFCON"/>
            </w:pPr>
            <w:r w:rsidRPr="00981522">
              <w:t>Optional</w:t>
            </w:r>
          </w:p>
        </w:tc>
        <w:tc>
          <w:tcPr>
            <w:tcW w:w="1457" w:type="dxa"/>
          </w:tcPr>
          <w:p w14:paraId="3ABC0CC1" w14:textId="338B46A7" w:rsidR="00553093" w:rsidRPr="00981522" w:rsidRDefault="00553093" w:rsidP="00286872">
            <w:pPr>
              <w:pStyle w:val="Table10ptText-ASDEFCON"/>
            </w:pPr>
            <w:r w:rsidRPr="00981522">
              <w:t>Optional</w:t>
            </w:r>
          </w:p>
        </w:tc>
        <w:tc>
          <w:tcPr>
            <w:tcW w:w="3900" w:type="dxa"/>
          </w:tcPr>
          <w:p w14:paraId="5B420E05" w14:textId="77777777" w:rsidR="00553093" w:rsidRPr="00981522" w:rsidRDefault="00553093" w:rsidP="00553093">
            <w:pPr>
              <w:pStyle w:val="Table10ptText-ASDEFCON"/>
            </w:pPr>
          </w:p>
        </w:tc>
      </w:tr>
      <w:tr w:rsidR="00553093" w:rsidRPr="00981522" w14:paraId="4F9E7F1B" w14:textId="77777777" w:rsidTr="002329BF">
        <w:tc>
          <w:tcPr>
            <w:tcW w:w="1872" w:type="dxa"/>
          </w:tcPr>
          <w:p w14:paraId="650E7125" w14:textId="77777777" w:rsidR="00553093" w:rsidRPr="00981522" w:rsidRDefault="00553093" w:rsidP="00553093">
            <w:pPr>
              <w:pStyle w:val="Table10ptText-ASDEFCON"/>
            </w:pPr>
          </w:p>
        </w:tc>
        <w:tc>
          <w:tcPr>
            <w:tcW w:w="5953" w:type="dxa"/>
          </w:tcPr>
          <w:p w14:paraId="76178BC1" w14:textId="1B8D4E49" w:rsidR="00553093" w:rsidRPr="00981522" w:rsidRDefault="00553093" w:rsidP="00F3267D">
            <w:pPr>
              <w:pStyle w:val="Table10ptText-ASDEFCON"/>
            </w:pPr>
            <w:r w:rsidRPr="00981522">
              <w:t xml:space="preserve">Act as publications sponsor, maintain engineering drawings, maintain library for Defence staff use, reproduce documents for a given date, </w:t>
            </w:r>
            <w:r w:rsidR="00F3267D">
              <w:t xml:space="preserve">and </w:t>
            </w:r>
            <w:r w:rsidRPr="00981522">
              <w:t>quarantine documentation for investigations</w:t>
            </w:r>
            <w:r w:rsidR="00F3267D">
              <w:t>.</w:t>
            </w:r>
          </w:p>
        </w:tc>
        <w:tc>
          <w:tcPr>
            <w:tcW w:w="1418" w:type="dxa"/>
          </w:tcPr>
          <w:p w14:paraId="005959DD" w14:textId="77777777" w:rsidR="00553093" w:rsidRPr="00981522" w:rsidRDefault="00553093" w:rsidP="00286872">
            <w:pPr>
              <w:pStyle w:val="Table10ptText-ASDEFCON"/>
            </w:pPr>
            <w:r w:rsidRPr="00981522">
              <w:t>Optional</w:t>
            </w:r>
          </w:p>
        </w:tc>
        <w:tc>
          <w:tcPr>
            <w:tcW w:w="1457" w:type="dxa"/>
          </w:tcPr>
          <w:p w14:paraId="7ED91260" w14:textId="77777777" w:rsidR="00553093" w:rsidRPr="00981522" w:rsidRDefault="00553093" w:rsidP="00286872">
            <w:pPr>
              <w:pStyle w:val="Table10ptText-ASDEFCON"/>
            </w:pPr>
            <w:r w:rsidRPr="00981522">
              <w:t>No</w:t>
            </w:r>
          </w:p>
        </w:tc>
        <w:tc>
          <w:tcPr>
            <w:tcW w:w="3900" w:type="dxa"/>
          </w:tcPr>
          <w:p w14:paraId="68A2FBB0" w14:textId="77777777" w:rsidR="00553093" w:rsidRPr="00981522" w:rsidRDefault="00553093" w:rsidP="00553093">
            <w:pPr>
              <w:pStyle w:val="Table10ptText-ASDEFCON"/>
            </w:pPr>
          </w:p>
        </w:tc>
      </w:tr>
      <w:tr w:rsidR="00553093" w:rsidRPr="00981522" w14:paraId="70F7A1B4" w14:textId="77777777" w:rsidTr="002329BF">
        <w:tc>
          <w:tcPr>
            <w:tcW w:w="1872" w:type="dxa"/>
          </w:tcPr>
          <w:p w14:paraId="0E7F056E" w14:textId="77777777" w:rsidR="00553093" w:rsidRPr="00981522" w:rsidRDefault="00553093" w:rsidP="00286872">
            <w:pPr>
              <w:pStyle w:val="Table10ptText-ASDEFCON"/>
            </w:pPr>
            <w:r w:rsidRPr="00981522">
              <w:t>Facilities</w:t>
            </w:r>
          </w:p>
        </w:tc>
        <w:tc>
          <w:tcPr>
            <w:tcW w:w="5953" w:type="dxa"/>
          </w:tcPr>
          <w:p w14:paraId="39FFFF8A" w14:textId="77777777" w:rsidR="00553093" w:rsidRPr="00981522" w:rsidRDefault="00553093" w:rsidP="00286872">
            <w:pPr>
              <w:pStyle w:val="Table10ptText-ASDEFCON"/>
            </w:pPr>
            <w:r w:rsidRPr="00981522">
              <w:t>Use / occupy GFF</w:t>
            </w:r>
          </w:p>
        </w:tc>
        <w:tc>
          <w:tcPr>
            <w:tcW w:w="1418" w:type="dxa"/>
          </w:tcPr>
          <w:p w14:paraId="2CFB1BEA" w14:textId="77777777" w:rsidR="00553093" w:rsidRPr="00981522" w:rsidRDefault="00553093" w:rsidP="00286872">
            <w:pPr>
              <w:pStyle w:val="Table10ptText-ASDEFCON"/>
            </w:pPr>
            <w:r w:rsidRPr="00981522">
              <w:t>Optional</w:t>
            </w:r>
          </w:p>
        </w:tc>
        <w:tc>
          <w:tcPr>
            <w:tcW w:w="1457" w:type="dxa"/>
          </w:tcPr>
          <w:p w14:paraId="386A9E20" w14:textId="77777777" w:rsidR="00553093" w:rsidRPr="00981522" w:rsidRDefault="00553093" w:rsidP="00286872">
            <w:pPr>
              <w:pStyle w:val="Table10ptText-ASDEFCON"/>
            </w:pPr>
            <w:r w:rsidRPr="00981522">
              <w:t>No</w:t>
            </w:r>
          </w:p>
        </w:tc>
        <w:tc>
          <w:tcPr>
            <w:tcW w:w="3900" w:type="dxa"/>
          </w:tcPr>
          <w:p w14:paraId="6D40FB5A" w14:textId="77777777" w:rsidR="00553093" w:rsidRPr="00981522" w:rsidRDefault="00553093" w:rsidP="00553093">
            <w:pPr>
              <w:pStyle w:val="Table10ptText-ASDEFCON"/>
            </w:pPr>
          </w:p>
        </w:tc>
      </w:tr>
      <w:tr w:rsidR="00553093" w:rsidRPr="00981522" w14:paraId="722CB6F9" w14:textId="77777777" w:rsidTr="002329BF">
        <w:tc>
          <w:tcPr>
            <w:tcW w:w="1872" w:type="dxa"/>
          </w:tcPr>
          <w:p w14:paraId="670379E3" w14:textId="77777777" w:rsidR="00553093" w:rsidRPr="00981522" w:rsidRDefault="00553093" w:rsidP="00286872">
            <w:pPr>
              <w:pStyle w:val="Table10ptText-ASDEFCON"/>
            </w:pPr>
            <w:r w:rsidRPr="00981522">
              <w:t>Packaging</w:t>
            </w:r>
          </w:p>
        </w:tc>
        <w:tc>
          <w:tcPr>
            <w:tcW w:w="5953" w:type="dxa"/>
          </w:tcPr>
          <w:p w14:paraId="0B67F147" w14:textId="77777777" w:rsidR="00553093" w:rsidRPr="00981522" w:rsidRDefault="00553093" w:rsidP="00286872">
            <w:pPr>
              <w:pStyle w:val="Table10ptText-ASDEFCON"/>
            </w:pPr>
            <w:r w:rsidRPr="00981522">
              <w:t>Provide all except GFM</w:t>
            </w:r>
          </w:p>
        </w:tc>
        <w:tc>
          <w:tcPr>
            <w:tcW w:w="1418" w:type="dxa"/>
          </w:tcPr>
          <w:p w14:paraId="2D9FF547" w14:textId="126A66EA" w:rsidR="00553093" w:rsidRPr="00981522" w:rsidRDefault="00AE481D" w:rsidP="00286872">
            <w:pPr>
              <w:pStyle w:val="Table10ptText-ASDEFCON"/>
            </w:pPr>
            <w:r>
              <w:t>Core</w:t>
            </w:r>
          </w:p>
        </w:tc>
        <w:tc>
          <w:tcPr>
            <w:tcW w:w="1457" w:type="dxa"/>
          </w:tcPr>
          <w:p w14:paraId="6C917F61" w14:textId="16B8167A" w:rsidR="00553093" w:rsidRPr="00981522" w:rsidRDefault="00AE481D" w:rsidP="00286872">
            <w:pPr>
              <w:pStyle w:val="Table10ptText-ASDEFCON"/>
            </w:pPr>
            <w:r>
              <w:t>Core</w:t>
            </w:r>
          </w:p>
        </w:tc>
        <w:tc>
          <w:tcPr>
            <w:tcW w:w="3900" w:type="dxa"/>
          </w:tcPr>
          <w:p w14:paraId="24D09D3B" w14:textId="77777777" w:rsidR="00553093" w:rsidRPr="00981522" w:rsidRDefault="00553093" w:rsidP="00553093">
            <w:pPr>
              <w:pStyle w:val="Table10ptText-ASDEFCON"/>
            </w:pPr>
          </w:p>
        </w:tc>
      </w:tr>
      <w:tr w:rsidR="00553093" w:rsidRPr="00981522" w14:paraId="1D98C107" w14:textId="77777777" w:rsidTr="002329BF">
        <w:tc>
          <w:tcPr>
            <w:tcW w:w="1872" w:type="dxa"/>
          </w:tcPr>
          <w:p w14:paraId="387466CB" w14:textId="77777777" w:rsidR="00553093" w:rsidRPr="00981522" w:rsidRDefault="00553093" w:rsidP="00286872">
            <w:pPr>
              <w:pStyle w:val="Table10ptText-ASDEFCON"/>
            </w:pPr>
            <w:r w:rsidRPr="00981522">
              <w:t>S&amp;TE</w:t>
            </w:r>
          </w:p>
        </w:tc>
        <w:tc>
          <w:tcPr>
            <w:tcW w:w="5953" w:type="dxa"/>
          </w:tcPr>
          <w:p w14:paraId="649848CB" w14:textId="77777777" w:rsidR="00553093" w:rsidRPr="00981522" w:rsidRDefault="00553093" w:rsidP="00286872">
            <w:pPr>
              <w:pStyle w:val="Table10ptText-ASDEFCON"/>
            </w:pPr>
            <w:r w:rsidRPr="00981522">
              <w:t>Provide all except GFM</w:t>
            </w:r>
          </w:p>
        </w:tc>
        <w:tc>
          <w:tcPr>
            <w:tcW w:w="1418" w:type="dxa"/>
          </w:tcPr>
          <w:p w14:paraId="412D85CA" w14:textId="77777777" w:rsidR="00553093" w:rsidRPr="00981522" w:rsidRDefault="00553093" w:rsidP="00286872">
            <w:pPr>
              <w:pStyle w:val="Table10ptText-ASDEFCON"/>
            </w:pPr>
            <w:r w:rsidRPr="00981522">
              <w:t>Optional</w:t>
            </w:r>
          </w:p>
        </w:tc>
        <w:tc>
          <w:tcPr>
            <w:tcW w:w="1457" w:type="dxa"/>
          </w:tcPr>
          <w:p w14:paraId="0A725B65" w14:textId="77777777" w:rsidR="00553093" w:rsidRPr="00981522" w:rsidRDefault="00553093" w:rsidP="00286872">
            <w:pPr>
              <w:pStyle w:val="Table10ptText-ASDEFCON"/>
            </w:pPr>
            <w:r w:rsidRPr="00981522">
              <w:t>Optional</w:t>
            </w:r>
          </w:p>
        </w:tc>
        <w:tc>
          <w:tcPr>
            <w:tcW w:w="3900" w:type="dxa"/>
          </w:tcPr>
          <w:p w14:paraId="6028F054" w14:textId="77777777" w:rsidR="00553093" w:rsidRPr="00981522" w:rsidRDefault="00553093" w:rsidP="00553093">
            <w:pPr>
              <w:pStyle w:val="Table10ptText-ASDEFCON"/>
            </w:pPr>
          </w:p>
        </w:tc>
      </w:tr>
      <w:tr w:rsidR="00553093" w:rsidRPr="00981522" w14:paraId="04A2E47B" w14:textId="77777777" w:rsidTr="002329BF">
        <w:tc>
          <w:tcPr>
            <w:tcW w:w="1872" w:type="dxa"/>
          </w:tcPr>
          <w:p w14:paraId="0831DC59" w14:textId="77777777" w:rsidR="00553093" w:rsidRPr="00981522" w:rsidRDefault="00553093" w:rsidP="00286872">
            <w:pPr>
              <w:pStyle w:val="Table10ptText-ASDEFCON"/>
            </w:pPr>
            <w:r w:rsidRPr="00981522">
              <w:t>Training Equipment</w:t>
            </w:r>
          </w:p>
        </w:tc>
        <w:tc>
          <w:tcPr>
            <w:tcW w:w="5953" w:type="dxa"/>
          </w:tcPr>
          <w:p w14:paraId="7BDEFBA6" w14:textId="77777777" w:rsidR="00553093" w:rsidRPr="00981522" w:rsidRDefault="00553093" w:rsidP="00286872">
            <w:pPr>
              <w:pStyle w:val="Table10ptText-ASDEFCON"/>
            </w:pPr>
            <w:r w:rsidRPr="00981522">
              <w:t>Provide all except GFM</w:t>
            </w:r>
          </w:p>
        </w:tc>
        <w:tc>
          <w:tcPr>
            <w:tcW w:w="1418" w:type="dxa"/>
          </w:tcPr>
          <w:p w14:paraId="34690DC9" w14:textId="77777777" w:rsidR="00553093" w:rsidRPr="00981522" w:rsidRDefault="00553093" w:rsidP="00286872">
            <w:pPr>
              <w:pStyle w:val="Table10ptText-ASDEFCON"/>
            </w:pPr>
            <w:r w:rsidRPr="00981522">
              <w:t>Optional</w:t>
            </w:r>
          </w:p>
        </w:tc>
        <w:tc>
          <w:tcPr>
            <w:tcW w:w="1457" w:type="dxa"/>
          </w:tcPr>
          <w:p w14:paraId="3D42A2E0" w14:textId="77777777" w:rsidR="00553093" w:rsidRPr="00981522" w:rsidRDefault="00553093" w:rsidP="00286872">
            <w:pPr>
              <w:pStyle w:val="Table10ptText-ASDEFCON"/>
            </w:pPr>
            <w:r w:rsidRPr="00981522">
              <w:t>Optional</w:t>
            </w:r>
          </w:p>
        </w:tc>
        <w:tc>
          <w:tcPr>
            <w:tcW w:w="3900" w:type="dxa"/>
          </w:tcPr>
          <w:p w14:paraId="406F3076" w14:textId="77777777" w:rsidR="00553093" w:rsidRPr="00981522" w:rsidRDefault="00553093" w:rsidP="00553093">
            <w:pPr>
              <w:pStyle w:val="Table10ptText-ASDEFCON"/>
            </w:pPr>
          </w:p>
        </w:tc>
      </w:tr>
      <w:tr w:rsidR="00553093" w:rsidRPr="00981522" w14:paraId="2F43086C" w14:textId="77777777" w:rsidTr="002329BF">
        <w:tc>
          <w:tcPr>
            <w:tcW w:w="1872" w:type="dxa"/>
          </w:tcPr>
          <w:p w14:paraId="7823EC57" w14:textId="77777777" w:rsidR="00553093" w:rsidRPr="00981522" w:rsidRDefault="00553093" w:rsidP="00286872">
            <w:pPr>
              <w:pStyle w:val="Table10ptText-ASDEFCON"/>
            </w:pPr>
            <w:r w:rsidRPr="00981522">
              <w:t>Computer Support</w:t>
            </w:r>
          </w:p>
        </w:tc>
        <w:tc>
          <w:tcPr>
            <w:tcW w:w="5953" w:type="dxa"/>
          </w:tcPr>
          <w:p w14:paraId="152EC583" w14:textId="77777777" w:rsidR="00553093" w:rsidRPr="00981522" w:rsidRDefault="00553093" w:rsidP="00286872">
            <w:pPr>
              <w:pStyle w:val="Table10ptText-ASDEFCON"/>
            </w:pPr>
            <w:r w:rsidRPr="00981522">
              <w:t>Contractor to provide IT systems for Services management, except for GFM</w:t>
            </w:r>
          </w:p>
        </w:tc>
        <w:tc>
          <w:tcPr>
            <w:tcW w:w="1418" w:type="dxa"/>
          </w:tcPr>
          <w:p w14:paraId="3E5BE877" w14:textId="77777777" w:rsidR="00553093" w:rsidRPr="00981522" w:rsidRDefault="00553093" w:rsidP="00286872">
            <w:pPr>
              <w:pStyle w:val="Table10ptText-ASDEFCON"/>
            </w:pPr>
            <w:r w:rsidRPr="00981522">
              <w:t>Optional</w:t>
            </w:r>
          </w:p>
        </w:tc>
        <w:tc>
          <w:tcPr>
            <w:tcW w:w="1457" w:type="dxa"/>
          </w:tcPr>
          <w:p w14:paraId="66F1E7B5" w14:textId="77777777" w:rsidR="00553093" w:rsidRPr="00981522" w:rsidRDefault="00553093" w:rsidP="00286872">
            <w:pPr>
              <w:pStyle w:val="Table10ptText-ASDEFCON"/>
            </w:pPr>
            <w:r w:rsidRPr="00981522">
              <w:t>No</w:t>
            </w:r>
          </w:p>
        </w:tc>
        <w:tc>
          <w:tcPr>
            <w:tcW w:w="3900" w:type="dxa"/>
          </w:tcPr>
          <w:p w14:paraId="6952F9B8" w14:textId="1700F6A0" w:rsidR="00553093" w:rsidRPr="00981522" w:rsidRDefault="00553093" w:rsidP="00286872">
            <w:pPr>
              <w:pStyle w:val="Table10ptText-ASDEFCON"/>
            </w:pPr>
            <w:r w:rsidRPr="00981522">
              <w:t>Options for generic IT hardware.</w:t>
            </w:r>
          </w:p>
        </w:tc>
      </w:tr>
      <w:tr w:rsidR="00553093" w:rsidRPr="00981522" w14:paraId="5EB516C1" w14:textId="77777777" w:rsidTr="002329BF">
        <w:tc>
          <w:tcPr>
            <w:tcW w:w="1872" w:type="dxa"/>
          </w:tcPr>
          <w:p w14:paraId="533CCAE0" w14:textId="3A312BFD" w:rsidR="00553093" w:rsidRPr="00981522" w:rsidRDefault="0028689B" w:rsidP="00286872">
            <w:pPr>
              <w:pStyle w:val="Table10ptText-ASDEFCON"/>
            </w:pPr>
            <w:r w:rsidRPr="00981522">
              <w:t>Performance measurement</w:t>
            </w:r>
          </w:p>
        </w:tc>
        <w:tc>
          <w:tcPr>
            <w:tcW w:w="5953" w:type="dxa"/>
          </w:tcPr>
          <w:p w14:paraId="5E3FDAD9" w14:textId="77777777" w:rsidR="00553093" w:rsidRPr="00981522" w:rsidRDefault="00553093" w:rsidP="00286872">
            <w:pPr>
              <w:pStyle w:val="Table10ptText-ASDEFCON"/>
            </w:pPr>
            <w:r w:rsidRPr="00981522">
              <w:t>Performance measurement regime for PBCs</w:t>
            </w:r>
          </w:p>
        </w:tc>
        <w:tc>
          <w:tcPr>
            <w:tcW w:w="1418" w:type="dxa"/>
          </w:tcPr>
          <w:p w14:paraId="52BBB11D" w14:textId="77777777" w:rsidR="00553093" w:rsidRPr="00981522" w:rsidRDefault="00553093" w:rsidP="00286872">
            <w:pPr>
              <w:pStyle w:val="Table10ptText-ASDEFCON"/>
            </w:pPr>
            <w:r w:rsidRPr="00981522">
              <w:t xml:space="preserve">Core </w:t>
            </w:r>
          </w:p>
        </w:tc>
        <w:tc>
          <w:tcPr>
            <w:tcW w:w="1457" w:type="dxa"/>
          </w:tcPr>
          <w:p w14:paraId="05869029" w14:textId="015A4015" w:rsidR="00553093" w:rsidRPr="00981522" w:rsidRDefault="00553093" w:rsidP="00286872">
            <w:pPr>
              <w:pStyle w:val="Table10ptText-ASDEFCON"/>
            </w:pPr>
            <w:r>
              <w:t>Optional</w:t>
            </w:r>
          </w:p>
        </w:tc>
        <w:tc>
          <w:tcPr>
            <w:tcW w:w="3900" w:type="dxa"/>
          </w:tcPr>
          <w:p w14:paraId="16553A95" w14:textId="38C38DE6" w:rsidR="00553093" w:rsidRPr="00981522" w:rsidRDefault="00553093" w:rsidP="00286872">
            <w:pPr>
              <w:pStyle w:val="Table10ptText-ASDEFCON"/>
            </w:pPr>
            <w:r>
              <w:t>A simple</w:t>
            </w:r>
            <w:r w:rsidRPr="00981522">
              <w:t xml:space="preserve"> PBC </w:t>
            </w:r>
            <w:r>
              <w:t>option is included within Attachment B</w:t>
            </w:r>
            <w:r w:rsidRPr="00981522">
              <w:t>.</w:t>
            </w:r>
          </w:p>
        </w:tc>
      </w:tr>
      <w:tr w:rsidR="00553093" w:rsidRPr="00981522" w14:paraId="1CC2F284" w14:textId="77777777" w:rsidTr="002329BF">
        <w:tc>
          <w:tcPr>
            <w:tcW w:w="1872" w:type="dxa"/>
          </w:tcPr>
          <w:p w14:paraId="6436E5E5" w14:textId="77777777" w:rsidR="00553093" w:rsidRPr="00981522" w:rsidRDefault="00553093" w:rsidP="00553093">
            <w:pPr>
              <w:pStyle w:val="Table10ptText-ASDEFCON"/>
            </w:pPr>
          </w:p>
        </w:tc>
        <w:tc>
          <w:tcPr>
            <w:tcW w:w="5953" w:type="dxa"/>
          </w:tcPr>
          <w:p w14:paraId="291E5EBB" w14:textId="77777777" w:rsidR="00553093" w:rsidRPr="00981522" w:rsidRDefault="00553093" w:rsidP="00286872">
            <w:pPr>
              <w:pStyle w:val="Table10ptText-ASDEFCON"/>
            </w:pPr>
            <w:r w:rsidRPr="00981522">
              <w:t>Independent V&amp;V</w:t>
            </w:r>
          </w:p>
        </w:tc>
        <w:tc>
          <w:tcPr>
            <w:tcW w:w="1418" w:type="dxa"/>
          </w:tcPr>
          <w:p w14:paraId="0D24EBED" w14:textId="77777777" w:rsidR="00553093" w:rsidRPr="00981522" w:rsidRDefault="00553093" w:rsidP="00286872">
            <w:pPr>
              <w:pStyle w:val="Table10ptText-ASDEFCON"/>
            </w:pPr>
            <w:r w:rsidRPr="00981522">
              <w:t>Optional</w:t>
            </w:r>
          </w:p>
        </w:tc>
        <w:tc>
          <w:tcPr>
            <w:tcW w:w="1457" w:type="dxa"/>
          </w:tcPr>
          <w:p w14:paraId="5C7B9B38" w14:textId="77777777" w:rsidR="00553093" w:rsidRPr="00981522" w:rsidRDefault="00553093" w:rsidP="00286872">
            <w:pPr>
              <w:pStyle w:val="Table10ptText-ASDEFCON"/>
            </w:pPr>
            <w:r w:rsidRPr="00981522">
              <w:t>No</w:t>
            </w:r>
          </w:p>
        </w:tc>
        <w:tc>
          <w:tcPr>
            <w:tcW w:w="3900" w:type="dxa"/>
          </w:tcPr>
          <w:p w14:paraId="0CFE8F0F" w14:textId="77777777" w:rsidR="00553093" w:rsidRPr="00981522" w:rsidRDefault="00553093" w:rsidP="00553093">
            <w:pPr>
              <w:pStyle w:val="Table10ptText-ASDEFCON"/>
            </w:pPr>
          </w:p>
        </w:tc>
      </w:tr>
      <w:tr w:rsidR="00553093" w:rsidRPr="00981522" w14:paraId="6EB7768A" w14:textId="77777777" w:rsidTr="002329BF">
        <w:tc>
          <w:tcPr>
            <w:tcW w:w="1872" w:type="dxa"/>
          </w:tcPr>
          <w:p w14:paraId="7DDE710A" w14:textId="77777777" w:rsidR="00553093" w:rsidRPr="00981522" w:rsidRDefault="00553093" w:rsidP="00286872">
            <w:pPr>
              <w:pStyle w:val="Table10ptText-ASDEFCON"/>
            </w:pPr>
            <w:r w:rsidRPr="00981522">
              <w:t>Quality Management</w:t>
            </w:r>
          </w:p>
        </w:tc>
        <w:tc>
          <w:tcPr>
            <w:tcW w:w="5953" w:type="dxa"/>
          </w:tcPr>
          <w:p w14:paraId="59A38A96" w14:textId="1B022321" w:rsidR="00553093" w:rsidRPr="00981522" w:rsidRDefault="00553093" w:rsidP="00286872">
            <w:pPr>
              <w:pStyle w:val="Table10ptText-ASDEFCON"/>
            </w:pPr>
            <w:r w:rsidRPr="00981522">
              <w:t>ISO</w:t>
            </w:r>
            <w:r w:rsidR="0028689B">
              <w:t xml:space="preserve"> </w:t>
            </w:r>
            <w:r w:rsidRPr="00981522">
              <w:t>9000 Quality certification by JAS/ANZ certification organisation</w:t>
            </w:r>
          </w:p>
        </w:tc>
        <w:tc>
          <w:tcPr>
            <w:tcW w:w="1418" w:type="dxa"/>
          </w:tcPr>
          <w:p w14:paraId="7208835E" w14:textId="77777777" w:rsidR="00553093" w:rsidRPr="00981522" w:rsidRDefault="00553093" w:rsidP="00286872">
            <w:pPr>
              <w:pStyle w:val="Table10ptText-ASDEFCON"/>
            </w:pPr>
            <w:r w:rsidRPr="00981522">
              <w:t>Core</w:t>
            </w:r>
          </w:p>
        </w:tc>
        <w:tc>
          <w:tcPr>
            <w:tcW w:w="1457" w:type="dxa"/>
          </w:tcPr>
          <w:p w14:paraId="4BA4960C" w14:textId="69229A5E" w:rsidR="00553093" w:rsidRPr="00981522" w:rsidRDefault="00553093" w:rsidP="00286872">
            <w:pPr>
              <w:pStyle w:val="Table10ptText-ASDEFCON"/>
            </w:pPr>
            <w:r w:rsidRPr="00981522">
              <w:t>Option</w:t>
            </w:r>
            <w:r w:rsidR="00AE481D">
              <w:t>al</w:t>
            </w:r>
          </w:p>
        </w:tc>
        <w:tc>
          <w:tcPr>
            <w:tcW w:w="3900" w:type="dxa"/>
          </w:tcPr>
          <w:p w14:paraId="041D2F97" w14:textId="77777777" w:rsidR="00553093" w:rsidRPr="00981522" w:rsidRDefault="00553093" w:rsidP="00286872">
            <w:pPr>
              <w:pStyle w:val="Table10ptText-ASDEFCON"/>
            </w:pPr>
            <w:r w:rsidRPr="00981522">
              <w:t>Option allows for certification by Defence Quality Assurance.</w:t>
            </w:r>
          </w:p>
        </w:tc>
      </w:tr>
      <w:tr w:rsidR="00553093" w:rsidRPr="00981522" w14:paraId="0AEF6646" w14:textId="77777777" w:rsidTr="002329BF">
        <w:tc>
          <w:tcPr>
            <w:tcW w:w="1872" w:type="dxa"/>
          </w:tcPr>
          <w:p w14:paraId="0F4B7F4D" w14:textId="77777777" w:rsidR="00553093" w:rsidRPr="00981522" w:rsidRDefault="00553093" w:rsidP="00553093">
            <w:pPr>
              <w:pStyle w:val="Table10ptText-ASDEFCON"/>
            </w:pPr>
          </w:p>
        </w:tc>
        <w:tc>
          <w:tcPr>
            <w:tcW w:w="5953" w:type="dxa"/>
          </w:tcPr>
          <w:p w14:paraId="5E5F677D" w14:textId="77777777" w:rsidR="00553093" w:rsidRPr="00981522" w:rsidRDefault="00553093" w:rsidP="00286872">
            <w:pPr>
              <w:pStyle w:val="Table10ptText-ASDEFCON"/>
            </w:pPr>
            <w:r w:rsidRPr="00981522">
              <w:t>Have a quality management system that defines processes for this contract, and is auditable by Defence</w:t>
            </w:r>
          </w:p>
        </w:tc>
        <w:tc>
          <w:tcPr>
            <w:tcW w:w="1418" w:type="dxa"/>
          </w:tcPr>
          <w:p w14:paraId="0D12214C" w14:textId="77777777" w:rsidR="00553093" w:rsidRPr="00981522" w:rsidRDefault="00553093" w:rsidP="00286872">
            <w:pPr>
              <w:pStyle w:val="Table10ptText-ASDEFCON"/>
            </w:pPr>
            <w:r w:rsidRPr="00981522">
              <w:t>Core</w:t>
            </w:r>
          </w:p>
        </w:tc>
        <w:tc>
          <w:tcPr>
            <w:tcW w:w="1457" w:type="dxa"/>
          </w:tcPr>
          <w:p w14:paraId="0B940FE5" w14:textId="77777777" w:rsidR="00553093" w:rsidRPr="00981522" w:rsidRDefault="00553093" w:rsidP="00286872">
            <w:pPr>
              <w:pStyle w:val="Table10ptText-ASDEFCON"/>
            </w:pPr>
            <w:r w:rsidRPr="00981522">
              <w:t>Optional</w:t>
            </w:r>
          </w:p>
        </w:tc>
        <w:tc>
          <w:tcPr>
            <w:tcW w:w="3900" w:type="dxa"/>
          </w:tcPr>
          <w:p w14:paraId="4A3268E8" w14:textId="77777777" w:rsidR="00553093" w:rsidRPr="00981522" w:rsidRDefault="00553093" w:rsidP="00553093">
            <w:pPr>
              <w:pStyle w:val="Table10ptText-ASDEFCON"/>
            </w:pPr>
          </w:p>
        </w:tc>
      </w:tr>
      <w:tr w:rsidR="00553093" w:rsidRPr="00981522" w14:paraId="7871B194" w14:textId="77777777" w:rsidTr="002329BF">
        <w:tc>
          <w:tcPr>
            <w:tcW w:w="1872" w:type="dxa"/>
          </w:tcPr>
          <w:p w14:paraId="1D3344AD" w14:textId="77777777" w:rsidR="00553093" w:rsidRPr="00981522" w:rsidRDefault="00553093" w:rsidP="00553093">
            <w:pPr>
              <w:pStyle w:val="Table10ptText-ASDEFCON"/>
            </w:pPr>
          </w:p>
        </w:tc>
        <w:tc>
          <w:tcPr>
            <w:tcW w:w="5953" w:type="dxa"/>
          </w:tcPr>
          <w:p w14:paraId="52DE71FF" w14:textId="77777777" w:rsidR="00553093" w:rsidRPr="00981522" w:rsidRDefault="00553093" w:rsidP="00286872">
            <w:pPr>
              <w:pStyle w:val="Table10ptText-ASDEFCON"/>
            </w:pPr>
            <w:r w:rsidRPr="00981522">
              <w:t>Managing non-conforming supplies</w:t>
            </w:r>
          </w:p>
        </w:tc>
        <w:tc>
          <w:tcPr>
            <w:tcW w:w="1418" w:type="dxa"/>
          </w:tcPr>
          <w:p w14:paraId="3AC8129D" w14:textId="77777777" w:rsidR="00553093" w:rsidRPr="00981522" w:rsidRDefault="00553093" w:rsidP="00286872">
            <w:pPr>
              <w:pStyle w:val="Table10ptText-ASDEFCON"/>
            </w:pPr>
            <w:r w:rsidRPr="00981522">
              <w:t>Core</w:t>
            </w:r>
          </w:p>
        </w:tc>
        <w:tc>
          <w:tcPr>
            <w:tcW w:w="1457" w:type="dxa"/>
          </w:tcPr>
          <w:p w14:paraId="287ED5BF" w14:textId="77777777" w:rsidR="00553093" w:rsidRPr="00981522" w:rsidRDefault="00553093" w:rsidP="00286872">
            <w:pPr>
              <w:pStyle w:val="Table10ptText-ASDEFCON"/>
            </w:pPr>
            <w:r w:rsidRPr="00981522">
              <w:t>Core</w:t>
            </w:r>
          </w:p>
        </w:tc>
        <w:tc>
          <w:tcPr>
            <w:tcW w:w="3900" w:type="dxa"/>
          </w:tcPr>
          <w:p w14:paraId="24DAC985" w14:textId="77777777" w:rsidR="00553093" w:rsidRPr="00981522" w:rsidRDefault="00553093" w:rsidP="00553093">
            <w:pPr>
              <w:pStyle w:val="Table10ptText-ASDEFCON"/>
            </w:pPr>
          </w:p>
        </w:tc>
      </w:tr>
      <w:tr w:rsidR="00553093" w:rsidRPr="00981522" w14:paraId="7AD6070C" w14:textId="77777777" w:rsidTr="002329BF">
        <w:tc>
          <w:tcPr>
            <w:tcW w:w="1872" w:type="dxa"/>
            <w:tcBorders>
              <w:top w:val="single" w:sz="4" w:space="0" w:color="auto"/>
              <w:left w:val="single" w:sz="4" w:space="0" w:color="auto"/>
              <w:bottom w:val="single" w:sz="4" w:space="0" w:color="auto"/>
              <w:right w:val="single" w:sz="4" w:space="0" w:color="auto"/>
            </w:tcBorders>
          </w:tcPr>
          <w:p w14:paraId="3CB678CC" w14:textId="77777777" w:rsidR="00553093" w:rsidRPr="00981522" w:rsidRDefault="00553093" w:rsidP="00286872">
            <w:pPr>
              <w:pStyle w:val="Table10ptText-ASDEFCON"/>
            </w:pPr>
            <w:r w:rsidRPr="00981522">
              <w:t>Health, Safety &amp; Environment</w:t>
            </w:r>
          </w:p>
        </w:tc>
        <w:tc>
          <w:tcPr>
            <w:tcW w:w="5953" w:type="dxa"/>
            <w:tcBorders>
              <w:top w:val="single" w:sz="4" w:space="0" w:color="auto"/>
              <w:left w:val="single" w:sz="4" w:space="0" w:color="auto"/>
              <w:bottom w:val="single" w:sz="4" w:space="0" w:color="auto"/>
              <w:right w:val="single" w:sz="4" w:space="0" w:color="auto"/>
            </w:tcBorders>
          </w:tcPr>
          <w:p w14:paraId="3F44F1AB" w14:textId="77777777" w:rsidR="00553093" w:rsidRPr="00981522" w:rsidRDefault="00553093" w:rsidP="00286872">
            <w:pPr>
              <w:pStyle w:val="Table10ptText-ASDEFCON"/>
            </w:pPr>
            <w:r w:rsidRPr="00981522">
              <w:t>Separate Work Health and Safety (WHS) management and environmental management plans</w:t>
            </w:r>
          </w:p>
        </w:tc>
        <w:tc>
          <w:tcPr>
            <w:tcW w:w="1418" w:type="dxa"/>
            <w:tcBorders>
              <w:top w:val="single" w:sz="4" w:space="0" w:color="auto"/>
              <w:left w:val="single" w:sz="4" w:space="0" w:color="auto"/>
              <w:bottom w:val="single" w:sz="4" w:space="0" w:color="auto"/>
              <w:right w:val="single" w:sz="4" w:space="0" w:color="auto"/>
            </w:tcBorders>
          </w:tcPr>
          <w:p w14:paraId="52F7F281" w14:textId="77777777" w:rsidR="00553093" w:rsidRPr="00981522" w:rsidRDefault="00553093" w:rsidP="00286872">
            <w:pPr>
              <w:pStyle w:val="Table10ptText-ASDEFCON"/>
            </w:pPr>
            <w:r w:rsidRPr="00981522">
              <w:t>Optional</w:t>
            </w:r>
          </w:p>
        </w:tc>
        <w:tc>
          <w:tcPr>
            <w:tcW w:w="1457" w:type="dxa"/>
            <w:tcBorders>
              <w:top w:val="single" w:sz="4" w:space="0" w:color="auto"/>
              <w:left w:val="single" w:sz="4" w:space="0" w:color="auto"/>
              <w:bottom w:val="single" w:sz="4" w:space="0" w:color="auto"/>
              <w:right w:val="single" w:sz="4" w:space="0" w:color="auto"/>
            </w:tcBorders>
          </w:tcPr>
          <w:p w14:paraId="0D1F2059" w14:textId="77777777" w:rsidR="00553093" w:rsidRPr="00981522" w:rsidRDefault="00553093" w:rsidP="00286872">
            <w:pPr>
              <w:pStyle w:val="Table10ptText-ASDEFCON"/>
            </w:pPr>
            <w:r w:rsidRPr="00981522">
              <w:t>No</w:t>
            </w:r>
          </w:p>
        </w:tc>
        <w:tc>
          <w:tcPr>
            <w:tcW w:w="3900" w:type="dxa"/>
            <w:tcBorders>
              <w:top w:val="single" w:sz="4" w:space="0" w:color="auto"/>
              <w:left w:val="single" w:sz="4" w:space="0" w:color="auto"/>
              <w:bottom w:val="single" w:sz="4" w:space="0" w:color="auto"/>
              <w:right w:val="single" w:sz="4" w:space="0" w:color="auto"/>
            </w:tcBorders>
          </w:tcPr>
          <w:p w14:paraId="7E28B5DE" w14:textId="47D279A7" w:rsidR="00553093" w:rsidRPr="00981522" w:rsidRDefault="00553093" w:rsidP="00286872">
            <w:pPr>
              <w:pStyle w:val="Table10ptText-ASDEFCON"/>
            </w:pPr>
            <w:r w:rsidRPr="00981522">
              <w:t xml:space="preserve">Contained </w:t>
            </w:r>
            <w:r w:rsidR="00850902">
              <w:t>with</w:t>
            </w:r>
            <w:r w:rsidRPr="00981522">
              <w:t xml:space="preserve">in </w:t>
            </w:r>
            <w:r w:rsidR="00850902">
              <w:t xml:space="preserve">the </w:t>
            </w:r>
            <w:r w:rsidRPr="00981522">
              <w:t>SSMP.</w:t>
            </w:r>
          </w:p>
        </w:tc>
      </w:tr>
      <w:tr w:rsidR="00553093" w:rsidRPr="00981522" w14:paraId="555C278F" w14:textId="77777777" w:rsidTr="002329BF">
        <w:tc>
          <w:tcPr>
            <w:tcW w:w="1872" w:type="dxa"/>
            <w:tcBorders>
              <w:top w:val="single" w:sz="4" w:space="0" w:color="auto"/>
              <w:left w:val="single" w:sz="4" w:space="0" w:color="auto"/>
              <w:bottom w:val="single" w:sz="4" w:space="0" w:color="auto"/>
              <w:right w:val="single" w:sz="4" w:space="0" w:color="auto"/>
            </w:tcBorders>
          </w:tcPr>
          <w:p w14:paraId="7FD94BDF" w14:textId="77777777" w:rsidR="00553093" w:rsidRPr="00981522" w:rsidRDefault="00553093" w:rsidP="00553093">
            <w:pPr>
              <w:pStyle w:val="Table10ptText-ASDEFCON"/>
            </w:pPr>
          </w:p>
        </w:tc>
        <w:tc>
          <w:tcPr>
            <w:tcW w:w="5953" w:type="dxa"/>
            <w:tcBorders>
              <w:top w:val="single" w:sz="4" w:space="0" w:color="auto"/>
              <w:left w:val="single" w:sz="4" w:space="0" w:color="auto"/>
              <w:bottom w:val="single" w:sz="4" w:space="0" w:color="auto"/>
              <w:right w:val="single" w:sz="4" w:space="0" w:color="auto"/>
            </w:tcBorders>
          </w:tcPr>
          <w:p w14:paraId="4E40953C" w14:textId="77777777" w:rsidR="00553093" w:rsidRPr="00981522" w:rsidRDefault="00553093" w:rsidP="00286872">
            <w:pPr>
              <w:pStyle w:val="Table10ptText-ASDEFCON"/>
            </w:pPr>
            <w:r w:rsidRPr="00981522">
              <w:t>Management of Problematic Substances and Problematic Sources</w:t>
            </w:r>
          </w:p>
        </w:tc>
        <w:tc>
          <w:tcPr>
            <w:tcW w:w="1418" w:type="dxa"/>
            <w:tcBorders>
              <w:top w:val="single" w:sz="4" w:space="0" w:color="auto"/>
              <w:left w:val="single" w:sz="4" w:space="0" w:color="auto"/>
              <w:bottom w:val="single" w:sz="4" w:space="0" w:color="auto"/>
              <w:right w:val="single" w:sz="4" w:space="0" w:color="auto"/>
            </w:tcBorders>
          </w:tcPr>
          <w:p w14:paraId="1EA9F5F1" w14:textId="77777777" w:rsidR="00553093" w:rsidRPr="00981522" w:rsidRDefault="00553093" w:rsidP="00286872">
            <w:pPr>
              <w:pStyle w:val="Table10ptText-ASDEFCON"/>
            </w:pPr>
            <w:r w:rsidRPr="00981522">
              <w:t>Core</w:t>
            </w:r>
          </w:p>
        </w:tc>
        <w:tc>
          <w:tcPr>
            <w:tcW w:w="1457" w:type="dxa"/>
            <w:tcBorders>
              <w:top w:val="single" w:sz="4" w:space="0" w:color="auto"/>
              <w:left w:val="single" w:sz="4" w:space="0" w:color="auto"/>
              <w:bottom w:val="single" w:sz="4" w:space="0" w:color="auto"/>
              <w:right w:val="single" w:sz="4" w:space="0" w:color="auto"/>
            </w:tcBorders>
          </w:tcPr>
          <w:p w14:paraId="794CDB8A" w14:textId="77777777" w:rsidR="00553093" w:rsidRPr="00981522" w:rsidRDefault="00553093" w:rsidP="00286872">
            <w:pPr>
              <w:pStyle w:val="Table10ptText-ASDEFCON"/>
            </w:pPr>
            <w:r w:rsidRPr="00981522">
              <w:t>Core</w:t>
            </w:r>
          </w:p>
        </w:tc>
        <w:tc>
          <w:tcPr>
            <w:tcW w:w="3900" w:type="dxa"/>
            <w:tcBorders>
              <w:top w:val="single" w:sz="4" w:space="0" w:color="auto"/>
              <w:left w:val="single" w:sz="4" w:space="0" w:color="auto"/>
              <w:bottom w:val="single" w:sz="4" w:space="0" w:color="auto"/>
              <w:right w:val="single" w:sz="4" w:space="0" w:color="auto"/>
            </w:tcBorders>
          </w:tcPr>
          <w:p w14:paraId="148F37CB" w14:textId="1434460F" w:rsidR="00553093" w:rsidRPr="00981522" w:rsidRDefault="00850902" w:rsidP="00553093">
            <w:pPr>
              <w:pStyle w:val="Table10ptText-ASDEFCON"/>
            </w:pPr>
            <w:r>
              <w:t>Minimal</w:t>
            </w:r>
            <w:r w:rsidRPr="00981522">
              <w:t xml:space="preserve"> requirements related to Commonwealth Premise</w:t>
            </w:r>
            <w:r>
              <w:t>s.</w:t>
            </w:r>
          </w:p>
        </w:tc>
      </w:tr>
      <w:tr w:rsidR="00553093" w:rsidRPr="00981522" w14:paraId="772A834D" w14:textId="77777777" w:rsidTr="002329BF">
        <w:tc>
          <w:tcPr>
            <w:tcW w:w="1872" w:type="dxa"/>
            <w:tcBorders>
              <w:top w:val="single" w:sz="4" w:space="0" w:color="auto"/>
              <w:left w:val="single" w:sz="4" w:space="0" w:color="auto"/>
              <w:bottom w:val="single" w:sz="4" w:space="0" w:color="auto"/>
              <w:right w:val="single" w:sz="4" w:space="0" w:color="auto"/>
            </w:tcBorders>
          </w:tcPr>
          <w:p w14:paraId="4B66775C" w14:textId="77777777" w:rsidR="00553093" w:rsidRPr="00981522" w:rsidRDefault="00553093" w:rsidP="00553093">
            <w:pPr>
              <w:pStyle w:val="Table10ptText-ASDEFCON"/>
            </w:pPr>
          </w:p>
        </w:tc>
        <w:tc>
          <w:tcPr>
            <w:tcW w:w="5953" w:type="dxa"/>
            <w:tcBorders>
              <w:top w:val="single" w:sz="4" w:space="0" w:color="auto"/>
              <w:left w:val="single" w:sz="4" w:space="0" w:color="auto"/>
              <w:bottom w:val="single" w:sz="4" w:space="0" w:color="auto"/>
              <w:right w:val="single" w:sz="4" w:space="0" w:color="auto"/>
            </w:tcBorders>
          </w:tcPr>
          <w:p w14:paraId="34FDD92B" w14:textId="77777777" w:rsidR="00553093" w:rsidRPr="00981522" w:rsidRDefault="00553093" w:rsidP="00286872">
            <w:pPr>
              <w:pStyle w:val="Table10ptText-ASDEFCON"/>
            </w:pPr>
            <w:r w:rsidRPr="00981522">
              <w:t>Environmental Management</w:t>
            </w:r>
          </w:p>
        </w:tc>
        <w:tc>
          <w:tcPr>
            <w:tcW w:w="1418" w:type="dxa"/>
            <w:tcBorders>
              <w:top w:val="single" w:sz="4" w:space="0" w:color="auto"/>
              <w:left w:val="single" w:sz="4" w:space="0" w:color="auto"/>
              <w:bottom w:val="single" w:sz="4" w:space="0" w:color="auto"/>
              <w:right w:val="single" w:sz="4" w:space="0" w:color="auto"/>
            </w:tcBorders>
          </w:tcPr>
          <w:p w14:paraId="09810ACF" w14:textId="77777777" w:rsidR="00553093" w:rsidRPr="00981522" w:rsidRDefault="00553093" w:rsidP="00286872">
            <w:pPr>
              <w:pStyle w:val="Table10ptText-ASDEFCON"/>
            </w:pPr>
            <w:r w:rsidRPr="00981522">
              <w:t>Optional</w:t>
            </w:r>
          </w:p>
        </w:tc>
        <w:tc>
          <w:tcPr>
            <w:tcW w:w="1457" w:type="dxa"/>
            <w:tcBorders>
              <w:top w:val="single" w:sz="4" w:space="0" w:color="auto"/>
              <w:left w:val="single" w:sz="4" w:space="0" w:color="auto"/>
              <w:bottom w:val="single" w:sz="4" w:space="0" w:color="auto"/>
              <w:right w:val="single" w:sz="4" w:space="0" w:color="auto"/>
            </w:tcBorders>
          </w:tcPr>
          <w:p w14:paraId="368865EA" w14:textId="77777777" w:rsidR="00553093" w:rsidRPr="00981522" w:rsidRDefault="00553093" w:rsidP="00286872">
            <w:pPr>
              <w:pStyle w:val="Table10ptText-ASDEFCON"/>
            </w:pPr>
            <w:r w:rsidRPr="00981522">
              <w:t>Optional</w:t>
            </w:r>
          </w:p>
        </w:tc>
        <w:tc>
          <w:tcPr>
            <w:tcW w:w="3900" w:type="dxa"/>
            <w:tcBorders>
              <w:top w:val="single" w:sz="4" w:space="0" w:color="auto"/>
              <w:left w:val="single" w:sz="4" w:space="0" w:color="auto"/>
              <w:bottom w:val="single" w:sz="4" w:space="0" w:color="auto"/>
              <w:right w:val="single" w:sz="4" w:space="0" w:color="auto"/>
            </w:tcBorders>
          </w:tcPr>
          <w:p w14:paraId="29BA9D1F" w14:textId="3C0A7C02" w:rsidR="00553093" w:rsidRPr="00981522" w:rsidRDefault="0028689B" w:rsidP="00286872">
            <w:pPr>
              <w:pStyle w:val="Table10ptText-ASDEFCON"/>
            </w:pPr>
            <w:r>
              <w:t>Minimal</w:t>
            </w:r>
            <w:r w:rsidR="00553093" w:rsidRPr="00981522">
              <w:t xml:space="preserve"> requirements related to Commonwealth Premises.</w:t>
            </w:r>
          </w:p>
        </w:tc>
      </w:tr>
      <w:tr w:rsidR="00553093" w:rsidRPr="00981522" w14:paraId="1325F783" w14:textId="77777777" w:rsidTr="002329BF">
        <w:tc>
          <w:tcPr>
            <w:tcW w:w="1872" w:type="dxa"/>
            <w:tcBorders>
              <w:top w:val="single" w:sz="4" w:space="0" w:color="auto"/>
              <w:left w:val="single" w:sz="4" w:space="0" w:color="auto"/>
              <w:bottom w:val="single" w:sz="4" w:space="0" w:color="auto"/>
              <w:right w:val="single" w:sz="4" w:space="0" w:color="auto"/>
            </w:tcBorders>
          </w:tcPr>
          <w:p w14:paraId="34FC2765" w14:textId="77777777" w:rsidR="00553093" w:rsidRPr="00981522" w:rsidRDefault="00553093" w:rsidP="00553093">
            <w:pPr>
              <w:pStyle w:val="Table10ptText-ASDEFCON"/>
            </w:pPr>
          </w:p>
        </w:tc>
        <w:tc>
          <w:tcPr>
            <w:tcW w:w="5953" w:type="dxa"/>
            <w:tcBorders>
              <w:top w:val="single" w:sz="4" w:space="0" w:color="auto"/>
              <w:left w:val="single" w:sz="4" w:space="0" w:color="auto"/>
              <w:bottom w:val="single" w:sz="4" w:space="0" w:color="auto"/>
              <w:right w:val="single" w:sz="4" w:space="0" w:color="auto"/>
            </w:tcBorders>
          </w:tcPr>
          <w:p w14:paraId="4880226F" w14:textId="77777777" w:rsidR="00553093" w:rsidRPr="00981522" w:rsidRDefault="00553093" w:rsidP="00286872">
            <w:pPr>
              <w:pStyle w:val="Table10ptText-ASDEFCON"/>
            </w:pPr>
            <w:r w:rsidRPr="00981522">
              <w:t>WHS management and incident reporting</w:t>
            </w:r>
          </w:p>
        </w:tc>
        <w:tc>
          <w:tcPr>
            <w:tcW w:w="1418" w:type="dxa"/>
            <w:tcBorders>
              <w:top w:val="single" w:sz="4" w:space="0" w:color="auto"/>
              <w:left w:val="single" w:sz="4" w:space="0" w:color="auto"/>
              <w:bottom w:val="single" w:sz="4" w:space="0" w:color="auto"/>
              <w:right w:val="single" w:sz="4" w:space="0" w:color="auto"/>
            </w:tcBorders>
          </w:tcPr>
          <w:p w14:paraId="76B5E6DF" w14:textId="77777777" w:rsidR="00553093" w:rsidRPr="00981522" w:rsidRDefault="00553093" w:rsidP="00286872">
            <w:pPr>
              <w:pStyle w:val="Table10ptText-ASDEFCON"/>
            </w:pPr>
            <w:r w:rsidRPr="00981522">
              <w:t>Core</w:t>
            </w:r>
          </w:p>
        </w:tc>
        <w:tc>
          <w:tcPr>
            <w:tcW w:w="1457" w:type="dxa"/>
            <w:tcBorders>
              <w:top w:val="single" w:sz="4" w:space="0" w:color="auto"/>
              <w:left w:val="single" w:sz="4" w:space="0" w:color="auto"/>
              <w:bottom w:val="single" w:sz="4" w:space="0" w:color="auto"/>
              <w:right w:val="single" w:sz="4" w:space="0" w:color="auto"/>
            </w:tcBorders>
          </w:tcPr>
          <w:p w14:paraId="3B66DE17" w14:textId="77777777" w:rsidR="00553093" w:rsidRPr="00981522" w:rsidRDefault="00553093" w:rsidP="00286872">
            <w:pPr>
              <w:pStyle w:val="Table10ptText-ASDEFCON"/>
            </w:pPr>
            <w:r w:rsidRPr="00981522">
              <w:t>Core</w:t>
            </w:r>
          </w:p>
        </w:tc>
        <w:tc>
          <w:tcPr>
            <w:tcW w:w="3900" w:type="dxa"/>
            <w:tcBorders>
              <w:top w:val="single" w:sz="4" w:space="0" w:color="auto"/>
              <w:left w:val="single" w:sz="4" w:space="0" w:color="auto"/>
              <w:bottom w:val="single" w:sz="4" w:space="0" w:color="auto"/>
              <w:right w:val="single" w:sz="4" w:space="0" w:color="auto"/>
            </w:tcBorders>
          </w:tcPr>
          <w:p w14:paraId="7462F38A" w14:textId="77777777" w:rsidR="00553093" w:rsidRPr="00981522" w:rsidRDefault="00553093" w:rsidP="00553093">
            <w:pPr>
              <w:pStyle w:val="Table10ptText-ASDEFCON"/>
            </w:pPr>
          </w:p>
        </w:tc>
      </w:tr>
      <w:tr w:rsidR="00553093" w:rsidRPr="00981522" w14:paraId="50E5A21F" w14:textId="77777777" w:rsidTr="002329BF">
        <w:tc>
          <w:tcPr>
            <w:tcW w:w="1872" w:type="dxa"/>
            <w:tcBorders>
              <w:top w:val="single" w:sz="4" w:space="0" w:color="auto"/>
              <w:left w:val="single" w:sz="4" w:space="0" w:color="auto"/>
              <w:bottom w:val="single" w:sz="4" w:space="0" w:color="auto"/>
              <w:right w:val="single" w:sz="4" w:space="0" w:color="auto"/>
            </w:tcBorders>
          </w:tcPr>
          <w:p w14:paraId="3295122A" w14:textId="77777777" w:rsidR="00553093" w:rsidRPr="00981522" w:rsidRDefault="00553093" w:rsidP="00553093">
            <w:pPr>
              <w:pStyle w:val="Table10ptText-ASDEFCON"/>
            </w:pPr>
          </w:p>
        </w:tc>
        <w:tc>
          <w:tcPr>
            <w:tcW w:w="5953" w:type="dxa"/>
            <w:tcBorders>
              <w:top w:val="single" w:sz="4" w:space="0" w:color="auto"/>
              <w:left w:val="single" w:sz="4" w:space="0" w:color="auto"/>
              <w:bottom w:val="single" w:sz="4" w:space="0" w:color="auto"/>
              <w:right w:val="single" w:sz="4" w:space="0" w:color="auto"/>
            </w:tcBorders>
          </w:tcPr>
          <w:p w14:paraId="1BE6AA3B" w14:textId="77777777" w:rsidR="00553093" w:rsidRPr="00981522" w:rsidRDefault="00553093" w:rsidP="00286872">
            <w:pPr>
              <w:pStyle w:val="Table10ptText-ASDEFCON"/>
            </w:pPr>
            <w:r w:rsidRPr="00981522">
              <w:t>WHS coordination on Commonwealth Premises</w:t>
            </w:r>
          </w:p>
        </w:tc>
        <w:tc>
          <w:tcPr>
            <w:tcW w:w="1418" w:type="dxa"/>
            <w:tcBorders>
              <w:top w:val="single" w:sz="4" w:space="0" w:color="auto"/>
              <w:left w:val="single" w:sz="4" w:space="0" w:color="auto"/>
              <w:bottom w:val="single" w:sz="4" w:space="0" w:color="auto"/>
              <w:right w:val="single" w:sz="4" w:space="0" w:color="auto"/>
            </w:tcBorders>
          </w:tcPr>
          <w:p w14:paraId="7B1D4C28" w14:textId="77777777" w:rsidR="00553093" w:rsidRPr="00981522" w:rsidRDefault="00553093" w:rsidP="00286872">
            <w:pPr>
              <w:pStyle w:val="Table10ptText-ASDEFCON"/>
            </w:pPr>
            <w:r w:rsidRPr="00981522">
              <w:t>Optional</w:t>
            </w:r>
          </w:p>
        </w:tc>
        <w:tc>
          <w:tcPr>
            <w:tcW w:w="1457" w:type="dxa"/>
            <w:tcBorders>
              <w:top w:val="single" w:sz="4" w:space="0" w:color="auto"/>
              <w:left w:val="single" w:sz="4" w:space="0" w:color="auto"/>
              <w:bottom w:val="single" w:sz="4" w:space="0" w:color="auto"/>
              <w:right w:val="single" w:sz="4" w:space="0" w:color="auto"/>
            </w:tcBorders>
          </w:tcPr>
          <w:p w14:paraId="2DFF999C" w14:textId="77777777" w:rsidR="00553093" w:rsidRPr="00981522" w:rsidRDefault="00553093" w:rsidP="00286872">
            <w:pPr>
              <w:pStyle w:val="Table10ptText-ASDEFCON"/>
            </w:pPr>
            <w:r w:rsidRPr="00981522">
              <w:t>No</w:t>
            </w:r>
          </w:p>
        </w:tc>
        <w:tc>
          <w:tcPr>
            <w:tcW w:w="3900" w:type="dxa"/>
            <w:tcBorders>
              <w:top w:val="single" w:sz="4" w:space="0" w:color="auto"/>
              <w:left w:val="single" w:sz="4" w:space="0" w:color="auto"/>
              <w:bottom w:val="single" w:sz="4" w:space="0" w:color="auto"/>
              <w:right w:val="single" w:sz="4" w:space="0" w:color="auto"/>
            </w:tcBorders>
          </w:tcPr>
          <w:p w14:paraId="41B4D1E9" w14:textId="77777777" w:rsidR="00553093" w:rsidRPr="00981522" w:rsidRDefault="00553093" w:rsidP="00553093">
            <w:pPr>
              <w:pStyle w:val="Table10ptText-ASDEFCON"/>
            </w:pPr>
          </w:p>
        </w:tc>
      </w:tr>
      <w:tr w:rsidR="00553093" w:rsidRPr="00981522" w14:paraId="168AA796" w14:textId="77777777" w:rsidTr="002329BF">
        <w:tc>
          <w:tcPr>
            <w:tcW w:w="1872" w:type="dxa"/>
            <w:tcBorders>
              <w:top w:val="single" w:sz="4" w:space="0" w:color="auto"/>
              <w:left w:val="single" w:sz="4" w:space="0" w:color="auto"/>
              <w:bottom w:val="single" w:sz="4" w:space="0" w:color="auto"/>
              <w:right w:val="single" w:sz="4" w:space="0" w:color="auto"/>
            </w:tcBorders>
          </w:tcPr>
          <w:p w14:paraId="14896E3C" w14:textId="77777777" w:rsidR="00553093" w:rsidRPr="00981522" w:rsidRDefault="00553093" w:rsidP="00553093">
            <w:pPr>
              <w:pStyle w:val="Table10ptText-ASDEFCON"/>
            </w:pPr>
          </w:p>
        </w:tc>
        <w:tc>
          <w:tcPr>
            <w:tcW w:w="5953" w:type="dxa"/>
            <w:tcBorders>
              <w:top w:val="single" w:sz="4" w:space="0" w:color="auto"/>
              <w:left w:val="single" w:sz="4" w:space="0" w:color="auto"/>
              <w:bottom w:val="single" w:sz="4" w:space="0" w:color="auto"/>
              <w:right w:val="single" w:sz="4" w:space="0" w:color="auto"/>
            </w:tcBorders>
          </w:tcPr>
          <w:p w14:paraId="7756A7A5" w14:textId="77777777" w:rsidR="00553093" w:rsidRPr="00981522" w:rsidRDefault="00553093" w:rsidP="00286872">
            <w:pPr>
              <w:pStyle w:val="Table10ptText-ASDEFCON"/>
            </w:pPr>
            <w:r w:rsidRPr="00981522">
              <w:t>Manifest quantities of Hazardous Chemicals and major hazard facilities</w:t>
            </w:r>
          </w:p>
        </w:tc>
        <w:tc>
          <w:tcPr>
            <w:tcW w:w="1418" w:type="dxa"/>
            <w:tcBorders>
              <w:top w:val="single" w:sz="4" w:space="0" w:color="auto"/>
              <w:left w:val="single" w:sz="4" w:space="0" w:color="auto"/>
              <w:bottom w:val="single" w:sz="4" w:space="0" w:color="auto"/>
              <w:right w:val="single" w:sz="4" w:space="0" w:color="auto"/>
            </w:tcBorders>
          </w:tcPr>
          <w:p w14:paraId="526A5974" w14:textId="77777777" w:rsidR="00553093" w:rsidRPr="00981522" w:rsidRDefault="00553093" w:rsidP="00286872">
            <w:pPr>
              <w:pStyle w:val="Table10ptText-ASDEFCON"/>
            </w:pPr>
            <w:r w:rsidRPr="00981522">
              <w:t>Optional</w:t>
            </w:r>
          </w:p>
        </w:tc>
        <w:tc>
          <w:tcPr>
            <w:tcW w:w="1457" w:type="dxa"/>
            <w:tcBorders>
              <w:top w:val="single" w:sz="4" w:space="0" w:color="auto"/>
              <w:left w:val="single" w:sz="4" w:space="0" w:color="auto"/>
              <w:bottom w:val="single" w:sz="4" w:space="0" w:color="auto"/>
              <w:right w:val="single" w:sz="4" w:space="0" w:color="auto"/>
            </w:tcBorders>
          </w:tcPr>
          <w:p w14:paraId="54F6A25D" w14:textId="77777777" w:rsidR="00553093" w:rsidRPr="00981522" w:rsidRDefault="00553093" w:rsidP="00286872">
            <w:pPr>
              <w:pStyle w:val="Table10ptText-ASDEFCON"/>
            </w:pPr>
            <w:r w:rsidRPr="00981522">
              <w:t>No</w:t>
            </w:r>
          </w:p>
        </w:tc>
        <w:tc>
          <w:tcPr>
            <w:tcW w:w="3900" w:type="dxa"/>
            <w:tcBorders>
              <w:top w:val="single" w:sz="4" w:space="0" w:color="auto"/>
              <w:left w:val="single" w:sz="4" w:space="0" w:color="auto"/>
              <w:bottom w:val="single" w:sz="4" w:space="0" w:color="auto"/>
              <w:right w:val="single" w:sz="4" w:space="0" w:color="auto"/>
            </w:tcBorders>
          </w:tcPr>
          <w:p w14:paraId="14BFA0DB" w14:textId="77777777" w:rsidR="00553093" w:rsidRPr="00981522" w:rsidRDefault="00553093" w:rsidP="00553093">
            <w:pPr>
              <w:pStyle w:val="Table10ptText-ASDEFCON"/>
            </w:pPr>
          </w:p>
        </w:tc>
      </w:tr>
      <w:tr w:rsidR="00553093" w:rsidRPr="00981522" w14:paraId="47E5DB3F" w14:textId="77777777" w:rsidTr="002329BF">
        <w:tc>
          <w:tcPr>
            <w:tcW w:w="1872" w:type="dxa"/>
            <w:tcBorders>
              <w:top w:val="single" w:sz="4" w:space="0" w:color="auto"/>
              <w:left w:val="single" w:sz="4" w:space="0" w:color="auto"/>
              <w:bottom w:val="single" w:sz="4" w:space="0" w:color="auto"/>
              <w:right w:val="single" w:sz="4" w:space="0" w:color="auto"/>
            </w:tcBorders>
          </w:tcPr>
          <w:p w14:paraId="604BD78B" w14:textId="77777777" w:rsidR="00553093" w:rsidRPr="00981522" w:rsidRDefault="00553093" w:rsidP="00553093">
            <w:pPr>
              <w:pStyle w:val="Table10ptText-ASDEFCON"/>
            </w:pPr>
          </w:p>
        </w:tc>
        <w:tc>
          <w:tcPr>
            <w:tcW w:w="5953" w:type="dxa"/>
            <w:tcBorders>
              <w:top w:val="single" w:sz="4" w:space="0" w:color="auto"/>
              <w:left w:val="single" w:sz="4" w:space="0" w:color="auto"/>
              <w:bottom w:val="single" w:sz="4" w:space="0" w:color="auto"/>
              <w:right w:val="single" w:sz="4" w:space="0" w:color="auto"/>
            </w:tcBorders>
          </w:tcPr>
          <w:p w14:paraId="5898D639" w14:textId="77777777" w:rsidR="00553093" w:rsidRPr="00981522" w:rsidRDefault="00553093" w:rsidP="00286872">
            <w:pPr>
              <w:pStyle w:val="Table10ptText-ASDEFCON"/>
            </w:pPr>
            <w:r w:rsidRPr="00981522">
              <w:t>In-service System Safety Program Plan and Safety Case</w:t>
            </w:r>
          </w:p>
        </w:tc>
        <w:tc>
          <w:tcPr>
            <w:tcW w:w="1418" w:type="dxa"/>
            <w:tcBorders>
              <w:top w:val="single" w:sz="4" w:space="0" w:color="auto"/>
              <w:left w:val="single" w:sz="4" w:space="0" w:color="auto"/>
              <w:bottom w:val="single" w:sz="4" w:space="0" w:color="auto"/>
              <w:right w:val="single" w:sz="4" w:space="0" w:color="auto"/>
            </w:tcBorders>
          </w:tcPr>
          <w:p w14:paraId="7A5F23AB" w14:textId="77777777" w:rsidR="00553093" w:rsidRPr="00981522" w:rsidRDefault="00553093" w:rsidP="00286872">
            <w:pPr>
              <w:pStyle w:val="Table10ptText-ASDEFCON"/>
            </w:pPr>
            <w:r w:rsidRPr="00981522">
              <w:t>Optional</w:t>
            </w:r>
          </w:p>
        </w:tc>
        <w:tc>
          <w:tcPr>
            <w:tcW w:w="1457" w:type="dxa"/>
            <w:tcBorders>
              <w:top w:val="single" w:sz="4" w:space="0" w:color="auto"/>
              <w:left w:val="single" w:sz="4" w:space="0" w:color="auto"/>
              <w:bottom w:val="single" w:sz="4" w:space="0" w:color="auto"/>
              <w:right w:val="single" w:sz="4" w:space="0" w:color="auto"/>
            </w:tcBorders>
          </w:tcPr>
          <w:p w14:paraId="2EE84498" w14:textId="77777777" w:rsidR="00553093" w:rsidRPr="00981522" w:rsidRDefault="00553093" w:rsidP="00286872">
            <w:pPr>
              <w:pStyle w:val="Table10ptText-ASDEFCON"/>
            </w:pPr>
            <w:r w:rsidRPr="00981522">
              <w:t>No</w:t>
            </w:r>
          </w:p>
        </w:tc>
        <w:tc>
          <w:tcPr>
            <w:tcW w:w="3900" w:type="dxa"/>
            <w:tcBorders>
              <w:top w:val="single" w:sz="4" w:space="0" w:color="auto"/>
              <w:left w:val="single" w:sz="4" w:space="0" w:color="auto"/>
              <w:bottom w:val="single" w:sz="4" w:space="0" w:color="auto"/>
              <w:right w:val="single" w:sz="4" w:space="0" w:color="auto"/>
            </w:tcBorders>
          </w:tcPr>
          <w:p w14:paraId="1F9C3D3C" w14:textId="0B75CE92" w:rsidR="00553093" w:rsidRPr="00981522" w:rsidRDefault="00850902" w:rsidP="00850902">
            <w:pPr>
              <w:pStyle w:val="Table10ptText-ASDEFCON"/>
            </w:pPr>
            <w:r>
              <w:t>Optional clause to</w:t>
            </w:r>
            <w:r w:rsidR="00553093" w:rsidRPr="00981522">
              <w:t xml:space="preserve"> co</w:t>
            </w:r>
            <w:r>
              <w:t>-</w:t>
            </w:r>
            <w:r w:rsidR="00553093" w:rsidRPr="00981522">
              <w:t xml:space="preserve">ordinate with </w:t>
            </w:r>
            <w:r>
              <w:t>an Associated</w:t>
            </w:r>
            <w:r w:rsidRPr="00981522">
              <w:t xml:space="preserve"> </w:t>
            </w:r>
            <w:r>
              <w:t>P</w:t>
            </w:r>
            <w:r w:rsidR="00553093" w:rsidRPr="00981522">
              <w:t xml:space="preserve">arty </w:t>
            </w:r>
            <w:r>
              <w:t>with</w:t>
            </w:r>
            <w:r w:rsidRPr="00981522">
              <w:t xml:space="preserve"> </w:t>
            </w:r>
            <w:r w:rsidR="00553093" w:rsidRPr="00981522">
              <w:t>system-level responsibilities.</w:t>
            </w:r>
          </w:p>
        </w:tc>
      </w:tr>
    </w:tbl>
    <w:p w14:paraId="5E466ECC" w14:textId="77777777" w:rsidR="0028689B" w:rsidRDefault="0028689B" w:rsidP="00286872">
      <w:pPr>
        <w:pStyle w:val="ASDEFCONNormal"/>
      </w:pPr>
    </w:p>
    <w:p w14:paraId="5818DF6B" w14:textId="69D2FD25" w:rsidR="00E942BB" w:rsidRPr="00431FDE" w:rsidRDefault="00E942BB" w:rsidP="00286872">
      <w:pPr>
        <w:pStyle w:val="ASDEFCONNormal"/>
      </w:pPr>
      <w:r w:rsidRPr="00431FDE">
        <w:t>SOW Annexes</w:t>
      </w: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6800"/>
        <w:gridCol w:w="6900"/>
      </w:tblGrid>
      <w:tr w:rsidR="00E942BB" w:rsidRPr="00981522" w14:paraId="0837D599" w14:textId="77777777" w:rsidTr="00E942BB">
        <w:tc>
          <w:tcPr>
            <w:tcW w:w="900" w:type="dxa"/>
            <w:shd w:val="pct10" w:color="auto" w:fill="auto"/>
          </w:tcPr>
          <w:p w14:paraId="4D3FFC6A" w14:textId="77777777" w:rsidR="00E942BB" w:rsidRPr="00981522" w:rsidRDefault="00E942BB" w:rsidP="00286872">
            <w:pPr>
              <w:pStyle w:val="Table10ptHeading-ASDEFCON"/>
            </w:pPr>
            <w:r w:rsidRPr="00981522">
              <w:t>Annex</w:t>
            </w:r>
          </w:p>
        </w:tc>
        <w:tc>
          <w:tcPr>
            <w:tcW w:w="6800" w:type="dxa"/>
            <w:shd w:val="pct10" w:color="auto" w:fill="auto"/>
          </w:tcPr>
          <w:p w14:paraId="2AC3419B" w14:textId="77777777" w:rsidR="00E942BB" w:rsidRPr="00981522" w:rsidRDefault="00E942BB" w:rsidP="00286872">
            <w:pPr>
              <w:pStyle w:val="Table10ptHeading-ASDEFCON"/>
            </w:pPr>
            <w:r w:rsidRPr="00981522">
              <w:t xml:space="preserve">ASDEFCON (Support) </w:t>
            </w:r>
          </w:p>
        </w:tc>
        <w:tc>
          <w:tcPr>
            <w:tcW w:w="6900" w:type="dxa"/>
            <w:shd w:val="pct10" w:color="auto" w:fill="auto"/>
          </w:tcPr>
          <w:p w14:paraId="1FB89BA5" w14:textId="77777777" w:rsidR="00E942BB" w:rsidRPr="00981522" w:rsidRDefault="00E942BB" w:rsidP="00286872">
            <w:pPr>
              <w:pStyle w:val="Table10ptHeading-ASDEFCON"/>
            </w:pPr>
            <w:r w:rsidRPr="00981522">
              <w:t xml:space="preserve">ASDEFCON (Support Short) </w:t>
            </w:r>
          </w:p>
        </w:tc>
      </w:tr>
      <w:tr w:rsidR="00E942BB" w:rsidRPr="00981522" w14:paraId="409EDB09" w14:textId="77777777" w:rsidTr="00E942BB">
        <w:tc>
          <w:tcPr>
            <w:tcW w:w="900" w:type="dxa"/>
          </w:tcPr>
          <w:p w14:paraId="6109FB16" w14:textId="77777777" w:rsidR="00E942BB" w:rsidRPr="00981522" w:rsidRDefault="00E942BB" w:rsidP="00286872">
            <w:pPr>
              <w:pStyle w:val="Table10ptText-ASDEFCON"/>
            </w:pPr>
            <w:r w:rsidRPr="00981522">
              <w:t>A</w:t>
            </w:r>
          </w:p>
        </w:tc>
        <w:tc>
          <w:tcPr>
            <w:tcW w:w="6800" w:type="dxa"/>
          </w:tcPr>
          <w:p w14:paraId="56F27726" w14:textId="77777777" w:rsidR="00E942BB" w:rsidRPr="00981522" w:rsidRDefault="00E942BB" w:rsidP="00286872">
            <w:pPr>
              <w:pStyle w:val="Table10ptText-ASDEFCON"/>
            </w:pPr>
            <w:r w:rsidRPr="00981522">
              <w:t>Products Being Supported</w:t>
            </w:r>
          </w:p>
        </w:tc>
        <w:tc>
          <w:tcPr>
            <w:tcW w:w="6900" w:type="dxa"/>
          </w:tcPr>
          <w:p w14:paraId="2ED1C5D2" w14:textId="74247A17" w:rsidR="00E942BB" w:rsidRPr="00981522" w:rsidRDefault="00E942BB" w:rsidP="00286872">
            <w:pPr>
              <w:pStyle w:val="Table10ptText-ASDEFCON"/>
            </w:pPr>
            <w:r w:rsidRPr="00981522">
              <w:t xml:space="preserve">Products Being Supported – with no </w:t>
            </w:r>
            <w:r w:rsidR="00D078CF">
              <w:t>‘</w:t>
            </w:r>
            <w:r w:rsidRPr="00981522">
              <w:t>mission systems</w:t>
            </w:r>
            <w:r w:rsidR="00D078CF">
              <w:t>’</w:t>
            </w:r>
          </w:p>
        </w:tc>
      </w:tr>
      <w:tr w:rsidR="00E942BB" w:rsidRPr="00981522" w14:paraId="103327CA" w14:textId="77777777" w:rsidTr="00E942BB">
        <w:tc>
          <w:tcPr>
            <w:tcW w:w="900" w:type="dxa"/>
          </w:tcPr>
          <w:p w14:paraId="2945C8A1" w14:textId="77777777" w:rsidR="00E942BB" w:rsidRPr="00981522" w:rsidRDefault="00E942BB" w:rsidP="00286872">
            <w:pPr>
              <w:pStyle w:val="Table10ptText-ASDEFCON"/>
            </w:pPr>
            <w:r w:rsidRPr="00981522">
              <w:t>B</w:t>
            </w:r>
          </w:p>
        </w:tc>
        <w:tc>
          <w:tcPr>
            <w:tcW w:w="6800" w:type="dxa"/>
          </w:tcPr>
          <w:p w14:paraId="752E9297" w14:textId="77777777" w:rsidR="00E942BB" w:rsidRPr="00981522" w:rsidRDefault="00E942BB" w:rsidP="00286872">
            <w:pPr>
              <w:pStyle w:val="Table10ptText-ASDEFCON"/>
            </w:pPr>
            <w:r w:rsidRPr="00981522">
              <w:t>Contract Service Requirements List</w:t>
            </w:r>
          </w:p>
        </w:tc>
        <w:tc>
          <w:tcPr>
            <w:tcW w:w="6900" w:type="dxa"/>
          </w:tcPr>
          <w:p w14:paraId="16BA9D59" w14:textId="77777777" w:rsidR="00E942BB" w:rsidRPr="00981522" w:rsidRDefault="00E942BB" w:rsidP="00286872">
            <w:pPr>
              <w:pStyle w:val="Table10ptText-ASDEFCON"/>
            </w:pPr>
            <w:r w:rsidRPr="00981522">
              <w:t>Mandated Defence Information Systems</w:t>
            </w:r>
          </w:p>
        </w:tc>
      </w:tr>
      <w:tr w:rsidR="00E942BB" w:rsidRPr="00981522" w14:paraId="4FE38203" w14:textId="77777777" w:rsidTr="00E942BB">
        <w:tc>
          <w:tcPr>
            <w:tcW w:w="900" w:type="dxa"/>
          </w:tcPr>
          <w:p w14:paraId="158A3CAA" w14:textId="77777777" w:rsidR="00E942BB" w:rsidRPr="00981522" w:rsidRDefault="00E942BB" w:rsidP="00286872">
            <w:pPr>
              <w:pStyle w:val="Table10ptText-ASDEFCON"/>
            </w:pPr>
            <w:r w:rsidRPr="00981522">
              <w:t>C</w:t>
            </w:r>
          </w:p>
        </w:tc>
        <w:tc>
          <w:tcPr>
            <w:tcW w:w="6800" w:type="dxa"/>
          </w:tcPr>
          <w:p w14:paraId="7345F5C9" w14:textId="77777777" w:rsidR="00E942BB" w:rsidRPr="00981522" w:rsidRDefault="00E942BB" w:rsidP="00286872">
            <w:pPr>
              <w:pStyle w:val="Table10ptText-ASDEFCON"/>
            </w:pPr>
            <w:r w:rsidRPr="00981522">
              <w:t>Contract Data Requirements List (CDRL)</w:t>
            </w:r>
          </w:p>
        </w:tc>
        <w:tc>
          <w:tcPr>
            <w:tcW w:w="6900" w:type="dxa"/>
          </w:tcPr>
          <w:p w14:paraId="5DF30A6B" w14:textId="69E75BB7" w:rsidR="00E942BB" w:rsidRPr="00981522" w:rsidRDefault="00E942BB" w:rsidP="007869D0">
            <w:pPr>
              <w:pStyle w:val="Table10ptText-ASDEFCON"/>
            </w:pPr>
            <w:r w:rsidRPr="00981522">
              <w:t xml:space="preserve">Contract Data Items </w:t>
            </w:r>
            <w:r w:rsidR="007869D0">
              <w:t xml:space="preserve">(does </w:t>
            </w:r>
            <w:r w:rsidRPr="00981522">
              <w:t>no</w:t>
            </w:r>
            <w:r w:rsidR="007869D0">
              <w:t>t include</w:t>
            </w:r>
            <w:r w:rsidRPr="00981522">
              <w:t xml:space="preserve"> CDRL functionality</w:t>
            </w:r>
            <w:r w:rsidR="007869D0">
              <w:t>)</w:t>
            </w:r>
          </w:p>
        </w:tc>
      </w:tr>
      <w:tr w:rsidR="00E942BB" w:rsidRPr="00981522" w14:paraId="769A97FF" w14:textId="77777777" w:rsidTr="00E942BB">
        <w:tc>
          <w:tcPr>
            <w:tcW w:w="900" w:type="dxa"/>
          </w:tcPr>
          <w:p w14:paraId="65FF9071" w14:textId="77777777" w:rsidR="00E942BB" w:rsidRPr="00981522" w:rsidRDefault="00E942BB" w:rsidP="00286872">
            <w:pPr>
              <w:pStyle w:val="Table10ptText-ASDEFCON"/>
            </w:pPr>
            <w:r w:rsidRPr="00981522">
              <w:t>D</w:t>
            </w:r>
          </w:p>
        </w:tc>
        <w:tc>
          <w:tcPr>
            <w:tcW w:w="6800" w:type="dxa"/>
          </w:tcPr>
          <w:p w14:paraId="185539B6" w14:textId="77777777" w:rsidR="00E942BB" w:rsidRPr="00981522" w:rsidRDefault="00E942BB" w:rsidP="00286872">
            <w:pPr>
              <w:pStyle w:val="Table10ptText-ASDEFCON"/>
            </w:pPr>
            <w:r w:rsidRPr="00981522">
              <w:t>Reference Manuals</w:t>
            </w:r>
          </w:p>
        </w:tc>
        <w:tc>
          <w:tcPr>
            <w:tcW w:w="6900" w:type="dxa"/>
          </w:tcPr>
          <w:p w14:paraId="1893BBDC" w14:textId="77777777" w:rsidR="00E942BB" w:rsidRPr="00981522" w:rsidRDefault="00E942BB" w:rsidP="00286872">
            <w:pPr>
              <w:pStyle w:val="Table10ptText-ASDEFCON"/>
            </w:pPr>
            <w:r w:rsidRPr="00981522">
              <w:t>Training course details</w:t>
            </w:r>
          </w:p>
        </w:tc>
      </w:tr>
      <w:tr w:rsidR="007869D0" w:rsidRPr="00981522" w14:paraId="654E6825" w14:textId="77777777" w:rsidTr="00E942BB">
        <w:tc>
          <w:tcPr>
            <w:tcW w:w="900" w:type="dxa"/>
          </w:tcPr>
          <w:p w14:paraId="0E311BC9" w14:textId="691E0327" w:rsidR="007869D0" w:rsidRPr="00981522" w:rsidRDefault="007869D0" w:rsidP="00286872">
            <w:pPr>
              <w:pStyle w:val="Table10ptText-ASDEFCON"/>
            </w:pPr>
            <w:r>
              <w:t>E</w:t>
            </w:r>
          </w:p>
        </w:tc>
        <w:tc>
          <w:tcPr>
            <w:tcW w:w="6800" w:type="dxa"/>
          </w:tcPr>
          <w:p w14:paraId="0D03B91A" w14:textId="419AF9EF" w:rsidR="007869D0" w:rsidRPr="00981522" w:rsidRDefault="007869D0" w:rsidP="00286872">
            <w:pPr>
              <w:pStyle w:val="Table10ptText-ASDEFCON"/>
            </w:pPr>
            <w:r>
              <w:t>Known Hazards at Commonwealth Premises</w:t>
            </w:r>
          </w:p>
        </w:tc>
        <w:tc>
          <w:tcPr>
            <w:tcW w:w="6900" w:type="dxa"/>
          </w:tcPr>
          <w:p w14:paraId="62E0CE12" w14:textId="77777777" w:rsidR="007869D0" w:rsidRPr="00981522" w:rsidRDefault="007869D0" w:rsidP="00286872">
            <w:pPr>
              <w:pStyle w:val="Table10ptText-ASDEFCON"/>
            </w:pPr>
          </w:p>
        </w:tc>
      </w:tr>
    </w:tbl>
    <w:p w14:paraId="23C610DE" w14:textId="77777777" w:rsidR="00E942BB" w:rsidRPr="00981522" w:rsidRDefault="00E942BB" w:rsidP="00286872">
      <w:pPr>
        <w:pStyle w:val="ASDEFCONNormal"/>
      </w:pPr>
    </w:p>
    <w:p w14:paraId="0081D89D" w14:textId="77777777" w:rsidR="00E942BB" w:rsidRPr="00981522" w:rsidRDefault="00E942BB" w:rsidP="00286872">
      <w:pPr>
        <w:pStyle w:val="SOWHL2-ASDEFCON"/>
      </w:pPr>
      <w:bookmarkStart w:id="1502" w:name="_Toc232165388"/>
      <w:r w:rsidRPr="00981522">
        <w:t>Conditions of Contract</w:t>
      </w:r>
      <w:bookmarkEnd w:id="1502"/>
    </w:p>
    <w:p w14:paraId="105FA8D9" w14:textId="77777777" w:rsidR="00E942BB" w:rsidRPr="00981522" w:rsidRDefault="00E942BB" w:rsidP="00286872">
      <w:pPr>
        <w:pStyle w:val="ASDEFCONNormal"/>
      </w:pPr>
      <w:r w:rsidRPr="00981522">
        <w:t xml:space="preserve">The table below compares groups of COC clauses in </w:t>
      </w:r>
      <w:r w:rsidRPr="00981522">
        <w:rPr>
          <w:i/>
        </w:rPr>
        <w:t>ASDEFCON (Support)</w:t>
      </w:r>
      <w:r w:rsidRPr="00981522">
        <w:t xml:space="preserve"> and </w:t>
      </w:r>
      <w:r w:rsidRPr="00981522">
        <w:rPr>
          <w:i/>
        </w:rPr>
        <w:t>ASDEFCON (Support Short)</w:t>
      </w:r>
      <w:r w:rsidRPr="00981522">
        <w:t xml:space="preserve"> templates.  The table does not summarise every group of clauses, but identifies those were the similarity or difference in status is notable.</w:t>
      </w: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55"/>
        <w:gridCol w:w="5545"/>
        <w:gridCol w:w="1401"/>
        <w:gridCol w:w="1418"/>
        <w:gridCol w:w="4081"/>
      </w:tblGrid>
      <w:tr w:rsidR="00E942BB" w:rsidRPr="00981522" w14:paraId="5A9B0E27" w14:textId="77777777" w:rsidTr="00B266E2">
        <w:trPr>
          <w:tblHeader/>
        </w:trPr>
        <w:tc>
          <w:tcPr>
            <w:tcW w:w="2155" w:type="dxa"/>
            <w:shd w:val="pct10" w:color="auto" w:fill="auto"/>
          </w:tcPr>
          <w:p w14:paraId="40DD4DF2" w14:textId="77777777" w:rsidR="00E942BB" w:rsidRPr="00981522" w:rsidRDefault="00E942BB" w:rsidP="00286872">
            <w:pPr>
              <w:pStyle w:val="Table10ptHeading-ASDEFCON"/>
            </w:pPr>
            <w:r w:rsidRPr="00981522">
              <w:t>Contract Area</w:t>
            </w:r>
          </w:p>
        </w:tc>
        <w:tc>
          <w:tcPr>
            <w:tcW w:w="5545" w:type="dxa"/>
            <w:shd w:val="pct10" w:color="auto" w:fill="auto"/>
          </w:tcPr>
          <w:p w14:paraId="05041C57" w14:textId="77777777" w:rsidR="00E942BB" w:rsidRPr="00981522" w:rsidRDefault="00E942BB" w:rsidP="00286872">
            <w:pPr>
              <w:pStyle w:val="Table10ptHeading-ASDEFCON"/>
            </w:pPr>
            <w:r w:rsidRPr="00981522">
              <w:t>Requirement</w:t>
            </w:r>
          </w:p>
        </w:tc>
        <w:tc>
          <w:tcPr>
            <w:tcW w:w="1401" w:type="dxa"/>
            <w:shd w:val="pct10" w:color="auto" w:fill="auto"/>
          </w:tcPr>
          <w:p w14:paraId="09BFE21E" w14:textId="77777777" w:rsidR="00E942BB" w:rsidRPr="00981522" w:rsidRDefault="00E942BB" w:rsidP="00286872">
            <w:pPr>
              <w:pStyle w:val="Table10ptHeading-ASDEFCON"/>
            </w:pPr>
            <w:r w:rsidRPr="00981522">
              <w:t>Support Status</w:t>
            </w:r>
          </w:p>
        </w:tc>
        <w:tc>
          <w:tcPr>
            <w:tcW w:w="1418" w:type="dxa"/>
            <w:shd w:val="pct10" w:color="auto" w:fill="auto"/>
          </w:tcPr>
          <w:p w14:paraId="21524855" w14:textId="77777777" w:rsidR="00E942BB" w:rsidRPr="00981522" w:rsidRDefault="00E942BB" w:rsidP="00286872">
            <w:pPr>
              <w:pStyle w:val="Table10ptHeading-ASDEFCON"/>
            </w:pPr>
            <w:r w:rsidRPr="00981522">
              <w:t>Support Short Status</w:t>
            </w:r>
          </w:p>
        </w:tc>
        <w:tc>
          <w:tcPr>
            <w:tcW w:w="4081" w:type="dxa"/>
            <w:shd w:val="pct10" w:color="auto" w:fill="auto"/>
          </w:tcPr>
          <w:p w14:paraId="6CAD9787" w14:textId="77777777" w:rsidR="00E942BB" w:rsidRPr="00981522" w:rsidRDefault="00E942BB" w:rsidP="00286872">
            <w:pPr>
              <w:pStyle w:val="Table10ptHeading-ASDEFCON"/>
            </w:pPr>
            <w:r w:rsidRPr="00981522">
              <w:t xml:space="preserve">Support Short </w:t>
            </w:r>
            <w:r w:rsidR="00C971DE" w:rsidRPr="00981522">
              <w:t xml:space="preserve">related </w:t>
            </w:r>
            <w:r w:rsidRPr="00981522">
              <w:t>Comment</w:t>
            </w:r>
            <w:r w:rsidR="00C971DE" w:rsidRPr="00981522">
              <w:t>s</w:t>
            </w:r>
          </w:p>
        </w:tc>
      </w:tr>
      <w:tr w:rsidR="00E942BB" w:rsidRPr="00981522" w14:paraId="256B96A0" w14:textId="77777777" w:rsidTr="00B266E2">
        <w:tc>
          <w:tcPr>
            <w:tcW w:w="2155" w:type="dxa"/>
          </w:tcPr>
          <w:p w14:paraId="097ACE9B" w14:textId="77777777" w:rsidR="00E942BB" w:rsidRPr="00981522" w:rsidRDefault="00E942BB" w:rsidP="00286872">
            <w:pPr>
              <w:pStyle w:val="Table10ptText-ASDEFCON"/>
            </w:pPr>
            <w:r w:rsidRPr="00981522">
              <w:t>Contract Framework</w:t>
            </w:r>
          </w:p>
        </w:tc>
        <w:tc>
          <w:tcPr>
            <w:tcW w:w="5545" w:type="dxa"/>
          </w:tcPr>
          <w:p w14:paraId="4754BB05" w14:textId="77777777" w:rsidR="00E942BB" w:rsidRPr="00981522" w:rsidRDefault="00E942BB" w:rsidP="00286872">
            <w:pPr>
              <w:pStyle w:val="Table10ptText-ASDEFCON"/>
            </w:pPr>
            <w:r w:rsidRPr="00981522">
              <w:t>Operative Date</w:t>
            </w:r>
          </w:p>
        </w:tc>
        <w:tc>
          <w:tcPr>
            <w:tcW w:w="1401" w:type="dxa"/>
          </w:tcPr>
          <w:p w14:paraId="189776D3" w14:textId="77777777" w:rsidR="00E942BB" w:rsidRPr="00981522" w:rsidRDefault="00E942BB" w:rsidP="00286872">
            <w:pPr>
              <w:pStyle w:val="Table10ptText-ASDEFCON"/>
            </w:pPr>
            <w:r w:rsidRPr="00981522">
              <w:t>Core</w:t>
            </w:r>
          </w:p>
        </w:tc>
        <w:tc>
          <w:tcPr>
            <w:tcW w:w="1418" w:type="dxa"/>
          </w:tcPr>
          <w:p w14:paraId="05B6457D" w14:textId="6BB65C23" w:rsidR="00E942BB" w:rsidRPr="00981522" w:rsidRDefault="00683E1E" w:rsidP="00286872">
            <w:pPr>
              <w:pStyle w:val="Table10ptText-ASDEFCON"/>
            </w:pPr>
            <w:r>
              <w:t>Optional</w:t>
            </w:r>
          </w:p>
        </w:tc>
        <w:tc>
          <w:tcPr>
            <w:tcW w:w="4081" w:type="dxa"/>
          </w:tcPr>
          <w:p w14:paraId="3C946ECE" w14:textId="21759E2D" w:rsidR="00E942BB" w:rsidRPr="00981522" w:rsidRDefault="00683E1E" w:rsidP="005A18BF">
            <w:pPr>
              <w:pStyle w:val="Table10ptText-ASDEFCON"/>
            </w:pPr>
            <w:r>
              <w:t>Option for simplified Operative Date.</w:t>
            </w:r>
          </w:p>
        </w:tc>
      </w:tr>
      <w:tr w:rsidR="00E942BB" w:rsidRPr="00981522" w14:paraId="181FB590" w14:textId="77777777" w:rsidTr="00B266E2">
        <w:tc>
          <w:tcPr>
            <w:tcW w:w="2155" w:type="dxa"/>
          </w:tcPr>
          <w:p w14:paraId="2B7E3E09" w14:textId="77777777" w:rsidR="00E942BB" w:rsidRPr="00981522" w:rsidRDefault="00E942BB" w:rsidP="005A18BF">
            <w:pPr>
              <w:pStyle w:val="Table10ptText-ASDEFCON"/>
            </w:pPr>
          </w:p>
        </w:tc>
        <w:tc>
          <w:tcPr>
            <w:tcW w:w="5545" w:type="dxa"/>
          </w:tcPr>
          <w:p w14:paraId="251EA4CE" w14:textId="5A0793C6" w:rsidR="00E942BB" w:rsidRPr="00981522" w:rsidRDefault="00E942BB" w:rsidP="00286872">
            <w:pPr>
              <w:pStyle w:val="Table10ptText-ASDEFCON"/>
            </w:pPr>
            <w:r w:rsidRPr="00981522">
              <w:t>Options to Extend</w:t>
            </w:r>
          </w:p>
        </w:tc>
        <w:tc>
          <w:tcPr>
            <w:tcW w:w="1401" w:type="dxa"/>
          </w:tcPr>
          <w:p w14:paraId="23A53BE5" w14:textId="6FBD047B" w:rsidR="00E942BB" w:rsidRPr="00981522" w:rsidRDefault="00AE481D" w:rsidP="00286872">
            <w:pPr>
              <w:pStyle w:val="Table10ptText-ASDEFCON"/>
            </w:pPr>
            <w:r>
              <w:t>No</w:t>
            </w:r>
          </w:p>
        </w:tc>
        <w:tc>
          <w:tcPr>
            <w:tcW w:w="1418" w:type="dxa"/>
          </w:tcPr>
          <w:p w14:paraId="14F7777E" w14:textId="77777777" w:rsidR="00E942BB" w:rsidRPr="00981522" w:rsidRDefault="00E942BB" w:rsidP="00286872">
            <w:pPr>
              <w:pStyle w:val="Table10ptText-ASDEFCON"/>
            </w:pPr>
            <w:r w:rsidRPr="00981522">
              <w:t>Optional</w:t>
            </w:r>
          </w:p>
        </w:tc>
        <w:tc>
          <w:tcPr>
            <w:tcW w:w="4081" w:type="dxa"/>
          </w:tcPr>
          <w:p w14:paraId="74AFD232" w14:textId="1BB36EF0" w:rsidR="00E942BB" w:rsidRPr="00981522" w:rsidRDefault="00AE481D" w:rsidP="00286872">
            <w:pPr>
              <w:pStyle w:val="Table10ptText-ASDEFCON"/>
            </w:pPr>
            <w:r>
              <w:t xml:space="preserve">Simple </w:t>
            </w:r>
            <w:r w:rsidR="00431FDE">
              <w:t>option periods</w:t>
            </w:r>
          </w:p>
        </w:tc>
      </w:tr>
      <w:tr w:rsidR="00E942BB" w:rsidRPr="00981522" w14:paraId="1B80DC6C" w14:textId="77777777" w:rsidTr="00B266E2">
        <w:tc>
          <w:tcPr>
            <w:tcW w:w="2155" w:type="dxa"/>
          </w:tcPr>
          <w:p w14:paraId="13851049" w14:textId="77777777" w:rsidR="00E942BB" w:rsidRPr="00981522" w:rsidRDefault="00E942BB" w:rsidP="005A18BF">
            <w:pPr>
              <w:pStyle w:val="Table10ptText-ASDEFCON"/>
            </w:pPr>
          </w:p>
        </w:tc>
        <w:tc>
          <w:tcPr>
            <w:tcW w:w="5545" w:type="dxa"/>
          </w:tcPr>
          <w:p w14:paraId="72CE721F" w14:textId="77777777" w:rsidR="00E942BB" w:rsidRPr="00981522" w:rsidRDefault="00E942BB" w:rsidP="00286872">
            <w:pPr>
              <w:pStyle w:val="Table10ptText-ASDEFCON"/>
            </w:pPr>
            <w:r w:rsidRPr="00981522">
              <w:t>Award Terms / Renewal Terms</w:t>
            </w:r>
          </w:p>
        </w:tc>
        <w:tc>
          <w:tcPr>
            <w:tcW w:w="1401" w:type="dxa"/>
          </w:tcPr>
          <w:p w14:paraId="74FCF28A" w14:textId="77777777" w:rsidR="00E942BB" w:rsidRPr="00981522" w:rsidRDefault="00E942BB" w:rsidP="00286872">
            <w:pPr>
              <w:pStyle w:val="Table10ptText-ASDEFCON"/>
            </w:pPr>
            <w:r w:rsidRPr="00981522">
              <w:t>Optional</w:t>
            </w:r>
          </w:p>
        </w:tc>
        <w:tc>
          <w:tcPr>
            <w:tcW w:w="1418" w:type="dxa"/>
          </w:tcPr>
          <w:p w14:paraId="26F18BE6" w14:textId="77777777" w:rsidR="00E942BB" w:rsidRPr="00981522" w:rsidRDefault="00E942BB" w:rsidP="00286872">
            <w:pPr>
              <w:pStyle w:val="Table10ptText-ASDEFCON"/>
            </w:pPr>
            <w:r w:rsidRPr="00981522">
              <w:t>No</w:t>
            </w:r>
          </w:p>
        </w:tc>
        <w:tc>
          <w:tcPr>
            <w:tcW w:w="4081" w:type="dxa"/>
          </w:tcPr>
          <w:p w14:paraId="1B90C276" w14:textId="14B80329" w:rsidR="00E942BB" w:rsidRPr="00981522" w:rsidRDefault="00E942BB" w:rsidP="00AE481D">
            <w:pPr>
              <w:pStyle w:val="Table10ptText-ASDEFCON"/>
            </w:pPr>
          </w:p>
        </w:tc>
      </w:tr>
      <w:tr w:rsidR="00E942BB" w:rsidRPr="00981522" w14:paraId="233CCD12" w14:textId="77777777" w:rsidTr="00B266E2">
        <w:tc>
          <w:tcPr>
            <w:tcW w:w="2155" w:type="dxa"/>
          </w:tcPr>
          <w:p w14:paraId="3994CD83" w14:textId="77777777" w:rsidR="00E942BB" w:rsidRPr="00981522" w:rsidRDefault="00E942BB" w:rsidP="005A18BF">
            <w:pPr>
              <w:pStyle w:val="Table10ptText-ASDEFCON"/>
            </w:pPr>
          </w:p>
        </w:tc>
        <w:tc>
          <w:tcPr>
            <w:tcW w:w="5545" w:type="dxa"/>
          </w:tcPr>
          <w:p w14:paraId="1C9CEFDC" w14:textId="77777777" w:rsidR="00E942BB" w:rsidRPr="00981522" w:rsidRDefault="00E942BB" w:rsidP="00286872">
            <w:pPr>
              <w:pStyle w:val="Table10ptText-ASDEFCON"/>
            </w:pPr>
            <w:r w:rsidRPr="00981522">
              <w:t>Phase In</w:t>
            </w:r>
          </w:p>
        </w:tc>
        <w:tc>
          <w:tcPr>
            <w:tcW w:w="1401" w:type="dxa"/>
          </w:tcPr>
          <w:p w14:paraId="4BAA9985" w14:textId="77777777" w:rsidR="00E942BB" w:rsidRPr="00981522" w:rsidRDefault="00E942BB" w:rsidP="00286872">
            <w:pPr>
              <w:pStyle w:val="Table10ptText-ASDEFCON"/>
            </w:pPr>
            <w:r w:rsidRPr="00981522">
              <w:t>Optional</w:t>
            </w:r>
          </w:p>
        </w:tc>
        <w:tc>
          <w:tcPr>
            <w:tcW w:w="1418" w:type="dxa"/>
          </w:tcPr>
          <w:p w14:paraId="6AD071E9" w14:textId="77777777" w:rsidR="00E942BB" w:rsidRPr="00981522" w:rsidRDefault="00E942BB" w:rsidP="00286872">
            <w:pPr>
              <w:pStyle w:val="Table10ptText-ASDEFCON"/>
            </w:pPr>
            <w:r w:rsidRPr="00981522">
              <w:t>No</w:t>
            </w:r>
          </w:p>
        </w:tc>
        <w:tc>
          <w:tcPr>
            <w:tcW w:w="4081" w:type="dxa"/>
          </w:tcPr>
          <w:p w14:paraId="59AED561" w14:textId="5B8E4E6F" w:rsidR="00E942BB" w:rsidRPr="00981522" w:rsidRDefault="00683E1E" w:rsidP="00683E1E">
            <w:pPr>
              <w:pStyle w:val="Table10ptText-ASDEFCON"/>
            </w:pPr>
            <w:r>
              <w:t>Limited to the Operative Date clause.</w:t>
            </w:r>
          </w:p>
        </w:tc>
      </w:tr>
      <w:tr w:rsidR="00E942BB" w:rsidRPr="00981522" w14:paraId="7F7CD0EF" w14:textId="77777777" w:rsidTr="00B266E2">
        <w:tc>
          <w:tcPr>
            <w:tcW w:w="2155" w:type="dxa"/>
          </w:tcPr>
          <w:p w14:paraId="6E93F56A" w14:textId="1A69CD87" w:rsidR="00E942BB" w:rsidRPr="00981522" w:rsidRDefault="003B3ABF" w:rsidP="00286872">
            <w:pPr>
              <w:pStyle w:val="Table10ptText-ASDEFCON"/>
            </w:pPr>
            <w:r>
              <w:t>Governance</w:t>
            </w:r>
          </w:p>
        </w:tc>
        <w:tc>
          <w:tcPr>
            <w:tcW w:w="5545" w:type="dxa"/>
          </w:tcPr>
          <w:p w14:paraId="3D3AE775" w14:textId="77777777" w:rsidR="00E942BB" w:rsidRPr="00981522" w:rsidRDefault="00E942BB" w:rsidP="00286872">
            <w:pPr>
              <w:pStyle w:val="Table10ptText-ASDEFCON"/>
            </w:pPr>
            <w:r w:rsidRPr="00981522">
              <w:t>Identification of representatives and requirements for notices</w:t>
            </w:r>
          </w:p>
        </w:tc>
        <w:tc>
          <w:tcPr>
            <w:tcW w:w="1401" w:type="dxa"/>
          </w:tcPr>
          <w:p w14:paraId="17CE4867" w14:textId="77777777" w:rsidR="00E942BB" w:rsidRPr="00981522" w:rsidRDefault="00E942BB" w:rsidP="00286872">
            <w:pPr>
              <w:pStyle w:val="Table10ptText-ASDEFCON"/>
            </w:pPr>
            <w:r w:rsidRPr="00981522">
              <w:t>Core</w:t>
            </w:r>
          </w:p>
        </w:tc>
        <w:tc>
          <w:tcPr>
            <w:tcW w:w="1418" w:type="dxa"/>
          </w:tcPr>
          <w:p w14:paraId="5FBC432D" w14:textId="77777777" w:rsidR="00E942BB" w:rsidRPr="00981522" w:rsidRDefault="00E942BB" w:rsidP="00286872">
            <w:pPr>
              <w:pStyle w:val="Table10ptText-ASDEFCON"/>
            </w:pPr>
            <w:r w:rsidRPr="00981522">
              <w:t>Core</w:t>
            </w:r>
          </w:p>
        </w:tc>
        <w:tc>
          <w:tcPr>
            <w:tcW w:w="4081" w:type="dxa"/>
          </w:tcPr>
          <w:p w14:paraId="5469F22F" w14:textId="77777777" w:rsidR="00E942BB" w:rsidRPr="00981522" w:rsidRDefault="00E942BB" w:rsidP="005A18BF">
            <w:pPr>
              <w:pStyle w:val="Table10ptText-ASDEFCON"/>
            </w:pPr>
          </w:p>
        </w:tc>
      </w:tr>
      <w:tr w:rsidR="003B3ABF" w:rsidRPr="00981522" w14:paraId="709AEF81" w14:textId="77777777" w:rsidTr="00B266E2">
        <w:tc>
          <w:tcPr>
            <w:tcW w:w="2155" w:type="dxa"/>
          </w:tcPr>
          <w:p w14:paraId="4F0FAC5E" w14:textId="77777777" w:rsidR="003B3ABF" w:rsidRPr="00981522" w:rsidDel="003B3ABF" w:rsidRDefault="003B3ABF" w:rsidP="005A18BF">
            <w:pPr>
              <w:pStyle w:val="Table10ptText-ASDEFCON"/>
            </w:pPr>
          </w:p>
        </w:tc>
        <w:tc>
          <w:tcPr>
            <w:tcW w:w="5545" w:type="dxa"/>
          </w:tcPr>
          <w:p w14:paraId="27548338" w14:textId="564B8352" w:rsidR="003B3ABF" w:rsidRPr="00981522" w:rsidRDefault="003B3ABF" w:rsidP="00286872">
            <w:pPr>
              <w:pStyle w:val="Table10ptText-ASDEFCON"/>
            </w:pPr>
            <w:r>
              <w:t>Contract Governance Framework</w:t>
            </w:r>
          </w:p>
        </w:tc>
        <w:tc>
          <w:tcPr>
            <w:tcW w:w="1401" w:type="dxa"/>
          </w:tcPr>
          <w:p w14:paraId="703AB27D" w14:textId="74600279" w:rsidR="003B3ABF" w:rsidRPr="00981522" w:rsidRDefault="003B3ABF" w:rsidP="00286872">
            <w:pPr>
              <w:pStyle w:val="Table10ptText-ASDEFCON"/>
            </w:pPr>
            <w:r>
              <w:t>Core</w:t>
            </w:r>
          </w:p>
        </w:tc>
        <w:tc>
          <w:tcPr>
            <w:tcW w:w="1418" w:type="dxa"/>
          </w:tcPr>
          <w:p w14:paraId="16DE59A0" w14:textId="710514C6" w:rsidR="003B3ABF" w:rsidRPr="00981522" w:rsidRDefault="003B3ABF" w:rsidP="00D8482C">
            <w:pPr>
              <w:pStyle w:val="Table10ptText-ASDEFCON"/>
            </w:pPr>
            <w:r>
              <w:t>No</w:t>
            </w:r>
          </w:p>
        </w:tc>
        <w:tc>
          <w:tcPr>
            <w:tcW w:w="4081" w:type="dxa"/>
          </w:tcPr>
          <w:p w14:paraId="6B211E79" w14:textId="0DC0331D" w:rsidR="003B3ABF" w:rsidRPr="00981522" w:rsidRDefault="003B3ABF" w:rsidP="005A18BF">
            <w:pPr>
              <w:pStyle w:val="Table10ptText-ASDEFCON"/>
            </w:pPr>
          </w:p>
        </w:tc>
      </w:tr>
      <w:tr w:rsidR="00E942BB" w:rsidRPr="00981522" w14:paraId="03D0C8D8" w14:textId="77777777" w:rsidTr="00B266E2">
        <w:tc>
          <w:tcPr>
            <w:tcW w:w="2155" w:type="dxa"/>
          </w:tcPr>
          <w:p w14:paraId="7268552F" w14:textId="77777777" w:rsidR="00E942BB" w:rsidRPr="00981522" w:rsidRDefault="00E942BB" w:rsidP="00286872">
            <w:pPr>
              <w:pStyle w:val="Table10ptText-ASDEFCON"/>
            </w:pPr>
            <w:r w:rsidRPr="00981522">
              <w:t>Provision of Services</w:t>
            </w:r>
          </w:p>
        </w:tc>
        <w:tc>
          <w:tcPr>
            <w:tcW w:w="5545" w:type="dxa"/>
          </w:tcPr>
          <w:p w14:paraId="2798EFBA" w14:textId="4C0260F4" w:rsidR="00E942BB" w:rsidRPr="00981522" w:rsidRDefault="00C66338" w:rsidP="00286872">
            <w:pPr>
              <w:pStyle w:val="Table10ptText-ASDEFCON"/>
            </w:pPr>
            <w:r>
              <w:t>Authorisations</w:t>
            </w:r>
            <w:r w:rsidR="003B3ABF">
              <w:t xml:space="preserve"> (including </w:t>
            </w:r>
            <w:r w:rsidR="00E942BB" w:rsidRPr="00981522">
              <w:t>Export Approvals</w:t>
            </w:r>
            <w:r w:rsidR="003B3ABF">
              <w:t>)</w:t>
            </w:r>
          </w:p>
        </w:tc>
        <w:tc>
          <w:tcPr>
            <w:tcW w:w="1401" w:type="dxa"/>
          </w:tcPr>
          <w:p w14:paraId="31316B98" w14:textId="67FE80FE" w:rsidR="00E942BB" w:rsidRPr="00981522" w:rsidRDefault="006B6131" w:rsidP="00286872">
            <w:pPr>
              <w:pStyle w:val="Table10ptText-ASDEFCON"/>
            </w:pPr>
            <w:r>
              <w:t>Core</w:t>
            </w:r>
          </w:p>
        </w:tc>
        <w:tc>
          <w:tcPr>
            <w:tcW w:w="1418" w:type="dxa"/>
          </w:tcPr>
          <w:p w14:paraId="4FF96276" w14:textId="29A77F05" w:rsidR="00E942BB" w:rsidRPr="00981522" w:rsidRDefault="006B6131" w:rsidP="00286872">
            <w:pPr>
              <w:pStyle w:val="Table10ptText-ASDEFCON"/>
            </w:pPr>
            <w:r>
              <w:t>Core</w:t>
            </w:r>
          </w:p>
        </w:tc>
        <w:tc>
          <w:tcPr>
            <w:tcW w:w="4081" w:type="dxa"/>
          </w:tcPr>
          <w:p w14:paraId="2D432435" w14:textId="56306A41" w:rsidR="00E942BB" w:rsidRPr="00981522" w:rsidRDefault="00E942BB" w:rsidP="00564930">
            <w:pPr>
              <w:pStyle w:val="Table10ptText-ASDEFCON"/>
            </w:pPr>
          </w:p>
        </w:tc>
      </w:tr>
      <w:tr w:rsidR="00E942BB" w:rsidRPr="00981522" w14:paraId="7CE163B6" w14:textId="77777777" w:rsidTr="00B266E2">
        <w:tc>
          <w:tcPr>
            <w:tcW w:w="2155" w:type="dxa"/>
          </w:tcPr>
          <w:p w14:paraId="7BB5B3CC" w14:textId="77777777" w:rsidR="00E942BB" w:rsidRPr="00981522" w:rsidRDefault="00E942BB" w:rsidP="005A18BF">
            <w:pPr>
              <w:pStyle w:val="Table10ptText-ASDEFCON"/>
            </w:pPr>
          </w:p>
        </w:tc>
        <w:tc>
          <w:tcPr>
            <w:tcW w:w="5545" w:type="dxa"/>
          </w:tcPr>
          <w:p w14:paraId="04BF9532" w14:textId="77777777" w:rsidR="00E942BB" w:rsidRPr="00981522" w:rsidRDefault="00E942BB" w:rsidP="00286872">
            <w:pPr>
              <w:pStyle w:val="Table10ptText-ASDEFCON"/>
            </w:pPr>
            <w:r w:rsidRPr="00981522">
              <w:t>Imports and Customs Entry</w:t>
            </w:r>
          </w:p>
        </w:tc>
        <w:tc>
          <w:tcPr>
            <w:tcW w:w="1401" w:type="dxa"/>
          </w:tcPr>
          <w:p w14:paraId="44CB4AD9" w14:textId="6BF69E11" w:rsidR="00E942BB" w:rsidRPr="00981522" w:rsidRDefault="006B6131" w:rsidP="00286872">
            <w:pPr>
              <w:pStyle w:val="Table10ptText-ASDEFCON"/>
            </w:pPr>
            <w:r>
              <w:t>RFT Core</w:t>
            </w:r>
          </w:p>
        </w:tc>
        <w:tc>
          <w:tcPr>
            <w:tcW w:w="1418" w:type="dxa"/>
          </w:tcPr>
          <w:p w14:paraId="46033CB3" w14:textId="41278CCB" w:rsidR="00E942BB" w:rsidRPr="00981522" w:rsidRDefault="006B6131" w:rsidP="00286872">
            <w:pPr>
              <w:pStyle w:val="Table10ptText-ASDEFCON"/>
            </w:pPr>
            <w:r>
              <w:t>RFT Core</w:t>
            </w:r>
          </w:p>
        </w:tc>
        <w:tc>
          <w:tcPr>
            <w:tcW w:w="4081" w:type="dxa"/>
          </w:tcPr>
          <w:p w14:paraId="053C7F04" w14:textId="2551123A" w:rsidR="00E942BB" w:rsidRPr="00981522" w:rsidRDefault="00E942BB" w:rsidP="006B6131">
            <w:pPr>
              <w:pStyle w:val="Table10ptText-ASDEFCON"/>
            </w:pPr>
          </w:p>
        </w:tc>
      </w:tr>
      <w:tr w:rsidR="00E942BB" w:rsidRPr="00981522" w14:paraId="032524E3" w14:textId="77777777" w:rsidTr="00B266E2">
        <w:tc>
          <w:tcPr>
            <w:tcW w:w="2155" w:type="dxa"/>
          </w:tcPr>
          <w:p w14:paraId="6DBB4436" w14:textId="77777777" w:rsidR="00E942BB" w:rsidRPr="00981522" w:rsidRDefault="00E942BB" w:rsidP="005A18BF">
            <w:pPr>
              <w:pStyle w:val="Table10ptText-ASDEFCON"/>
            </w:pPr>
          </w:p>
        </w:tc>
        <w:tc>
          <w:tcPr>
            <w:tcW w:w="5545" w:type="dxa"/>
          </w:tcPr>
          <w:p w14:paraId="4434B8A3" w14:textId="77777777" w:rsidR="00E942BB" w:rsidRPr="00981522" w:rsidRDefault="00E942BB" w:rsidP="00286872">
            <w:pPr>
              <w:pStyle w:val="Table10ptText-ASDEFCON"/>
            </w:pPr>
            <w:r w:rsidRPr="00981522">
              <w:t>CMCA</w:t>
            </w:r>
          </w:p>
        </w:tc>
        <w:tc>
          <w:tcPr>
            <w:tcW w:w="1401" w:type="dxa"/>
          </w:tcPr>
          <w:p w14:paraId="359C2A25" w14:textId="77777777" w:rsidR="00E942BB" w:rsidRPr="00981522" w:rsidRDefault="00E942BB" w:rsidP="00286872">
            <w:pPr>
              <w:pStyle w:val="Table10ptText-ASDEFCON"/>
            </w:pPr>
            <w:r w:rsidRPr="00981522">
              <w:t>Core</w:t>
            </w:r>
          </w:p>
        </w:tc>
        <w:tc>
          <w:tcPr>
            <w:tcW w:w="1418" w:type="dxa"/>
          </w:tcPr>
          <w:p w14:paraId="43099A9E" w14:textId="77777777" w:rsidR="00E942BB" w:rsidRPr="00981522" w:rsidRDefault="00E942BB" w:rsidP="00286872">
            <w:pPr>
              <w:pStyle w:val="Table10ptText-ASDEFCON"/>
            </w:pPr>
            <w:r w:rsidRPr="00981522">
              <w:t>Core</w:t>
            </w:r>
          </w:p>
        </w:tc>
        <w:tc>
          <w:tcPr>
            <w:tcW w:w="4081" w:type="dxa"/>
          </w:tcPr>
          <w:p w14:paraId="627D7CAF" w14:textId="77777777" w:rsidR="00E942BB" w:rsidRPr="00981522" w:rsidRDefault="00E942BB" w:rsidP="005A18BF">
            <w:pPr>
              <w:pStyle w:val="Table10ptText-ASDEFCON"/>
            </w:pPr>
          </w:p>
        </w:tc>
      </w:tr>
      <w:tr w:rsidR="00E942BB" w:rsidRPr="00981522" w14:paraId="7B7A331E" w14:textId="77777777" w:rsidTr="00B266E2">
        <w:tc>
          <w:tcPr>
            <w:tcW w:w="2155" w:type="dxa"/>
          </w:tcPr>
          <w:p w14:paraId="4304CDBD" w14:textId="77777777" w:rsidR="00E942BB" w:rsidRPr="00981522" w:rsidRDefault="00E942BB" w:rsidP="005A18BF">
            <w:pPr>
              <w:pStyle w:val="Table10ptText-ASDEFCON"/>
            </w:pPr>
          </w:p>
        </w:tc>
        <w:tc>
          <w:tcPr>
            <w:tcW w:w="5545" w:type="dxa"/>
          </w:tcPr>
          <w:p w14:paraId="2A55AB1F" w14:textId="77777777" w:rsidR="00E942BB" w:rsidRPr="00981522" w:rsidRDefault="00E942BB" w:rsidP="00286872">
            <w:pPr>
              <w:pStyle w:val="Table10ptText-ASDEFCON"/>
            </w:pPr>
            <w:r w:rsidRPr="00981522">
              <w:t>GFM</w:t>
            </w:r>
          </w:p>
        </w:tc>
        <w:tc>
          <w:tcPr>
            <w:tcW w:w="1401" w:type="dxa"/>
          </w:tcPr>
          <w:p w14:paraId="33929E7A" w14:textId="77777777" w:rsidR="00E942BB" w:rsidRPr="00981522" w:rsidRDefault="00E942BB" w:rsidP="00286872">
            <w:pPr>
              <w:pStyle w:val="Table10ptText-ASDEFCON"/>
            </w:pPr>
            <w:r w:rsidRPr="00981522">
              <w:t>Optional</w:t>
            </w:r>
          </w:p>
        </w:tc>
        <w:tc>
          <w:tcPr>
            <w:tcW w:w="1418" w:type="dxa"/>
          </w:tcPr>
          <w:p w14:paraId="1AD67C79" w14:textId="77777777" w:rsidR="00E942BB" w:rsidRPr="00981522" w:rsidRDefault="00E942BB" w:rsidP="00286872">
            <w:pPr>
              <w:pStyle w:val="Table10ptText-ASDEFCON"/>
            </w:pPr>
            <w:r w:rsidRPr="00981522">
              <w:t>Optional</w:t>
            </w:r>
          </w:p>
        </w:tc>
        <w:tc>
          <w:tcPr>
            <w:tcW w:w="4081" w:type="dxa"/>
          </w:tcPr>
          <w:p w14:paraId="3171F2BE" w14:textId="77777777" w:rsidR="00E942BB" w:rsidRPr="00981522" w:rsidRDefault="00E942BB" w:rsidP="005A18BF">
            <w:pPr>
              <w:pStyle w:val="Table10ptText-ASDEFCON"/>
            </w:pPr>
          </w:p>
        </w:tc>
      </w:tr>
      <w:tr w:rsidR="00E942BB" w:rsidRPr="00981522" w14:paraId="467DF5C0" w14:textId="77777777" w:rsidTr="00B266E2">
        <w:tc>
          <w:tcPr>
            <w:tcW w:w="2155" w:type="dxa"/>
          </w:tcPr>
          <w:p w14:paraId="1A080CC6" w14:textId="77777777" w:rsidR="00E942BB" w:rsidRPr="00981522" w:rsidRDefault="00E942BB" w:rsidP="005A18BF">
            <w:pPr>
              <w:pStyle w:val="Table10ptText-ASDEFCON"/>
            </w:pPr>
          </w:p>
        </w:tc>
        <w:tc>
          <w:tcPr>
            <w:tcW w:w="5545" w:type="dxa"/>
          </w:tcPr>
          <w:p w14:paraId="41DEB99B" w14:textId="4DF990B1" w:rsidR="00E942BB" w:rsidRPr="00981522" w:rsidRDefault="00E942BB" w:rsidP="007869D0">
            <w:pPr>
              <w:pStyle w:val="Table10ptText-ASDEFCON"/>
            </w:pPr>
            <w:r w:rsidRPr="00981522">
              <w:t>GFF</w:t>
            </w:r>
          </w:p>
        </w:tc>
        <w:tc>
          <w:tcPr>
            <w:tcW w:w="1401" w:type="dxa"/>
          </w:tcPr>
          <w:p w14:paraId="1883598F" w14:textId="77777777" w:rsidR="00E942BB" w:rsidRPr="00981522" w:rsidRDefault="00E942BB" w:rsidP="00286872">
            <w:pPr>
              <w:pStyle w:val="Table10ptText-ASDEFCON"/>
            </w:pPr>
            <w:r w:rsidRPr="00981522">
              <w:t>Optional</w:t>
            </w:r>
          </w:p>
        </w:tc>
        <w:tc>
          <w:tcPr>
            <w:tcW w:w="1418" w:type="dxa"/>
          </w:tcPr>
          <w:p w14:paraId="020F8C29" w14:textId="77777777" w:rsidR="00E942BB" w:rsidRPr="00981522" w:rsidRDefault="00E942BB" w:rsidP="00286872">
            <w:pPr>
              <w:pStyle w:val="Table10ptText-ASDEFCON"/>
            </w:pPr>
            <w:r w:rsidRPr="00981522">
              <w:t>No</w:t>
            </w:r>
          </w:p>
        </w:tc>
        <w:tc>
          <w:tcPr>
            <w:tcW w:w="4081" w:type="dxa"/>
          </w:tcPr>
          <w:p w14:paraId="29809FC4" w14:textId="77777777" w:rsidR="00E942BB" w:rsidRPr="00981522" w:rsidRDefault="00E942BB" w:rsidP="005A18BF">
            <w:pPr>
              <w:pStyle w:val="Table10ptText-ASDEFCON"/>
            </w:pPr>
          </w:p>
        </w:tc>
      </w:tr>
      <w:tr w:rsidR="00E942BB" w:rsidRPr="00981522" w14:paraId="1073C4A0" w14:textId="77777777" w:rsidTr="00B266E2">
        <w:tc>
          <w:tcPr>
            <w:tcW w:w="2155" w:type="dxa"/>
          </w:tcPr>
          <w:p w14:paraId="6949A588" w14:textId="77777777" w:rsidR="00E942BB" w:rsidRPr="00981522" w:rsidRDefault="00E942BB" w:rsidP="005A18BF">
            <w:pPr>
              <w:pStyle w:val="Table10ptText-ASDEFCON"/>
            </w:pPr>
          </w:p>
        </w:tc>
        <w:tc>
          <w:tcPr>
            <w:tcW w:w="5545" w:type="dxa"/>
          </w:tcPr>
          <w:p w14:paraId="496049FE" w14:textId="77777777" w:rsidR="00E942BB" w:rsidRPr="00981522" w:rsidRDefault="00E942BB" w:rsidP="00286872">
            <w:pPr>
              <w:pStyle w:val="Table10ptText-ASDEFCON"/>
            </w:pPr>
            <w:r w:rsidRPr="00981522">
              <w:t>Members Required in Uniform</w:t>
            </w:r>
          </w:p>
        </w:tc>
        <w:tc>
          <w:tcPr>
            <w:tcW w:w="1401" w:type="dxa"/>
          </w:tcPr>
          <w:p w14:paraId="0E036B38" w14:textId="77777777" w:rsidR="00E942BB" w:rsidRPr="00981522" w:rsidRDefault="00E942BB" w:rsidP="00286872">
            <w:pPr>
              <w:pStyle w:val="Table10ptText-ASDEFCON"/>
            </w:pPr>
            <w:r w:rsidRPr="00981522">
              <w:t>Optional</w:t>
            </w:r>
          </w:p>
        </w:tc>
        <w:tc>
          <w:tcPr>
            <w:tcW w:w="1418" w:type="dxa"/>
          </w:tcPr>
          <w:p w14:paraId="343503EF" w14:textId="77777777" w:rsidR="00E942BB" w:rsidRPr="00981522" w:rsidRDefault="00E942BB" w:rsidP="00286872">
            <w:pPr>
              <w:pStyle w:val="Table10ptText-ASDEFCON"/>
            </w:pPr>
            <w:r w:rsidRPr="00981522">
              <w:t>No</w:t>
            </w:r>
          </w:p>
        </w:tc>
        <w:tc>
          <w:tcPr>
            <w:tcW w:w="4081" w:type="dxa"/>
          </w:tcPr>
          <w:p w14:paraId="70E4B154" w14:textId="77777777" w:rsidR="00E942BB" w:rsidRPr="00981522" w:rsidRDefault="00E942BB" w:rsidP="005A18BF">
            <w:pPr>
              <w:pStyle w:val="Table10ptText-ASDEFCON"/>
            </w:pPr>
          </w:p>
        </w:tc>
      </w:tr>
      <w:tr w:rsidR="00E942BB" w:rsidRPr="00981522" w14:paraId="581E451D" w14:textId="77777777" w:rsidTr="00B266E2">
        <w:tc>
          <w:tcPr>
            <w:tcW w:w="2155" w:type="dxa"/>
          </w:tcPr>
          <w:p w14:paraId="444AF130" w14:textId="77777777" w:rsidR="00E942BB" w:rsidRPr="00981522" w:rsidRDefault="00E942BB" w:rsidP="005A18BF">
            <w:pPr>
              <w:pStyle w:val="Table10ptText-ASDEFCON"/>
            </w:pPr>
          </w:p>
        </w:tc>
        <w:tc>
          <w:tcPr>
            <w:tcW w:w="5545" w:type="dxa"/>
          </w:tcPr>
          <w:p w14:paraId="0A1387B9" w14:textId="77777777" w:rsidR="00E942BB" w:rsidRPr="00981522" w:rsidRDefault="00E942BB" w:rsidP="00286872">
            <w:pPr>
              <w:pStyle w:val="Table10ptText-ASDEFCON"/>
            </w:pPr>
            <w:r w:rsidRPr="00981522">
              <w:t>Key Persons</w:t>
            </w:r>
          </w:p>
        </w:tc>
        <w:tc>
          <w:tcPr>
            <w:tcW w:w="1401" w:type="dxa"/>
          </w:tcPr>
          <w:p w14:paraId="2A4A6A0C" w14:textId="77777777" w:rsidR="00E942BB" w:rsidRPr="00981522" w:rsidRDefault="00E942BB" w:rsidP="00286872">
            <w:pPr>
              <w:pStyle w:val="Table10ptText-ASDEFCON"/>
            </w:pPr>
            <w:r w:rsidRPr="00981522">
              <w:t>Core</w:t>
            </w:r>
          </w:p>
        </w:tc>
        <w:tc>
          <w:tcPr>
            <w:tcW w:w="1418" w:type="dxa"/>
          </w:tcPr>
          <w:p w14:paraId="03D31DCA" w14:textId="77777777" w:rsidR="00E942BB" w:rsidRPr="00981522" w:rsidRDefault="00E942BB" w:rsidP="00286872">
            <w:pPr>
              <w:pStyle w:val="Table10ptText-ASDEFCON"/>
            </w:pPr>
            <w:r w:rsidRPr="00981522">
              <w:t>Optional</w:t>
            </w:r>
          </w:p>
        </w:tc>
        <w:tc>
          <w:tcPr>
            <w:tcW w:w="4081" w:type="dxa"/>
          </w:tcPr>
          <w:p w14:paraId="552A702D" w14:textId="77777777" w:rsidR="00E942BB" w:rsidRPr="00981522" w:rsidRDefault="00E942BB" w:rsidP="005A18BF">
            <w:pPr>
              <w:pStyle w:val="Table10ptText-ASDEFCON"/>
            </w:pPr>
          </w:p>
        </w:tc>
      </w:tr>
      <w:tr w:rsidR="00E942BB" w:rsidRPr="00981522" w14:paraId="6C120E57" w14:textId="77777777" w:rsidTr="00B266E2">
        <w:tc>
          <w:tcPr>
            <w:tcW w:w="2155" w:type="dxa"/>
          </w:tcPr>
          <w:p w14:paraId="1C4E506A" w14:textId="77777777" w:rsidR="00E942BB" w:rsidRPr="00981522" w:rsidRDefault="00E942BB" w:rsidP="005A18BF">
            <w:pPr>
              <w:pStyle w:val="Table10ptText-ASDEFCON"/>
            </w:pPr>
          </w:p>
        </w:tc>
        <w:tc>
          <w:tcPr>
            <w:tcW w:w="5545" w:type="dxa"/>
          </w:tcPr>
          <w:p w14:paraId="036FB50C" w14:textId="7B0BA2A8" w:rsidR="00E942BB" w:rsidRPr="00981522" w:rsidRDefault="00101D1D" w:rsidP="00286872">
            <w:pPr>
              <w:pStyle w:val="Table10ptText-ASDEFCON"/>
            </w:pPr>
            <w:r>
              <w:t xml:space="preserve">Payments and </w:t>
            </w:r>
            <w:r w:rsidR="00E942BB" w:rsidRPr="00981522">
              <w:t>Ad Hoc Services:</w:t>
            </w:r>
          </w:p>
        </w:tc>
        <w:tc>
          <w:tcPr>
            <w:tcW w:w="1401" w:type="dxa"/>
          </w:tcPr>
          <w:p w14:paraId="6F814C39" w14:textId="77777777" w:rsidR="00E942BB" w:rsidRPr="00981522" w:rsidRDefault="00E942BB" w:rsidP="005A18BF">
            <w:pPr>
              <w:pStyle w:val="Table10ptText-ASDEFCON"/>
            </w:pPr>
          </w:p>
        </w:tc>
        <w:tc>
          <w:tcPr>
            <w:tcW w:w="1418" w:type="dxa"/>
          </w:tcPr>
          <w:p w14:paraId="4E560FC2" w14:textId="77777777" w:rsidR="00E942BB" w:rsidRPr="00981522" w:rsidRDefault="00E942BB" w:rsidP="005A18BF">
            <w:pPr>
              <w:pStyle w:val="Table10ptText-ASDEFCON"/>
            </w:pPr>
          </w:p>
        </w:tc>
        <w:tc>
          <w:tcPr>
            <w:tcW w:w="4081" w:type="dxa"/>
          </w:tcPr>
          <w:p w14:paraId="56A7526D" w14:textId="77777777" w:rsidR="00E942BB" w:rsidRPr="00981522" w:rsidRDefault="00E942BB" w:rsidP="005A18BF">
            <w:pPr>
              <w:pStyle w:val="Table10ptText-ASDEFCON"/>
            </w:pPr>
          </w:p>
        </w:tc>
      </w:tr>
      <w:tr w:rsidR="00E942BB" w:rsidRPr="00981522" w14:paraId="55B08684" w14:textId="77777777" w:rsidTr="00B266E2">
        <w:tc>
          <w:tcPr>
            <w:tcW w:w="2155" w:type="dxa"/>
          </w:tcPr>
          <w:p w14:paraId="0BBD0B48" w14:textId="77777777" w:rsidR="00E942BB" w:rsidRPr="00981522" w:rsidRDefault="00E942BB" w:rsidP="005A18BF">
            <w:pPr>
              <w:pStyle w:val="Table10ptText-ASDEFCON"/>
            </w:pPr>
          </w:p>
        </w:tc>
        <w:tc>
          <w:tcPr>
            <w:tcW w:w="5545" w:type="dxa"/>
          </w:tcPr>
          <w:p w14:paraId="6E667D61" w14:textId="4994D49D" w:rsidR="00E942BB" w:rsidRPr="00981522" w:rsidRDefault="00E942BB" w:rsidP="00286872">
            <w:pPr>
              <w:pStyle w:val="Table10ptText-ASDEFCON"/>
            </w:pPr>
            <w:r w:rsidRPr="00981522">
              <w:t xml:space="preserve"> </w:t>
            </w:r>
            <w:r w:rsidR="001D2B44">
              <w:t xml:space="preserve"> </w:t>
            </w:r>
            <w:r w:rsidRPr="00981522">
              <w:t xml:space="preserve"> </w:t>
            </w:r>
            <w:r w:rsidR="001D2B44">
              <w:t xml:space="preserve"> </w:t>
            </w:r>
            <w:r w:rsidRPr="00981522">
              <w:t>Task-Priced Services</w:t>
            </w:r>
          </w:p>
        </w:tc>
        <w:tc>
          <w:tcPr>
            <w:tcW w:w="1401" w:type="dxa"/>
          </w:tcPr>
          <w:p w14:paraId="6CE4E33A" w14:textId="77777777" w:rsidR="00E942BB" w:rsidRPr="00981522" w:rsidRDefault="00E942BB" w:rsidP="00286872">
            <w:pPr>
              <w:pStyle w:val="Table10ptText-ASDEFCON"/>
            </w:pPr>
            <w:r w:rsidRPr="00981522">
              <w:t>Optional</w:t>
            </w:r>
          </w:p>
        </w:tc>
        <w:tc>
          <w:tcPr>
            <w:tcW w:w="1418" w:type="dxa"/>
          </w:tcPr>
          <w:p w14:paraId="23EE24FA" w14:textId="77777777" w:rsidR="00E942BB" w:rsidRPr="00981522" w:rsidRDefault="00E942BB" w:rsidP="00286872">
            <w:pPr>
              <w:pStyle w:val="Table10ptText-ASDEFCON"/>
            </w:pPr>
            <w:r w:rsidRPr="00981522">
              <w:t>Optional</w:t>
            </w:r>
          </w:p>
        </w:tc>
        <w:tc>
          <w:tcPr>
            <w:tcW w:w="4081" w:type="dxa"/>
          </w:tcPr>
          <w:p w14:paraId="020D5CDF" w14:textId="77777777" w:rsidR="00E942BB" w:rsidRPr="00981522" w:rsidRDefault="00E942BB" w:rsidP="00286872">
            <w:pPr>
              <w:pStyle w:val="Table10ptText-ASDEFCON"/>
            </w:pPr>
            <w:r w:rsidRPr="00981522">
              <w:t>Allows for standing-offer-like services.</w:t>
            </w:r>
          </w:p>
        </w:tc>
      </w:tr>
      <w:tr w:rsidR="00E942BB" w:rsidRPr="00981522" w14:paraId="0469ECC1" w14:textId="77777777" w:rsidTr="00B266E2">
        <w:tc>
          <w:tcPr>
            <w:tcW w:w="2155" w:type="dxa"/>
          </w:tcPr>
          <w:p w14:paraId="702555F0" w14:textId="77777777" w:rsidR="00E942BB" w:rsidRPr="00981522" w:rsidRDefault="00E942BB" w:rsidP="005A18BF">
            <w:pPr>
              <w:pStyle w:val="Table10ptText-ASDEFCON"/>
            </w:pPr>
          </w:p>
        </w:tc>
        <w:tc>
          <w:tcPr>
            <w:tcW w:w="5545" w:type="dxa"/>
          </w:tcPr>
          <w:p w14:paraId="635EBCD0" w14:textId="7014AED7" w:rsidR="00E942BB" w:rsidRPr="00981522" w:rsidRDefault="00E942BB" w:rsidP="00286872">
            <w:pPr>
              <w:pStyle w:val="Table10ptText-ASDEFCON"/>
            </w:pPr>
            <w:r w:rsidRPr="00981522">
              <w:t xml:space="preserve"> </w:t>
            </w:r>
            <w:r w:rsidR="001D2B44">
              <w:t xml:space="preserve"> </w:t>
            </w:r>
            <w:r w:rsidRPr="00981522">
              <w:t xml:space="preserve"> </w:t>
            </w:r>
            <w:r w:rsidR="001D2B44">
              <w:t xml:space="preserve"> </w:t>
            </w:r>
            <w:r w:rsidRPr="00981522">
              <w:t>Survey and Quote Services</w:t>
            </w:r>
          </w:p>
        </w:tc>
        <w:tc>
          <w:tcPr>
            <w:tcW w:w="1401" w:type="dxa"/>
          </w:tcPr>
          <w:p w14:paraId="447E75AB" w14:textId="5D1318F7" w:rsidR="00E942BB" w:rsidRPr="00981522" w:rsidRDefault="0060153D" w:rsidP="00286872">
            <w:pPr>
              <w:pStyle w:val="Table10ptText-ASDEFCON"/>
            </w:pPr>
            <w:r>
              <w:t>Core</w:t>
            </w:r>
          </w:p>
        </w:tc>
        <w:tc>
          <w:tcPr>
            <w:tcW w:w="1418" w:type="dxa"/>
          </w:tcPr>
          <w:p w14:paraId="4274EF7F" w14:textId="4A313390" w:rsidR="00E942BB" w:rsidRPr="00981522" w:rsidRDefault="0060153D" w:rsidP="00286872">
            <w:pPr>
              <w:pStyle w:val="Table10ptText-ASDEFCON"/>
            </w:pPr>
            <w:r>
              <w:t>Core</w:t>
            </w:r>
          </w:p>
        </w:tc>
        <w:tc>
          <w:tcPr>
            <w:tcW w:w="4081" w:type="dxa"/>
          </w:tcPr>
          <w:p w14:paraId="1B14B4D4" w14:textId="77777777" w:rsidR="00E942BB" w:rsidRPr="00981522" w:rsidRDefault="00E942BB" w:rsidP="005A18BF">
            <w:pPr>
              <w:pStyle w:val="Table10ptText-ASDEFCON"/>
            </w:pPr>
          </w:p>
        </w:tc>
      </w:tr>
      <w:tr w:rsidR="00E942BB" w:rsidRPr="00981522" w14:paraId="6DF57278" w14:textId="77777777" w:rsidTr="00B266E2">
        <w:tc>
          <w:tcPr>
            <w:tcW w:w="2155" w:type="dxa"/>
          </w:tcPr>
          <w:p w14:paraId="6EAC6361" w14:textId="77777777" w:rsidR="00E942BB" w:rsidRPr="00981522" w:rsidRDefault="00E942BB" w:rsidP="005A18BF">
            <w:pPr>
              <w:pStyle w:val="Table10ptText-ASDEFCON"/>
            </w:pPr>
          </w:p>
        </w:tc>
        <w:tc>
          <w:tcPr>
            <w:tcW w:w="5545" w:type="dxa"/>
          </w:tcPr>
          <w:p w14:paraId="666D7413" w14:textId="214A5845" w:rsidR="00E942BB" w:rsidRPr="00981522" w:rsidRDefault="00E942BB" w:rsidP="00286872">
            <w:pPr>
              <w:pStyle w:val="Table10ptText-ASDEFCON"/>
            </w:pPr>
            <w:r w:rsidRPr="00981522">
              <w:t xml:space="preserve"> </w:t>
            </w:r>
            <w:r w:rsidR="001D2B44">
              <w:t xml:space="preserve">  </w:t>
            </w:r>
            <w:r w:rsidRPr="00981522">
              <w:t xml:space="preserve"> Pre-Authorised ad hoc services</w:t>
            </w:r>
          </w:p>
        </w:tc>
        <w:tc>
          <w:tcPr>
            <w:tcW w:w="1401" w:type="dxa"/>
          </w:tcPr>
          <w:p w14:paraId="100AF637" w14:textId="77777777" w:rsidR="00E942BB" w:rsidRPr="00981522" w:rsidRDefault="00E942BB" w:rsidP="00286872">
            <w:pPr>
              <w:pStyle w:val="Table10ptText-ASDEFCON"/>
            </w:pPr>
            <w:r w:rsidRPr="00981522">
              <w:t>Optional</w:t>
            </w:r>
          </w:p>
        </w:tc>
        <w:tc>
          <w:tcPr>
            <w:tcW w:w="1418" w:type="dxa"/>
          </w:tcPr>
          <w:p w14:paraId="0F945262" w14:textId="77777777" w:rsidR="00E942BB" w:rsidRPr="00981522" w:rsidRDefault="00E942BB" w:rsidP="00286872">
            <w:pPr>
              <w:pStyle w:val="Table10ptText-ASDEFCON"/>
            </w:pPr>
            <w:r w:rsidRPr="00981522">
              <w:t>No</w:t>
            </w:r>
          </w:p>
        </w:tc>
        <w:tc>
          <w:tcPr>
            <w:tcW w:w="4081" w:type="dxa"/>
          </w:tcPr>
          <w:p w14:paraId="48292822" w14:textId="77777777" w:rsidR="00E942BB" w:rsidRPr="00981522" w:rsidRDefault="00E942BB" w:rsidP="005A18BF">
            <w:pPr>
              <w:pStyle w:val="Table10ptText-ASDEFCON"/>
            </w:pPr>
          </w:p>
        </w:tc>
      </w:tr>
      <w:tr w:rsidR="00E942BB" w:rsidRPr="00981522" w14:paraId="68225E6F" w14:textId="77777777" w:rsidTr="00B266E2">
        <w:tc>
          <w:tcPr>
            <w:tcW w:w="2155" w:type="dxa"/>
          </w:tcPr>
          <w:p w14:paraId="7C3568CA" w14:textId="77777777" w:rsidR="00E942BB" w:rsidRPr="00981522" w:rsidRDefault="00E942BB" w:rsidP="00286872">
            <w:pPr>
              <w:pStyle w:val="Table10ptText-ASDEFCON"/>
            </w:pPr>
            <w:r w:rsidRPr="00981522">
              <w:t>AIC</w:t>
            </w:r>
          </w:p>
        </w:tc>
        <w:tc>
          <w:tcPr>
            <w:tcW w:w="5545" w:type="dxa"/>
          </w:tcPr>
          <w:p w14:paraId="28020FAF" w14:textId="611A6F37" w:rsidR="00E942BB" w:rsidRPr="00981522" w:rsidRDefault="00613CC5" w:rsidP="00286872">
            <w:pPr>
              <w:pStyle w:val="Table10ptText-ASDEFCON"/>
            </w:pPr>
            <w:r>
              <w:t>AIC program</w:t>
            </w:r>
          </w:p>
        </w:tc>
        <w:tc>
          <w:tcPr>
            <w:tcW w:w="1401" w:type="dxa"/>
          </w:tcPr>
          <w:p w14:paraId="7220819D" w14:textId="4E296905" w:rsidR="00E942BB" w:rsidRPr="00981522" w:rsidRDefault="00613CC5" w:rsidP="00286872">
            <w:pPr>
              <w:pStyle w:val="Table10ptText-ASDEFCON"/>
            </w:pPr>
            <w:r>
              <w:t>Core</w:t>
            </w:r>
          </w:p>
        </w:tc>
        <w:tc>
          <w:tcPr>
            <w:tcW w:w="1418" w:type="dxa"/>
          </w:tcPr>
          <w:p w14:paraId="64196A74" w14:textId="25AECF11" w:rsidR="00E942BB" w:rsidRPr="00981522" w:rsidRDefault="00613CC5" w:rsidP="00286872">
            <w:pPr>
              <w:pStyle w:val="Table10ptText-ASDEFCON"/>
            </w:pPr>
            <w:r>
              <w:t>Optional</w:t>
            </w:r>
          </w:p>
        </w:tc>
        <w:tc>
          <w:tcPr>
            <w:tcW w:w="4081" w:type="dxa"/>
          </w:tcPr>
          <w:p w14:paraId="3E15DF40" w14:textId="474BCBAA" w:rsidR="00E942BB" w:rsidRPr="00981522" w:rsidRDefault="00613CC5" w:rsidP="00613CC5">
            <w:pPr>
              <w:pStyle w:val="Table10ptText-ASDEFCON"/>
            </w:pPr>
            <w:r>
              <w:t>If Contract value meets / exceeds threshold.</w:t>
            </w:r>
            <w:r w:rsidDel="00613CC5">
              <w:t xml:space="preserve"> </w:t>
            </w:r>
          </w:p>
        </w:tc>
      </w:tr>
      <w:tr w:rsidR="00613CC5" w:rsidRPr="00981522" w14:paraId="79838869" w14:textId="77777777" w:rsidTr="00B266E2">
        <w:tc>
          <w:tcPr>
            <w:tcW w:w="2155" w:type="dxa"/>
          </w:tcPr>
          <w:p w14:paraId="71A5C8C0" w14:textId="77777777" w:rsidR="00613CC5" w:rsidRPr="00981522" w:rsidRDefault="00613CC5" w:rsidP="00613CC5">
            <w:pPr>
              <w:pStyle w:val="Table10ptText-ASDEFCON"/>
            </w:pPr>
          </w:p>
        </w:tc>
        <w:tc>
          <w:tcPr>
            <w:tcW w:w="5545" w:type="dxa"/>
          </w:tcPr>
          <w:p w14:paraId="0013608B" w14:textId="3AB56B5F" w:rsidR="00613CC5" w:rsidRPr="00981522" w:rsidDel="0028689B" w:rsidRDefault="00613CC5" w:rsidP="00613CC5">
            <w:pPr>
              <w:pStyle w:val="Table10ptText-ASDEFCON"/>
            </w:pPr>
            <w:r>
              <w:t xml:space="preserve">Develop and maintain significant Industry </w:t>
            </w:r>
            <w:r w:rsidRPr="00981522">
              <w:t>capabilit</w:t>
            </w:r>
            <w:r>
              <w:t>ies.</w:t>
            </w:r>
          </w:p>
        </w:tc>
        <w:tc>
          <w:tcPr>
            <w:tcW w:w="1401" w:type="dxa"/>
          </w:tcPr>
          <w:p w14:paraId="026B7277" w14:textId="5CE4F5CD" w:rsidR="00613CC5" w:rsidRDefault="00613CC5" w:rsidP="00613CC5">
            <w:pPr>
              <w:pStyle w:val="Table10ptText-ASDEFCON"/>
            </w:pPr>
            <w:r>
              <w:t>Core</w:t>
            </w:r>
          </w:p>
        </w:tc>
        <w:tc>
          <w:tcPr>
            <w:tcW w:w="1418" w:type="dxa"/>
          </w:tcPr>
          <w:p w14:paraId="6F12FB06" w14:textId="56B68E97" w:rsidR="00613CC5" w:rsidRPr="00981522" w:rsidRDefault="00613CC5" w:rsidP="00613CC5">
            <w:pPr>
              <w:pStyle w:val="Table10ptText-ASDEFCON"/>
            </w:pPr>
            <w:r w:rsidRPr="00981522">
              <w:t>No</w:t>
            </w:r>
          </w:p>
        </w:tc>
        <w:tc>
          <w:tcPr>
            <w:tcW w:w="4081" w:type="dxa"/>
          </w:tcPr>
          <w:p w14:paraId="4634FABA" w14:textId="77777777" w:rsidR="00613CC5" w:rsidDel="00613CC5" w:rsidRDefault="00613CC5" w:rsidP="00613CC5">
            <w:pPr>
              <w:pStyle w:val="Table10ptText-ASDEFCON"/>
            </w:pPr>
          </w:p>
        </w:tc>
      </w:tr>
      <w:tr w:rsidR="00613CC5" w:rsidRPr="00981522" w14:paraId="762B6C10" w14:textId="77777777" w:rsidTr="00B266E2">
        <w:tc>
          <w:tcPr>
            <w:tcW w:w="2155" w:type="dxa"/>
          </w:tcPr>
          <w:p w14:paraId="0978EE1D" w14:textId="77777777" w:rsidR="00613CC5" w:rsidRPr="00981522" w:rsidRDefault="00613CC5" w:rsidP="00613CC5">
            <w:pPr>
              <w:pStyle w:val="Table10ptText-ASDEFCON"/>
            </w:pPr>
          </w:p>
        </w:tc>
        <w:tc>
          <w:tcPr>
            <w:tcW w:w="5545" w:type="dxa"/>
          </w:tcPr>
          <w:p w14:paraId="7F5392A4" w14:textId="0CDA4839" w:rsidR="00613CC5" w:rsidRPr="00981522" w:rsidRDefault="00613CC5" w:rsidP="00613CC5">
            <w:pPr>
              <w:pStyle w:val="Table10ptText-ASDEFCON"/>
            </w:pPr>
            <w:r>
              <w:t>Presecribed Australian Contact Expenditure Percentages</w:t>
            </w:r>
          </w:p>
        </w:tc>
        <w:tc>
          <w:tcPr>
            <w:tcW w:w="1401" w:type="dxa"/>
          </w:tcPr>
          <w:p w14:paraId="442DA20D" w14:textId="2D116B21" w:rsidR="00613CC5" w:rsidRPr="00981522" w:rsidDel="00703F5D" w:rsidRDefault="00613CC5" w:rsidP="00613CC5">
            <w:pPr>
              <w:pStyle w:val="Table10ptText-ASDEFCON"/>
            </w:pPr>
            <w:r>
              <w:t>Optional</w:t>
            </w:r>
          </w:p>
        </w:tc>
        <w:tc>
          <w:tcPr>
            <w:tcW w:w="1418" w:type="dxa"/>
          </w:tcPr>
          <w:p w14:paraId="25AEABF5" w14:textId="1047A237" w:rsidR="00613CC5" w:rsidRPr="00981522" w:rsidRDefault="00613CC5" w:rsidP="00613CC5">
            <w:pPr>
              <w:pStyle w:val="Table10ptText-ASDEFCON"/>
            </w:pPr>
            <w:r>
              <w:t>No</w:t>
            </w:r>
          </w:p>
        </w:tc>
        <w:tc>
          <w:tcPr>
            <w:tcW w:w="4081" w:type="dxa"/>
          </w:tcPr>
          <w:p w14:paraId="3907AAAC" w14:textId="667D2A6C" w:rsidR="00613CC5" w:rsidRPr="00981522" w:rsidDel="0060153D" w:rsidRDefault="007869D0" w:rsidP="00613CC5">
            <w:pPr>
              <w:pStyle w:val="Table10ptText-ASDEFCON"/>
            </w:pPr>
            <w:r>
              <w:t>Template not suited to $20m/yr+ contracts.</w:t>
            </w:r>
          </w:p>
        </w:tc>
      </w:tr>
      <w:tr w:rsidR="00613CC5" w:rsidRPr="00981522" w14:paraId="070921DB" w14:textId="77777777" w:rsidTr="00B266E2">
        <w:tc>
          <w:tcPr>
            <w:tcW w:w="2155" w:type="dxa"/>
          </w:tcPr>
          <w:p w14:paraId="098DAD68" w14:textId="323503AD" w:rsidR="00613CC5" w:rsidRPr="00981522" w:rsidRDefault="00613CC5" w:rsidP="00613CC5">
            <w:pPr>
              <w:pStyle w:val="Table10ptText-ASDEFCON"/>
            </w:pPr>
            <w:r w:rsidRPr="00981522">
              <w:t>IP</w:t>
            </w:r>
            <w:r>
              <w:t xml:space="preserve"> Rights</w:t>
            </w:r>
          </w:p>
        </w:tc>
        <w:tc>
          <w:tcPr>
            <w:tcW w:w="5545" w:type="dxa"/>
          </w:tcPr>
          <w:p w14:paraId="1B422389" w14:textId="0585D9F7" w:rsidR="00613CC5" w:rsidRPr="00981522" w:rsidRDefault="00613CC5" w:rsidP="00613CC5">
            <w:pPr>
              <w:pStyle w:val="Table10ptText-ASDEFCON"/>
            </w:pPr>
            <w:r w:rsidRPr="00981522">
              <w:t>Technical Data</w:t>
            </w:r>
            <w:r>
              <w:t>, Software and Contact Material Rights</w:t>
            </w:r>
          </w:p>
        </w:tc>
        <w:tc>
          <w:tcPr>
            <w:tcW w:w="1401" w:type="dxa"/>
          </w:tcPr>
          <w:p w14:paraId="5359ED73" w14:textId="77777777" w:rsidR="00613CC5" w:rsidRPr="00981522" w:rsidRDefault="00613CC5" w:rsidP="00613CC5">
            <w:pPr>
              <w:pStyle w:val="Table10ptText-ASDEFCON"/>
            </w:pPr>
            <w:r w:rsidRPr="00981522">
              <w:t>Core</w:t>
            </w:r>
          </w:p>
        </w:tc>
        <w:tc>
          <w:tcPr>
            <w:tcW w:w="1418" w:type="dxa"/>
          </w:tcPr>
          <w:p w14:paraId="3BF734D6" w14:textId="77777777" w:rsidR="00613CC5" w:rsidRPr="00981522" w:rsidRDefault="00613CC5" w:rsidP="00613CC5">
            <w:pPr>
              <w:pStyle w:val="Table10ptText-ASDEFCON"/>
            </w:pPr>
            <w:r w:rsidRPr="00981522">
              <w:t>Core</w:t>
            </w:r>
          </w:p>
        </w:tc>
        <w:tc>
          <w:tcPr>
            <w:tcW w:w="4081" w:type="dxa"/>
          </w:tcPr>
          <w:p w14:paraId="15B2CA57" w14:textId="188C4536" w:rsidR="00613CC5" w:rsidRPr="00981522" w:rsidRDefault="00613CC5" w:rsidP="00613CC5">
            <w:pPr>
              <w:pStyle w:val="Table10ptText-ASDEFCON"/>
            </w:pPr>
            <w:r>
              <w:t>Simplified, only one restriction category.</w:t>
            </w:r>
          </w:p>
        </w:tc>
      </w:tr>
      <w:tr w:rsidR="00613CC5" w:rsidRPr="00981522" w14:paraId="29D16791" w14:textId="77777777" w:rsidTr="00B266E2">
        <w:tc>
          <w:tcPr>
            <w:tcW w:w="2155" w:type="dxa"/>
          </w:tcPr>
          <w:p w14:paraId="7F0B336E" w14:textId="77777777" w:rsidR="00613CC5" w:rsidRPr="00981522" w:rsidRDefault="00613CC5" w:rsidP="00613CC5">
            <w:pPr>
              <w:pStyle w:val="Table10ptText-ASDEFCON"/>
            </w:pPr>
            <w:r w:rsidRPr="00981522">
              <w:t>Performance, Acceptance and Ownership</w:t>
            </w:r>
          </w:p>
        </w:tc>
        <w:tc>
          <w:tcPr>
            <w:tcW w:w="5545" w:type="dxa"/>
          </w:tcPr>
          <w:p w14:paraId="6BC0FEF7" w14:textId="7B079D83" w:rsidR="00613CC5" w:rsidRPr="00981522" w:rsidRDefault="00613CC5" w:rsidP="00613CC5">
            <w:pPr>
              <w:pStyle w:val="Table10ptText-ASDEFCON"/>
            </w:pPr>
            <w:r w:rsidRPr="00981522">
              <w:t>Non-Performance</w:t>
            </w:r>
            <w:r>
              <w:t xml:space="preserve"> / Performance Relief</w:t>
            </w:r>
          </w:p>
        </w:tc>
        <w:tc>
          <w:tcPr>
            <w:tcW w:w="1401" w:type="dxa"/>
          </w:tcPr>
          <w:p w14:paraId="66023B3F" w14:textId="77777777" w:rsidR="00613CC5" w:rsidRPr="00981522" w:rsidRDefault="00613CC5" w:rsidP="00613CC5">
            <w:pPr>
              <w:pStyle w:val="Table10ptText-ASDEFCON"/>
            </w:pPr>
            <w:r w:rsidRPr="00981522">
              <w:t>Core</w:t>
            </w:r>
          </w:p>
        </w:tc>
        <w:tc>
          <w:tcPr>
            <w:tcW w:w="1418" w:type="dxa"/>
          </w:tcPr>
          <w:p w14:paraId="7EA7C0EA" w14:textId="77777777" w:rsidR="00613CC5" w:rsidRPr="00981522" w:rsidRDefault="00613CC5" w:rsidP="00613CC5">
            <w:pPr>
              <w:pStyle w:val="Table10ptText-ASDEFCON"/>
            </w:pPr>
            <w:r w:rsidRPr="00981522">
              <w:t>Optional</w:t>
            </w:r>
          </w:p>
        </w:tc>
        <w:tc>
          <w:tcPr>
            <w:tcW w:w="4081" w:type="dxa"/>
          </w:tcPr>
          <w:p w14:paraId="04A0D9D5" w14:textId="7CE09D07" w:rsidR="00613CC5" w:rsidRPr="00981522" w:rsidRDefault="00613CC5" w:rsidP="00613CC5">
            <w:pPr>
              <w:pStyle w:val="Table10ptText-ASDEFCON"/>
            </w:pPr>
            <w:r w:rsidRPr="00981522">
              <w:t xml:space="preserve">Available </w:t>
            </w:r>
            <w:r>
              <w:t>as part of</w:t>
            </w:r>
            <w:r w:rsidRPr="00981522">
              <w:t xml:space="preserve"> the </w:t>
            </w:r>
            <w:r>
              <w:t xml:space="preserve">simple </w:t>
            </w:r>
            <w:r w:rsidRPr="00981522">
              <w:t xml:space="preserve">PBC </w:t>
            </w:r>
            <w:r>
              <w:t>option</w:t>
            </w:r>
            <w:r w:rsidRPr="00981522">
              <w:t>.</w:t>
            </w:r>
          </w:p>
        </w:tc>
      </w:tr>
      <w:tr w:rsidR="00613CC5" w:rsidRPr="00981522" w14:paraId="4AE80F2C" w14:textId="77777777" w:rsidTr="00B266E2">
        <w:tc>
          <w:tcPr>
            <w:tcW w:w="2155" w:type="dxa"/>
          </w:tcPr>
          <w:p w14:paraId="617EFF70" w14:textId="77777777" w:rsidR="00613CC5" w:rsidRPr="00981522" w:rsidRDefault="00613CC5" w:rsidP="00613CC5">
            <w:pPr>
              <w:pStyle w:val="Table10ptText-ASDEFCON"/>
            </w:pPr>
          </w:p>
        </w:tc>
        <w:tc>
          <w:tcPr>
            <w:tcW w:w="5545" w:type="dxa"/>
          </w:tcPr>
          <w:p w14:paraId="601A5CC1" w14:textId="286A9F6C" w:rsidR="00613CC5" w:rsidRPr="00981522" w:rsidRDefault="00613CC5" w:rsidP="00613CC5">
            <w:pPr>
              <w:pStyle w:val="Table10ptText-ASDEFCON"/>
            </w:pPr>
            <w:r w:rsidRPr="00981522">
              <w:t>Acceptance (</w:t>
            </w:r>
            <w:r>
              <w:t>eg,</w:t>
            </w:r>
            <w:r w:rsidRPr="00981522">
              <w:t xml:space="preserve"> for Products delivered from Services)</w:t>
            </w:r>
          </w:p>
        </w:tc>
        <w:tc>
          <w:tcPr>
            <w:tcW w:w="1401" w:type="dxa"/>
          </w:tcPr>
          <w:p w14:paraId="6E65359F" w14:textId="77777777" w:rsidR="00613CC5" w:rsidRPr="00981522" w:rsidRDefault="00613CC5" w:rsidP="00613CC5">
            <w:pPr>
              <w:pStyle w:val="Table10ptText-ASDEFCON"/>
            </w:pPr>
            <w:r w:rsidRPr="00981522">
              <w:t>Core</w:t>
            </w:r>
          </w:p>
        </w:tc>
        <w:tc>
          <w:tcPr>
            <w:tcW w:w="1418" w:type="dxa"/>
          </w:tcPr>
          <w:p w14:paraId="3BC708FA" w14:textId="77777777" w:rsidR="00613CC5" w:rsidRPr="00981522" w:rsidRDefault="00613CC5" w:rsidP="00613CC5">
            <w:pPr>
              <w:pStyle w:val="Table10ptText-ASDEFCON"/>
            </w:pPr>
            <w:r w:rsidRPr="00981522">
              <w:t>Core</w:t>
            </w:r>
          </w:p>
        </w:tc>
        <w:tc>
          <w:tcPr>
            <w:tcW w:w="4081" w:type="dxa"/>
          </w:tcPr>
          <w:p w14:paraId="5DB02E2B" w14:textId="77777777" w:rsidR="00613CC5" w:rsidRPr="00981522" w:rsidRDefault="00613CC5" w:rsidP="00613CC5">
            <w:pPr>
              <w:pStyle w:val="Table10ptText-ASDEFCON"/>
            </w:pPr>
          </w:p>
        </w:tc>
      </w:tr>
      <w:tr w:rsidR="00613CC5" w:rsidRPr="00981522" w14:paraId="43CE6909" w14:textId="77777777" w:rsidTr="00B266E2">
        <w:tc>
          <w:tcPr>
            <w:tcW w:w="2155" w:type="dxa"/>
          </w:tcPr>
          <w:p w14:paraId="439AE5DF" w14:textId="77777777" w:rsidR="00613CC5" w:rsidRPr="00981522" w:rsidRDefault="00613CC5" w:rsidP="00613CC5">
            <w:pPr>
              <w:pStyle w:val="Table10ptText-ASDEFCON"/>
            </w:pPr>
          </w:p>
        </w:tc>
        <w:tc>
          <w:tcPr>
            <w:tcW w:w="5545" w:type="dxa"/>
          </w:tcPr>
          <w:p w14:paraId="28718284" w14:textId="679B03FB" w:rsidR="00613CC5" w:rsidRPr="00981522" w:rsidRDefault="00613CC5" w:rsidP="00613CC5">
            <w:pPr>
              <w:pStyle w:val="Table10ptText-ASDEFCON"/>
            </w:pPr>
            <w:r w:rsidRPr="00981522">
              <w:t>Schedule obligations</w:t>
            </w:r>
            <w:r>
              <w:t xml:space="preserve"> / Delay</w:t>
            </w:r>
          </w:p>
        </w:tc>
        <w:tc>
          <w:tcPr>
            <w:tcW w:w="1401" w:type="dxa"/>
          </w:tcPr>
          <w:p w14:paraId="25A8C803" w14:textId="77777777" w:rsidR="00613CC5" w:rsidRPr="00981522" w:rsidRDefault="00613CC5" w:rsidP="00613CC5">
            <w:pPr>
              <w:pStyle w:val="Table10ptText-ASDEFCON"/>
            </w:pPr>
            <w:r w:rsidRPr="00981522">
              <w:t>Core</w:t>
            </w:r>
          </w:p>
        </w:tc>
        <w:tc>
          <w:tcPr>
            <w:tcW w:w="1418" w:type="dxa"/>
          </w:tcPr>
          <w:p w14:paraId="570DEE8F" w14:textId="1D72B8F8" w:rsidR="00613CC5" w:rsidRPr="00981522" w:rsidRDefault="00613CC5" w:rsidP="00613CC5">
            <w:pPr>
              <w:pStyle w:val="Table10ptText-ASDEFCON"/>
            </w:pPr>
            <w:r>
              <w:t>No</w:t>
            </w:r>
          </w:p>
        </w:tc>
        <w:tc>
          <w:tcPr>
            <w:tcW w:w="4081" w:type="dxa"/>
          </w:tcPr>
          <w:p w14:paraId="4C85CB20" w14:textId="77777777" w:rsidR="00613CC5" w:rsidRPr="00981522" w:rsidRDefault="00613CC5" w:rsidP="00613CC5">
            <w:pPr>
              <w:pStyle w:val="Table10ptText-ASDEFCON"/>
            </w:pPr>
          </w:p>
        </w:tc>
      </w:tr>
      <w:tr w:rsidR="00613CC5" w:rsidRPr="00981522" w14:paraId="58198D70" w14:textId="77777777" w:rsidTr="00B266E2">
        <w:tc>
          <w:tcPr>
            <w:tcW w:w="2155" w:type="dxa"/>
          </w:tcPr>
          <w:p w14:paraId="60A05303" w14:textId="77777777" w:rsidR="00613CC5" w:rsidRPr="00981522" w:rsidRDefault="00613CC5" w:rsidP="00613CC5">
            <w:pPr>
              <w:pStyle w:val="Table10ptText-ASDEFCON"/>
            </w:pPr>
          </w:p>
        </w:tc>
        <w:tc>
          <w:tcPr>
            <w:tcW w:w="5545" w:type="dxa"/>
          </w:tcPr>
          <w:p w14:paraId="019D84A4" w14:textId="77777777" w:rsidR="00613CC5" w:rsidRPr="00981522" w:rsidRDefault="00613CC5" w:rsidP="00613CC5">
            <w:pPr>
              <w:pStyle w:val="Table10ptText-ASDEFCON"/>
            </w:pPr>
            <w:r w:rsidRPr="00981522">
              <w:t>Substituted Performance</w:t>
            </w:r>
          </w:p>
        </w:tc>
        <w:tc>
          <w:tcPr>
            <w:tcW w:w="1401" w:type="dxa"/>
          </w:tcPr>
          <w:p w14:paraId="12F6464C" w14:textId="77777777" w:rsidR="00613CC5" w:rsidRPr="00981522" w:rsidRDefault="00613CC5" w:rsidP="00613CC5">
            <w:pPr>
              <w:pStyle w:val="Table10ptText-ASDEFCON"/>
            </w:pPr>
            <w:r w:rsidRPr="00981522">
              <w:t>Core</w:t>
            </w:r>
          </w:p>
        </w:tc>
        <w:tc>
          <w:tcPr>
            <w:tcW w:w="1418" w:type="dxa"/>
          </w:tcPr>
          <w:p w14:paraId="0CF3865D" w14:textId="77777777" w:rsidR="00613CC5" w:rsidRPr="00981522" w:rsidRDefault="00613CC5" w:rsidP="00613CC5">
            <w:pPr>
              <w:pStyle w:val="Table10ptText-ASDEFCON"/>
            </w:pPr>
            <w:r w:rsidRPr="00981522">
              <w:t>No</w:t>
            </w:r>
          </w:p>
        </w:tc>
        <w:tc>
          <w:tcPr>
            <w:tcW w:w="4081" w:type="dxa"/>
          </w:tcPr>
          <w:p w14:paraId="757657F7" w14:textId="7EAA54AB" w:rsidR="00613CC5" w:rsidRPr="00981522" w:rsidRDefault="00613CC5" w:rsidP="00613CC5">
            <w:pPr>
              <w:pStyle w:val="Table10ptText-ASDEFCON"/>
            </w:pPr>
          </w:p>
        </w:tc>
      </w:tr>
      <w:tr w:rsidR="00613CC5" w:rsidRPr="00981522" w14:paraId="7E669AF8" w14:textId="77777777" w:rsidTr="00B266E2">
        <w:tc>
          <w:tcPr>
            <w:tcW w:w="2155" w:type="dxa"/>
          </w:tcPr>
          <w:p w14:paraId="6753D6BB" w14:textId="77777777" w:rsidR="00613CC5" w:rsidRPr="00981522" w:rsidRDefault="00613CC5" w:rsidP="00613CC5">
            <w:pPr>
              <w:pStyle w:val="Table10ptText-ASDEFCON"/>
            </w:pPr>
          </w:p>
        </w:tc>
        <w:tc>
          <w:tcPr>
            <w:tcW w:w="5545" w:type="dxa"/>
          </w:tcPr>
          <w:p w14:paraId="1661A3FF" w14:textId="77777777" w:rsidR="00613CC5" w:rsidRPr="00981522" w:rsidRDefault="00613CC5" w:rsidP="00613CC5">
            <w:pPr>
              <w:pStyle w:val="Table10ptText-ASDEFCON"/>
            </w:pPr>
            <w:r w:rsidRPr="00981522">
              <w:t>Remediation Plans</w:t>
            </w:r>
          </w:p>
        </w:tc>
        <w:tc>
          <w:tcPr>
            <w:tcW w:w="1401" w:type="dxa"/>
          </w:tcPr>
          <w:p w14:paraId="3ADD1BDE" w14:textId="77777777" w:rsidR="00613CC5" w:rsidRPr="00981522" w:rsidRDefault="00613CC5" w:rsidP="00613CC5">
            <w:pPr>
              <w:pStyle w:val="Table10ptText-ASDEFCON"/>
            </w:pPr>
            <w:r w:rsidRPr="00981522">
              <w:t>Core</w:t>
            </w:r>
          </w:p>
        </w:tc>
        <w:tc>
          <w:tcPr>
            <w:tcW w:w="1418" w:type="dxa"/>
          </w:tcPr>
          <w:p w14:paraId="4F82F042" w14:textId="677F2C44" w:rsidR="00613CC5" w:rsidRPr="00981522" w:rsidDel="00811D78" w:rsidRDefault="00613CC5" w:rsidP="00613CC5">
            <w:pPr>
              <w:pStyle w:val="Table10ptText-ASDEFCON"/>
            </w:pPr>
            <w:r>
              <w:t>Core</w:t>
            </w:r>
          </w:p>
        </w:tc>
        <w:tc>
          <w:tcPr>
            <w:tcW w:w="4081" w:type="dxa"/>
          </w:tcPr>
          <w:p w14:paraId="6D48014B" w14:textId="77777777" w:rsidR="00613CC5" w:rsidRPr="00981522" w:rsidRDefault="00613CC5" w:rsidP="00613CC5">
            <w:pPr>
              <w:pStyle w:val="Table10ptText-ASDEFCON"/>
            </w:pPr>
          </w:p>
        </w:tc>
      </w:tr>
      <w:tr w:rsidR="00613CC5" w:rsidRPr="00981522" w14:paraId="6D1B9479" w14:textId="77777777" w:rsidTr="00B266E2">
        <w:tc>
          <w:tcPr>
            <w:tcW w:w="2155" w:type="dxa"/>
          </w:tcPr>
          <w:p w14:paraId="5281D397" w14:textId="77777777" w:rsidR="00613CC5" w:rsidRPr="00981522" w:rsidRDefault="00613CC5" w:rsidP="00613CC5">
            <w:pPr>
              <w:pStyle w:val="Table10ptText-ASDEFCON"/>
            </w:pPr>
            <w:r w:rsidRPr="00981522">
              <w:t>Price and Payment</w:t>
            </w:r>
          </w:p>
        </w:tc>
        <w:tc>
          <w:tcPr>
            <w:tcW w:w="5545" w:type="dxa"/>
          </w:tcPr>
          <w:p w14:paraId="599F3134" w14:textId="20D38E64" w:rsidR="00613CC5" w:rsidRPr="00981522" w:rsidRDefault="00613CC5" w:rsidP="00613CC5">
            <w:pPr>
              <w:pStyle w:val="Table10ptText-ASDEFCON"/>
            </w:pPr>
            <w:r w:rsidRPr="00981522">
              <w:t>Price, Payment</w:t>
            </w:r>
            <w:r>
              <w:t xml:space="preserve"> Arrangements</w:t>
            </w:r>
          </w:p>
        </w:tc>
        <w:tc>
          <w:tcPr>
            <w:tcW w:w="1401" w:type="dxa"/>
          </w:tcPr>
          <w:p w14:paraId="4B2F8091" w14:textId="77777777" w:rsidR="00613CC5" w:rsidRPr="00981522" w:rsidRDefault="00613CC5" w:rsidP="00613CC5">
            <w:pPr>
              <w:pStyle w:val="Table10ptText-ASDEFCON"/>
            </w:pPr>
            <w:r w:rsidRPr="00981522">
              <w:t>Core</w:t>
            </w:r>
          </w:p>
        </w:tc>
        <w:tc>
          <w:tcPr>
            <w:tcW w:w="1418" w:type="dxa"/>
          </w:tcPr>
          <w:p w14:paraId="78640AFF" w14:textId="77777777" w:rsidR="00613CC5" w:rsidRPr="00981522" w:rsidRDefault="00613CC5" w:rsidP="00613CC5">
            <w:pPr>
              <w:pStyle w:val="Table10ptText-ASDEFCON"/>
            </w:pPr>
            <w:r w:rsidRPr="00981522">
              <w:t>Core</w:t>
            </w:r>
          </w:p>
        </w:tc>
        <w:tc>
          <w:tcPr>
            <w:tcW w:w="4081" w:type="dxa"/>
          </w:tcPr>
          <w:p w14:paraId="3106CE0D" w14:textId="77777777" w:rsidR="00613CC5" w:rsidRPr="00981522" w:rsidRDefault="00613CC5" w:rsidP="00613CC5">
            <w:pPr>
              <w:pStyle w:val="Table10ptText-ASDEFCON"/>
            </w:pPr>
          </w:p>
        </w:tc>
      </w:tr>
      <w:tr w:rsidR="00613CC5" w:rsidRPr="00981522" w14:paraId="5EF8DF17" w14:textId="77777777" w:rsidTr="00B266E2">
        <w:tc>
          <w:tcPr>
            <w:tcW w:w="2155" w:type="dxa"/>
          </w:tcPr>
          <w:p w14:paraId="0BB6F408" w14:textId="77777777" w:rsidR="00613CC5" w:rsidRPr="00981522" w:rsidRDefault="00613CC5" w:rsidP="00613CC5">
            <w:pPr>
              <w:pStyle w:val="Table10ptText-ASDEFCON"/>
            </w:pPr>
          </w:p>
        </w:tc>
        <w:tc>
          <w:tcPr>
            <w:tcW w:w="5545" w:type="dxa"/>
          </w:tcPr>
          <w:p w14:paraId="04BC8597" w14:textId="7B464D37" w:rsidR="00613CC5" w:rsidRPr="00981522" w:rsidRDefault="00613CC5" w:rsidP="00613CC5">
            <w:pPr>
              <w:pStyle w:val="Table10ptText-ASDEFCON"/>
            </w:pPr>
            <w:r>
              <w:t xml:space="preserve">Excluded Services </w:t>
            </w:r>
            <w:r w:rsidR="007869D0">
              <w:t xml:space="preserve">Fees </w:t>
            </w:r>
            <w:r>
              <w:t>(part of Recurring Services</w:t>
            </w:r>
            <w:r w:rsidR="007869D0">
              <w:t xml:space="preserve"> Fees</w:t>
            </w:r>
            <w:r>
              <w:t>)</w:t>
            </w:r>
          </w:p>
        </w:tc>
        <w:tc>
          <w:tcPr>
            <w:tcW w:w="1401" w:type="dxa"/>
          </w:tcPr>
          <w:p w14:paraId="4F5DAB8D" w14:textId="77777777" w:rsidR="00613CC5" w:rsidRPr="00981522" w:rsidRDefault="00613CC5" w:rsidP="00613CC5">
            <w:pPr>
              <w:pStyle w:val="Table10ptText-ASDEFCON"/>
            </w:pPr>
            <w:r>
              <w:t>Optional</w:t>
            </w:r>
          </w:p>
        </w:tc>
        <w:tc>
          <w:tcPr>
            <w:tcW w:w="1418" w:type="dxa"/>
          </w:tcPr>
          <w:p w14:paraId="578B14D1" w14:textId="77777777" w:rsidR="00613CC5" w:rsidRPr="00981522" w:rsidRDefault="00613CC5" w:rsidP="00613CC5">
            <w:pPr>
              <w:pStyle w:val="Table10ptText-ASDEFCON"/>
            </w:pPr>
            <w:r>
              <w:t>No</w:t>
            </w:r>
          </w:p>
        </w:tc>
        <w:tc>
          <w:tcPr>
            <w:tcW w:w="4081" w:type="dxa"/>
          </w:tcPr>
          <w:p w14:paraId="0DAA728A" w14:textId="77777777" w:rsidR="00613CC5" w:rsidRPr="00981522" w:rsidRDefault="00613CC5" w:rsidP="00613CC5">
            <w:pPr>
              <w:pStyle w:val="Table10ptText-ASDEFCON"/>
            </w:pPr>
          </w:p>
        </w:tc>
      </w:tr>
      <w:tr w:rsidR="00613CC5" w:rsidRPr="00981522" w14:paraId="266F7A03" w14:textId="77777777" w:rsidTr="00B266E2">
        <w:tc>
          <w:tcPr>
            <w:tcW w:w="2155" w:type="dxa"/>
          </w:tcPr>
          <w:p w14:paraId="561BD84C" w14:textId="77777777" w:rsidR="00613CC5" w:rsidRPr="00981522" w:rsidRDefault="00613CC5" w:rsidP="00613CC5">
            <w:pPr>
              <w:pStyle w:val="Table10ptText-ASDEFCON"/>
            </w:pPr>
          </w:p>
        </w:tc>
        <w:tc>
          <w:tcPr>
            <w:tcW w:w="5545" w:type="dxa"/>
          </w:tcPr>
          <w:p w14:paraId="0545BCA5" w14:textId="77777777" w:rsidR="00613CC5" w:rsidRPr="00981522" w:rsidRDefault="00613CC5" w:rsidP="00613CC5">
            <w:pPr>
              <w:pStyle w:val="Table10ptText-ASDEFCON"/>
            </w:pPr>
            <w:r w:rsidRPr="00981522">
              <w:t>Adjustments (eg, for indices and foreign currency)</w:t>
            </w:r>
          </w:p>
        </w:tc>
        <w:tc>
          <w:tcPr>
            <w:tcW w:w="1401" w:type="dxa"/>
          </w:tcPr>
          <w:p w14:paraId="5F62C208" w14:textId="77777777" w:rsidR="00613CC5" w:rsidRPr="00981522" w:rsidRDefault="00613CC5" w:rsidP="00613CC5">
            <w:pPr>
              <w:pStyle w:val="Table10ptText-ASDEFCON"/>
            </w:pPr>
            <w:r w:rsidRPr="00981522">
              <w:t>Core</w:t>
            </w:r>
          </w:p>
        </w:tc>
        <w:tc>
          <w:tcPr>
            <w:tcW w:w="1418" w:type="dxa"/>
          </w:tcPr>
          <w:p w14:paraId="6ABAA0AB" w14:textId="6AD15257" w:rsidR="00613CC5" w:rsidRPr="00981522" w:rsidRDefault="00613CC5" w:rsidP="00613CC5">
            <w:pPr>
              <w:pStyle w:val="Table10ptText-ASDEFCON"/>
            </w:pPr>
            <w:r>
              <w:t>Core</w:t>
            </w:r>
          </w:p>
        </w:tc>
        <w:tc>
          <w:tcPr>
            <w:tcW w:w="4081" w:type="dxa"/>
          </w:tcPr>
          <w:p w14:paraId="14B2B251" w14:textId="7380CE95" w:rsidR="00613CC5" w:rsidRPr="00981522" w:rsidRDefault="00613CC5" w:rsidP="00613CC5">
            <w:pPr>
              <w:pStyle w:val="Table10ptText-ASDEFCON"/>
            </w:pPr>
            <w:r>
              <w:t>Simple approach i</w:t>
            </w:r>
            <w:r w:rsidRPr="00981522">
              <w:t>ncluded in Attachment B.</w:t>
            </w:r>
          </w:p>
        </w:tc>
      </w:tr>
      <w:tr w:rsidR="00613CC5" w:rsidRPr="00981522" w14:paraId="56004098" w14:textId="77777777" w:rsidTr="00B266E2">
        <w:tc>
          <w:tcPr>
            <w:tcW w:w="2155" w:type="dxa"/>
          </w:tcPr>
          <w:p w14:paraId="1DA87B7D" w14:textId="77777777" w:rsidR="00613CC5" w:rsidRPr="00981522" w:rsidRDefault="00613CC5" w:rsidP="00613CC5">
            <w:pPr>
              <w:pStyle w:val="Table10ptText-ASDEFCON"/>
            </w:pPr>
          </w:p>
        </w:tc>
        <w:tc>
          <w:tcPr>
            <w:tcW w:w="5545" w:type="dxa"/>
          </w:tcPr>
          <w:p w14:paraId="63963F4D" w14:textId="77777777" w:rsidR="00613CC5" w:rsidRPr="00981522" w:rsidRDefault="00613CC5" w:rsidP="00613CC5">
            <w:pPr>
              <w:pStyle w:val="Table10ptText-ASDEFCON"/>
            </w:pPr>
            <w:r w:rsidRPr="00981522">
              <w:t>Mobilisation Payments</w:t>
            </w:r>
          </w:p>
        </w:tc>
        <w:tc>
          <w:tcPr>
            <w:tcW w:w="1401" w:type="dxa"/>
          </w:tcPr>
          <w:p w14:paraId="16076576" w14:textId="77777777" w:rsidR="00613CC5" w:rsidRPr="00981522" w:rsidRDefault="00613CC5" w:rsidP="00613CC5">
            <w:pPr>
              <w:pStyle w:val="Table10ptText-ASDEFCON"/>
            </w:pPr>
            <w:r w:rsidRPr="00981522">
              <w:t>Optional</w:t>
            </w:r>
          </w:p>
        </w:tc>
        <w:tc>
          <w:tcPr>
            <w:tcW w:w="1418" w:type="dxa"/>
          </w:tcPr>
          <w:p w14:paraId="34CC1657" w14:textId="77777777" w:rsidR="00613CC5" w:rsidRPr="00981522" w:rsidRDefault="00613CC5" w:rsidP="00613CC5">
            <w:pPr>
              <w:pStyle w:val="Table10ptText-ASDEFCON"/>
            </w:pPr>
            <w:r w:rsidRPr="00981522">
              <w:t>Optional</w:t>
            </w:r>
          </w:p>
        </w:tc>
        <w:tc>
          <w:tcPr>
            <w:tcW w:w="4081" w:type="dxa"/>
          </w:tcPr>
          <w:p w14:paraId="1481E378" w14:textId="77777777" w:rsidR="00613CC5" w:rsidRPr="00981522" w:rsidRDefault="00613CC5" w:rsidP="00613CC5">
            <w:pPr>
              <w:pStyle w:val="Table10ptText-ASDEFCON"/>
            </w:pPr>
          </w:p>
        </w:tc>
      </w:tr>
      <w:tr w:rsidR="00613CC5" w:rsidRPr="00981522" w14:paraId="02D116AF" w14:textId="77777777" w:rsidTr="00B266E2">
        <w:tc>
          <w:tcPr>
            <w:tcW w:w="2155" w:type="dxa"/>
          </w:tcPr>
          <w:p w14:paraId="62BAE46E" w14:textId="77777777" w:rsidR="00613CC5" w:rsidRPr="00981522" w:rsidRDefault="00613CC5" w:rsidP="00613CC5">
            <w:pPr>
              <w:pStyle w:val="Table10ptText-ASDEFCON"/>
            </w:pPr>
          </w:p>
        </w:tc>
        <w:tc>
          <w:tcPr>
            <w:tcW w:w="5545" w:type="dxa"/>
          </w:tcPr>
          <w:p w14:paraId="36DA284D" w14:textId="63335F5F" w:rsidR="00613CC5" w:rsidRPr="00981522" w:rsidRDefault="00613CC5" w:rsidP="00613CC5">
            <w:pPr>
              <w:pStyle w:val="Table10ptText-ASDEFCON"/>
            </w:pPr>
            <w:r>
              <w:t xml:space="preserve">Guarantee for </w:t>
            </w:r>
            <w:r w:rsidRPr="00981522">
              <w:t>Performance</w:t>
            </w:r>
            <w:r>
              <w:t xml:space="preserve"> /</w:t>
            </w:r>
            <w:r w:rsidRPr="00981522">
              <w:t xml:space="preserve"> Security, </w:t>
            </w:r>
            <w:r>
              <w:br/>
            </w:r>
            <w:r w:rsidRPr="00981522">
              <w:t>Deed of Substitution</w:t>
            </w:r>
            <w:r>
              <w:t xml:space="preserve"> / Guarantee</w:t>
            </w:r>
            <w:r w:rsidRPr="00981522">
              <w:t xml:space="preserve"> and Indemnity</w:t>
            </w:r>
          </w:p>
        </w:tc>
        <w:tc>
          <w:tcPr>
            <w:tcW w:w="1401" w:type="dxa"/>
          </w:tcPr>
          <w:p w14:paraId="6A48F1BB" w14:textId="77777777" w:rsidR="00613CC5" w:rsidRPr="00981522" w:rsidRDefault="00613CC5" w:rsidP="00613CC5">
            <w:pPr>
              <w:pStyle w:val="Table10ptText-ASDEFCON"/>
            </w:pPr>
            <w:r w:rsidRPr="00981522">
              <w:t>RFT Core</w:t>
            </w:r>
          </w:p>
        </w:tc>
        <w:tc>
          <w:tcPr>
            <w:tcW w:w="1418" w:type="dxa"/>
          </w:tcPr>
          <w:p w14:paraId="0B6E7205" w14:textId="77777777" w:rsidR="00613CC5" w:rsidRPr="00981522" w:rsidRDefault="00613CC5" w:rsidP="00613CC5">
            <w:pPr>
              <w:pStyle w:val="Table10ptText-ASDEFCON"/>
            </w:pPr>
            <w:r w:rsidRPr="00981522">
              <w:t>Optional</w:t>
            </w:r>
          </w:p>
        </w:tc>
        <w:tc>
          <w:tcPr>
            <w:tcW w:w="4081" w:type="dxa"/>
          </w:tcPr>
          <w:p w14:paraId="2718F08D" w14:textId="77777777" w:rsidR="00613CC5" w:rsidRPr="00981522" w:rsidRDefault="00613CC5" w:rsidP="00613CC5">
            <w:pPr>
              <w:pStyle w:val="Table10ptText-ASDEFCON"/>
            </w:pPr>
            <w:r w:rsidRPr="00981522">
              <w:t>Or alternative.</w:t>
            </w:r>
          </w:p>
        </w:tc>
      </w:tr>
      <w:tr w:rsidR="00613CC5" w:rsidRPr="00981522" w14:paraId="3305411F" w14:textId="77777777" w:rsidTr="00B266E2">
        <w:tc>
          <w:tcPr>
            <w:tcW w:w="2155" w:type="dxa"/>
          </w:tcPr>
          <w:p w14:paraId="2A5FF9AA" w14:textId="77777777" w:rsidR="00613CC5" w:rsidRPr="00981522" w:rsidRDefault="00613CC5" w:rsidP="00613CC5">
            <w:pPr>
              <w:pStyle w:val="Table10ptText-ASDEFCON"/>
            </w:pPr>
          </w:p>
        </w:tc>
        <w:tc>
          <w:tcPr>
            <w:tcW w:w="5545" w:type="dxa"/>
          </w:tcPr>
          <w:p w14:paraId="3EF9AA2E" w14:textId="77777777" w:rsidR="00613CC5" w:rsidRPr="00981522" w:rsidRDefault="00613CC5" w:rsidP="00613CC5">
            <w:pPr>
              <w:pStyle w:val="Table10ptText-ASDEFCON"/>
            </w:pPr>
            <w:r w:rsidRPr="00981522">
              <w:t>Performance Payments</w:t>
            </w:r>
          </w:p>
        </w:tc>
        <w:tc>
          <w:tcPr>
            <w:tcW w:w="1401" w:type="dxa"/>
          </w:tcPr>
          <w:p w14:paraId="0B0272C4" w14:textId="77777777" w:rsidR="00613CC5" w:rsidRPr="00981522" w:rsidRDefault="00613CC5" w:rsidP="00613CC5">
            <w:pPr>
              <w:pStyle w:val="Table10ptText-ASDEFCON"/>
            </w:pPr>
            <w:r w:rsidRPr="00981522">
              <w:t>Core</w:t>
            </w:r>
          </w:p>
        </w:tc>
        <w:tc>
          <w:tcPr>
            <w:tcW w:w="1418" w:type="dxa"/>
          </w:tcPr>
          <w:p w14:paraId="77F98AB0" w14:textId="2F8222C4" w:rsidR="00613CC5" w:rsidRPr="00981522" w:rsidRDefault="00613CC5" w:rsidP="00613CC5">
            <w:pPr>
              <w:pStyle w:val="Table10ptText-ASDEFCON"/>
            </w:pPr>
            <w:r>
              <w:t>Optional</w:t>
            </w:r>
          </w:p>
        </w:tc>
        <w:tc>
          <w:tcPr>
            <w:tcW w:w="4081" w:type="dxa"/>
          </w:tcPr>
          <w:p w14:paraId="3B4A78B3" w14:textId="58911152" w:rsidR="00613CC5" w:rsidRPr="00981522" w:rsidRDefault="00613CC5" w:rsidP="00613CC5">
            <w:pPr>
              <w:pStyle w:val="Table10ptText-ASDEFCON"/>
            </w:pPr>
            <w:r w:rsidRPr="00981522">
              <w:t xml:space="preserve">Available </w:t>
            </w:r>
            <w:r>
              <w:t>as part of</w:t>
            </w:r>
            <w:r w:rsidRPr="00981522">
              <w:t xml:space="preserve"> the PBC </w:t>
            </w:r>
            <w:r>
              <w:t>option</w:t>
            </w:r>
            <w:r w:rsidRPr="00981522">
              <w:t>.</w:t>
            </w:r>
          </w:p>
        </w:tc>
      </w:tr>
      <w:tr w:rsidR="00613CC5" w:rsidRPr="00981522" w14:paraId="5EB83C9B" w14:textId="77777777" w:rsidTr="00B266E2">
        <w:tc>
          <w:tcPr>
            <w:tcW w:w="2155" w:type="dxa"/>
          </w:tcPr>
          <w:p w14:paraId="75C600DE" w14:textId="77777777" w:rsidR="00613CC5" w:rsidRPr="00981522" w:rsidRDefault="00613CC5" w:rsidP="00613CC5">
            <w:pPr>
              <w:pStyle w:val="Table10ptText-ASDEFCON"/>
            </w:pPr>
          </w:p>
        </w:tc>
        <w:tc>
          <w:tcPr>
            <w:tcW w:w="5545" w:type="dxa"/>
          </w:tcPr>
          <w:p w14:paraId="481C3664" w14:textId="2537F54B" w:rsidR="00613CC5" w:rsidRPr="00981522" w:rsidRDefault="00613CC5" w:rsidP="00613CC5">
            <w:pPr>
              <w:pStyle w:val="Table10ptText-ASDEFCON"/>
            </w:pPr>
            <w:r>
              <w:t>Suspending</w:t>
            </w:r>
            <w:r w:rsidRPr="00981522">
              <w:t xml:space="preserve"> Payments</w:t>
            </w:r>
          </w:p>
        </w:tc>
        <w:tc>
          <w:tcPr>
            <w:tcW w:w="1401" w:type="dxa"/>
          </w:tcPr>
          <w:p w14:paraId="7D5F69F9" w14:textId="77777777" w:rsidR="00613CC5" w:rsidRPr="00981522" w:rsidRDefault="00613CC5" w:rsidP="00613CC5">
            <w:pPr>
              <w:pStyle w:val="Table10ptText-ASDEFCON"/>
            </w:pPr>
            <w:r w:rsidRPr="00981522">
              <w:t>Core</w:t>
            </w:r>
          </w:p>
        </w:tc>
        <w:tc>
          <w:tcPr>
            <w:tcW w:w="1418" w:type="dxa"/>
          </w:tcPr>
          <w:p w14:paraId="507178E1" w14:textId="77777777" w:rsidR="00613CC5" w:rsidRPr="00981522" w:rsidRDefault="00613CC5" w:rsidP="00613CC5">
            <w:pPr>
              <w:pStyle w:val="Table10ptText-ASDEFCON"/>
            </w:pPr>
            <w:r w:rsidRPr="00981522">
              <w:t>Core</w:t>
            </w:r>
          </w:p>
        </w:tc>
        <w:tc>
          <w:tcPr>
            <w:tcW w:w="4081" w:type="dxa"/>
          </w:tcPr>
          <w:p w14:paraId="2C3740A8" w14:textId="77777777" w:rsidR="00613CC5" w:rsidRPr="00981522" w:rsidRDefault="00613CC5" w:rsidP="00613CC5">
            <w:pPr>
              <w:pStyle w:val="Table10ptText-ASDEFCON"/>
            </w:pPr>
          </w:p>
        </w:tc>
      </w:tr>
      <w:tr w:rsidR="00613CC5" w:rsidRPr="00981522" w14:paraId="192171B0" w14:textId="77777777" w:rsidTr="00B266E2">
        <w:tc>
          <w:tcPr>
            <w:tcW w:w="2155" w:type="dxa"/>
          </w:tcPr>
          <w:p w14:paraId="7B559482" w14:textId="77777777" w:rsidR="00613CC5" w:rsidRPr="00981522" w:rsidRDefault="00613CC5" w:rsidP="00613CC5">
            <w:pPr>
              <w:pStyle w:val="Table10ptText-ASDEFCON"/>
            </w:pPr>
          </w:p>
        </w:tc>
        <w:tc>
          <w:tcPr>
            <w:tcW w:w="5545" w:type="dxa"/>
          </w:tcPr>
          <w:p w14:paraId="1D2F3B9C" w14:textId="51300A0B" w:rsidR="00613CC5" w:rsidRPr="00981522" w:rsidRDefault="00613CC5" w:rsidP="00613CC5">
            <w:pPr>
              <w:pStyle w:val="Table10ptText-ASDEFCON"/>
            </w:pPr>
            <w:r w:rsidRPr="00981522">
              <w:t xml:space="preserve">Taxes and Duties, </w:t>
            </w:r>
            <w:r>
              <w:br/>
            </w:r>
            <w:r w:rsidRPr="00981522">
              <w:t>GST Agent</w:t>
            </w:r>
          </w:p>
        </w:tc>
        <w:tc>
          <w:tcPr>
            <w:tcW w:w="1401" w:type="dxa"/>
          </w:tcPr>
          <w:p w14:paraId="380E973B" w14:textId="77777777" w:rsidR="00613CC5" w:rsidRPr="00981522" w:rsidRDefault="00613CC5" w:rsidP="00613CC5">
            <w:pPr>
              <w:pStyle w:val="Table10ptText-ASDEFCON"/>
            </w:pPr>
            <w:r w:rsidRPr="00981522">
              <w:t xml:space="preserve">Core, </w:t>
            </w:r>
            <w:r w:rsidRPr="00981522">
              <w:br/>
              <w:t>RFT Core</w:t>
            </w:r>
          </w:p>
        </w:tc>
        <w:tc>
          <w:tcPr>
            <w:tcW w:w="1418" w:type="dxa"/>
          </w:tcPr>
          <w:p w14:paraId="22CC77D2" w14:textId="3B4D3D8B" w:rsidR="00613CC5" w:rsidRPr="00981522" w:rsidRDefault="00613CC5" w:rsidP="00613CC5">
            <w:pPr>
              <w:pStyle w:val="Table10ptText-ASDEFCON"/>
            </w:pPr>
            <w:r w:rsidRPr="00981522">
              <w:t xml:space="preserve">Core, </w:t>
            </w:r>
            <w:r>
              <w:br/>
              <w:t>RFT Core</w:t>
            </w:r>
          </w:p>
        </w:tc>
        <w:tc>
          <w:tcPr>
            <w:tcW w:w="4081" w:type="dxa"/>
          </w:tcPr>
          <w:p w14:paraId="191D6E69" w14:textId="77777777" w:rsidR="00613CC5" w:rsidRPr="00981522" w:rsidRDefault="00613CC5" w:rsidP="00613CC5">
            <w:pPr>
              <w:pStyle w:val="Table10ptText-ASDEFCON"/>
            </w:pPr>
          </w:p>
        </w:tc>
      </w:tr>
      <w:tr w:rsidR="00613CC5" w:rsidRPr="00981522" w14:paraId="099EBED5" w14:textId="77777777" w:rsidTr="00B266E2">
        <w:tc>
          <w:tcPr>
            <w:tcW w:w="2155" w:type="dxa"/>
          </w:tcPr>
          <w:p w14:paraId="0FF885D7" w14:textId="238FD7B4" w:rsidR="00613CC5" w:rsidRPr="00981522" w:rsidRDefault="00613CC5" w:rsidP="00613CC5">
            <w:pPr>
              <w:pStyle w:val="Table10ptText-ASDEFCON"/>
            </w:pPr>
            <w:r>
              <w:t>Defects</w:t>
            </w:r>
          </w:p>
        </w:tc>
        <w:tc>
          <w:tcPr>
            <w:tcW w:w="5545" w:type="dxa"/>
          </w:tcPr>
          <w:p w14:paraId="4C33304B" w14:textId="5B72C9FB" w:rsidR="00613CC5" w:rsidRPr="00981522" w:rsidRDefault="00613CC5" w:rsidP="00613CC5">
            <w:pPr>
              <w:pStyle w:val="Table10ptText-ASDEFCON"/>
            </w:pPr>
            <w:r>
              <w:t>Defect Notification and Rectification</w:t>
            </w:r>
          </w:p>
        </w:tc>
        <w:tc>
          <w:tcPr>
            <w:tcW w:w="1401" w:type="dxa"/>
          </w:tcPr>
          <w:p w14:paraId="62D08702" w14:textId="66494139" w:rsidR="00613CC5" w:rsidRPr="00981522" w:rsidRDefault="00613CC5" w:rsidP="00613CC5">
            <w:pPr>
              <w:pStyle w:val="Table10ptText-ASDEFCON"/>
            </w:pPr>
            <w:r>
              <w:t>Core</w:t>
            </w:r>
          </w:p>
        </w:tc>
        <w:tc>
          <w:tcPr>
            <w:tcW w:w="1418" w:type="dxa"/>
          </w:tcPr>
          <w:p w14:paraId="74D848CA" w14:textId="0ED73C9C" w:rsidR="00613CC5" w:rsidRPr="00981522" w:rsidRDefault="00613CC5" w:rsidP="00613CC5">
            <w:pPr>
              <w:pStyle w:val="Table10ptText-ASDEFCON"/>
            </w:pPr>
            <w:r>
              <w:t>Core</w:t>
            </w:r>
          </w:p>
        </w:tc>
        <w:tc>
          <w:tcPr>
            <w:tcW w:w="4081" w:type="dxa"/>
          </w:tcPr>
          <w:p w14:paraId="286D7142" w14:textId="77777777" w:rsidR="00613CC5" w:rsidRPr="00981522" w:rsidRDefault="00613CC5" w:rsidP="00613CC5">
            <w:pPr>
              <w:pStyle w:val="Table10ptText-ASDEFCON"/>
            </w:pPr>
          </w:p>
        </w:tc>
      </w:tr>
      <w:tr w:rsidR="00613CC5" w:rsidRPr="00981522" w14:paraId="18956789" w14:textId="77777777" w:rsidTr="00B266E2">
        <w:tc>
          <w:tcPr>
            <w:tcW w:w="2155" w:type="dxa"/>
          </w:tcPr>
          <w:p w14:paraId="3313219D" w14:textId="1D3EDED5" w:rsidR="00613CC5" w:rsidRPr="00981522" w:rsidRDefault="00613CC5" w:rsidP="00613CC5">
            <w:pPr>
              <w:pStyle w:val="Table10ptText-ASDEFCON"/>
            </w:pPr>
            <w:r w:rsidRPr="00981522">
              <w:t xml:space="preserve">Insurance </w:t>
            </w:r>
          </w:p>
        </w:tc>
        <w:tc>
          <w:tcPr>
            <w:tcW w:w="5545" w:type="dxa"/>
          </w:tcPr>
          <w:p w14:paraId="7FFD521B" w14:textId="1BD17A77" w:rsidR="00613CC5" w:rsidRPr="00981522" w:rsidRDefault="00613CC5" w:rsidP="00613CC5">
            <w:pPr>
              <w:pStyle w:val="Table10ptText-ASDEFCON"/>
            </w:pPr>
            <w:r w:rsidRPr="00981522">
              <w:t>Insurance</w:t>
            </w:r>
          </w:p>
        </w:tc>
        <w:tc>
          <w:tcPr>
            <w:tcW w:w="1401" w:type="dxa"/>
          </w:tcPr>
          <w:p w14:paraId="3443E05A" w14:textId="77777777" w:rsidR="00613CC5" w:rsidRPr="00981522" w:rsidRDefault="00613CC5" w:rsidP="00613CC5">
            <w:pPr>
              <w:pStyle w:val="Table10ptText-ASDEFCON"/>
            </w:pPr>
            <w:r w:rsidRPr="00981522">
              <w:t>Core</w:t>
            </w:r>
          </w:p>
        </w:tc>
        <w:tc>
          <w:tcPr>
            <w:tcW w:w="1418" w:type="dxa"/>
          </w:tcPr>
          <w:p w14:paraId="2B02B0FE" w14:textId="77777777" w:rsidR="00613CC5" w:rsidRPr="00981522" w:rsidRDefault="00613CC5" w:rsidP="00613CC5">
            <w:pPr>
              <w:pStyle w:val="Table10ptText-ASDEFCON"/>
            </w:pPr>
            <w:r w:rsidRPr="00981522">
              <w:t>Core</w:t>
            </w:r>
          </w:p>
        </w:tc>
        <w:tc>
          <w:tcPr>
            <w:tcW w:w="4081" w:type="dxa"/>
          </w:tcPr>
          <w:p w14:paraId="214CC104" w14:textId="77777777" w:rsidR="00613CC5" w:rsidRPr="00981522" w:rsidRDefault="00613CC5" w:rsidP="00613CC5">
            <w:pPr>
              <w:pStyle w:val="Table10ptText-ASDEFCON"/>
            </w:pPr>
          </w:p>
        </w:tc>
      </w:tr>
      <w:tr w:rsidR="00613CC5" w:rsidRPr="00981522" w14:paraId="5563569C" w14:textId="77777777" w:rsidTr="00B266E2">
        <w:tc>
          <w:tcPr>
            <w:tcW w:w="2155" w:type="dxa"/>
          </w:tcPr>
          <w:p w14:paraId="51321E39" w14:textId="5D214E7E" w:rsidR="00613CC5" w:rsidRPr="00981522" w:rsidRDefault="00613CC5" w:rsidP="00613CC5">
            <w:pPr>
              <w:pStyle w:val="Table10ptText-ASDEFCON"/>
            </w:pPr>
            <w:r>
              <w:t xml:space="preserve">Indemnities, Damages, Risk and </w:t>
            </w:r>
            <w:r w:rsidRPr="00981522">
              <w:t>Liability</w:t>
            </w:r>
          </w:p>
        </w:tc>
        <w:tc>
          <w:tcPr>
            <w:tcW w:w="5545" w:type="dxa"/>
          </w:tcPr>
          <w:p w14:paraId="0ABE4F58" w14:textId="74E2EFF5" w:rsidR="00613CC5" w:rsidRPr="00981522" w:rsidRDefault="00613CC5" w:rsidP="00613CC5">
            <w:pPr>
              <w:pStyle w:val="Table10ptText-ASDEFCON"/>
            </w:pPr>
            <w:r>
              <w:t xml:space="preserve">Indemnity </w:t>
            </w:r>
            <w:r w:rsidRPr="00981522">
              <w:t xml:space="preserve">Contractor’s Employees, IP </w:t>
            </w:r>
            <w:r>
              <w:t>and Confidentiality</w:t>
            </w:r>
            <w:r>
              <w:br/>
              <w:t>Loss /</w:t>
            </w:r>
            <w:r w:rsidRPr="00981522">
              <w:t xml:space="preserve"> Damage </w:t>
            </w:r>
            <w:r>
              <w:t>of Commonwealth Property</w:t>
            </w:r>
            <w:r>
              <w:br/>
              <w:t>Liability Caps</w:t>
            </w:r>
          </w:p>
        </w:tc>
        <w:tc>
          <w:tcPr>
            <w:tcW w:w="1401" w:type="dxa"/>
          </w:tcPr>
          <w:p w14:paraId="41F6A641" w14:textId="6B22BD4D" w:rsidR="00613CC5" w:rsidRPr="00981522" w:rsidRDefault="00613CC5" w:rsidP="00613CC5">
            <w:pPr>
              <w:pStyle w:val="Table10ptText-ASDEFCON"/>
            </w:pPr>
            <w:r>
              <w:t>Core</w:t>
            </w:r>
          </w:p>
        </w:tc>
        <w:tc>
          <w:tcPr>
            <w:tcW w:w="1418" w:type="dxa"/>
          </w:tcPr>
          <w:p w14:paraId="2E54E9CD" w14:textId="4CADCC8F" w:rsidR="00613CC5" w:rsidRPr="00981522" w:rsidRDefault="00613CC5" w:rsidP="00613CC5">
            <w:pPr>
              <w:pStyle w:val="Table10ptText-ASDEFCON"/>
            </w:pPr>
            <w:r>
              <w:t>Core</w:t>
            </w:r>
          </w:p>
        </w:tc>
        <w:tc>
          <w:tcPr>
            <w:tcW w:w="4081" w:type="dxa"/>
          </w:tcPr>
          <w:p w14:paraId="0A9A1D51" w14:textId="77777777" w:rsidR="00613CC5" w:rsidRPr="00981522" w:rsidRDefault="00613CC5" w:rsidP="00613CC5">
            <w:pPr>
              <w:pStyle w:val="Table10ptText-ASDEFCON"/>
            </w:pPr>
          </w:p>
        </w:tc>
      </w:tr>
      <w:tr w:rsidR="00613CC5" w:rsidRPr="00981522" w14:paraId="7582802F" w14:textId="77777777" w:rsidTr="00B266E2">
        <w:tc>
          <w:tcPr>
            <w:tcW w:w="2155" w:type="dxa"/>
            <w:tcBorders>
              <w:top w:val="single" w:sz="4" w:space="0" w:color="auto"/>
              <w:left w:val="single" w:sz="4" w:space="0" w:color="auto"/>
              <w:bottom w:val="single" w:sz="4" w:space="0" w:color="auto"/>
              <w:right w:val="single" w:sz="4" w:space="0" w:color="auto"/>
            </w:tcBorders>
          </w:tcPr>
          <w:p w14:paraId="1ECC39B8" w14:textId="77777777" w:rsidR="00613CC5" w:rsidRPr="00981522" w:rsidRDefault="00613CC5" w:rsidP="00613CC5">
            <w:pPr>
              <w:pStyle w:val="Table10ptText-ASDEFCON"/>
            </w:pPr>
          </w:p>
        </w:tc>
        <w:tc>
          <w:tcPr>
            <w:tcW w:w="5545" w:type="dxa"/>
            <w:tcBorders>
              <w:top w:val="single" w:sz="4" w:space="0" w:color="auto"/>
              <w:left w:val="single" w:sz="4" w:space="0" w:color="auto"/>
              <w:bottom w:val="single" w:sz="4" w:space="0" w:color="auto"/>
              <w:right w:val="single" w:sz="4" w:space="0" w:color="auto"/>
            </w:tcBorders>
          </w:tcPr>
          <w:p w14:paraId="1BCF177F" w14:textId="77777777" w:rsidR="00613CC5" w:rsidRPr="00981522" w:rsidRDefault="00613CC5" w:rsidP="00613CC5">
            <w:pPr>
              <w:pStyle w:val="Table10ptText-ASDEFCON"/>
            </w:pPr>
            <w:r w:rsidRPr="00981522">
              <w:t>Liquidated Damages</w:t>
            </w:r>
          </w:p>
        </w:tc>
        <w:tc>
          <w:tcPr>
            <w:tcW w:w="1401" w:type="dxa"/>
            <w:tcBorders>
              <w:top w:val="single" w:sz="4" w:space="0" w:color="auto"/>
              <w:left w:val="single" w:sz="4" w:space="0" w:color="auto"/>
              <w:bottom w:val="single" w:sz="4" w:space="0" w:color="auto"/>
              <w:right w:val="single" w:sz="4" w:space="0" w:color="auto"/>
            </w:tcBorders>
          </w:tcPr>
          <w:p w14:paraId="72C519D5" w14:textId="77777777" w:rsidR="00613CC5" w:rsidRPr="00981522" w:rsidRDefault="00613CC5" w:rsidP="00613CC5">
            <w:pPr>
              <w:pStyle w:val="Table10ptText-ASDEFCON"/>
            </w:pPr>
            <w:r w:rsidRPr="00981522">
              <w:t>Core</w:t>
            </w:r>
          </w:p>
        </w:tc>
        <w:tc>
          <w:tcPr>
            <w:tcW w:w="1418" w:type="dxa"/>
            <w:tcBorders>
              <w:top w:val="single" w:sz="4" w:space="0" w:color="auto"/>
              <w:left w:val="single" w:sz="4" w:space="0" w:color="auto"/>
              <w:bottom w:val="single" w:sz="4" w:space="0" w:color="auto"/>
              <w:right w:val="single" w:sz="4" w:space="0" w:color="auto"/>
            </w:tcBorders>
          </w:tcPr>
          <w:p w14:paraId="0E7CF126" w14:textId="77777777" w:rsidR="00613CC5" w:rsidRPr="00981522" w:rsidRDefault="00613CC5" w:rsidP="00613CC5">
            <w:pPr>
              <w:pStyle w:val="Table10ptText-ASDEFCON"/>
            </w:pPr>
            <w:r w:rsidRPr="00981522">
              <w:t>No</w:t>
            </w:r>
          </w:p>
        </w:tc>
        <w:tc>
          <w:tcPr>
            <w:tcW w:w="4081" w:type="dxa"/>
            <w:tcBorders>
              <w:top w:val="single" w:sz="4" w:space="0" w:color="auto"/>
              <w:left w:val="single" w:sz="4" w:space="0" w:color="auto"/>
              <w:bottom w:val="single" w:sz="4" w:space="0" w:color="auto"/>
              <w:right w:val="single" w:sz="4" w:space="0" w:color="auto"/>
            </w:tcBorders>
          </w:tcPr>
          <w:p w14:paraId="6A3C0084" w14:textId="77777777" w:rsidR="00613CC5" w:rsidRPr="00981522" w:rsidRDefault="00613CC5" w:rsidP="00613CC5">
            <w:pPr>
              <w:pStyle w:val="Table10ptText-ASDEFCON"/>
            </w:pPr>
          </w:p>
        </w:tc>
      </w:tr>
      <w:tr w:rsidR="00613CC5" w:rsidRPr="00981522" w14:paraId="16C84217" w14:textId="77777777" w:rsidTr="00B266E2">
        <w:tc>
          <w:tcPr>
            <w:tcW w:w="2155" w:type="dxa"/>
            <w:tcBorders>
              <w:top w:val="single" w:sz="4" w:space="0" w:color="auto"/>
              <w:left w:val="single" w:sz="4" w:space="0" w:color="auto"/>
              <w:bottom w:val="single" w:sz="4" w:space="0" w:color="auto"/>
              <w:right w:val="single" w:sz="4" w:space="0" w:color="auto"/>
            </w:tcBorders>
          </w:tcPr>
          <w:p w14:paraId="38E50C86" w14:textId="3669062D" w:rsidR="00613CC5" w:rsidRPr="00981522" w:rsidRDefault="00613CC5" w:rsidP="00613CC5">
            <w:pPr>
              <w:pStyle w:val="Table10ptText-ASDEFCON"/>
            </w:pPr>
            <w:r>
              <w:t>Contract Management</w:t>
            </w:r>
          </w:p>
        </w:tc>
        <w:tc>
          <w:tcPr>
            <w:tcW w:w="5545" w:type="dxa"/>
            <w:tcBorders>
              <w:top w:val="single" w:sz="4" w:space="0" w:color="auto"/>
              <w:left w:val="single" w:sz="4" w:space="0" w:color="auto"/>
              <w:bottom w:val="single" w:sz="4" w:space="0" w:color="auto"/>
              <w:right w:val="single" w:sz="4" w:space="0" w:color="auto"/>
            </w:tcBorders>
          </w:tcPr>
          <w:p w14:paraId="461E3EE8" w14:textId="0F308637" w:rsidR="00613CC5" w:rsidRPr="00981522" w:rsidRDefault="00613CC5" w:rsidP="00613CC5">
            <w:pPr>
              <w:pStyle w:val="Table10ptText-ASDEFCON"/>
            </w:pPr>
            <w:r>
              <w:t>Change to Contract, Confidential Information, Commonwealth Access</w:t>
            </w:r>
          </w:p>
        </w:tc>
        <w:tc>
          <w:tcPr>
            <w:tcW w:w="1401" w:type="dxa"/>
            <w:tcBorders>
              <w:top w:val="single" w:sz="4" w:space="0" w:color="auto"/>
              <w:left w:val="single" w:sz="4" w:space="0" w:color="auto"/>
              <w:bottom w:val="single" w:sz="4" w:space="0" w:color="auto"/>
              <w:right w:val="single" w:sz="4" w:space="0" w:color="auto"/>
            </w:tcBorders>
          </w:tcPr>
          <w:p w14:paraId="11601609" w14:textId="2C48AE26" w:rsidR="00613CC5" w:rsidRPr="00981522" w:rsidRDefault="00613CC5" w:rsidP="00613CC5">
            <w:pPr>
              <w:pStyle w:val="Table10ptText-ASDEFCON"/>
            </w:pPr>
            <w:r>
              <w:t>Core</w:t>
            </w:r>
          </w:p>
        </w:tc>
        <w:tc>
          <w:tcPr>
            <w:tcW w:w="1418" w:type="dxa"/>
            <w:tcBorders>
              <w:top w:val="single" w:sz="4" w:space="0" w:color="auto"/>
              <w:left w:val="single" w:sz="4" w:space="0" w:color="auto"/>
              <w:bottom w:val="single" w:sz="4" w:space="0" w:color="auto"/>
              <w:right w:val="single" w:sz="4" w:space="0" w:color="auto"/>
            </w:tcBorders>
          </w:tcPr>
          <w:p w14:paraId="2E3A2340" w14:textId="18A4A408" w:rsidR="00613CC5" w:rsidRPr="00981522" w:rsidRDefault="00613CC5" w:rsidP="00613CC5">
            <w:pPr>
              <w:pStyle w:val="Table10ptText-ASDEFCON"/>
            </w:pPr>
            <w:r>
              <w:t>Core</w:t>
            </w:r>
          </w:p>
        </w:tc>
        <w:tc>
          <w:tcPr>
            <w:tcW w:w="4081" w:type="dxa"/>
            <w:tcBorders>
              <w:top w:val="single" w:sz="4" w:space="0" w:color="auto"/>
              <w:left w:val="single" w:sz="4" w:space="0" w:color="auto"/>
              <w:bottom w:val="single" w:sz="4" w:space="0" w:color="auto"/>
              <w:right w:val="single" w:sz="4" w:space="0" w:color="auto"/>
            </w:tcBorders>
          </w:tcPr>
          <w:p w14:paraId="076708C6" w14:textId="77777777" w:rsidR="00613CC5" w:rsidRPr="00981522" w:rsidRDefault="00613CC5" w:rsidP="00613CC5">
            <w:pPr>
              <w:pStyle w:val="Table10ptText-ASDEFCON"/>
            </w:pPr>
          </w:p>
        </w:tc>
      </w:tr>
      <w:tr w:rsidR="00613CC5" w:rsidRPr="00981522" w14:paraId="520173B9" w14:textId="77777777" w:rsidTr="00B266E2">
        <w:tc>
          <w:tcPr>
            <w:tcW w:w="2155" w:type="dxa"/>
            <w:tcBorders>
              <w:top w:val="single" w:sz="4" w:space="0" w:color="auto"/>
              <w:left w:val="single" w:sz="4" w:space="0" w:color="auto"/>
              <w:bottom w:val="single" w:sz="4" w:space="0" w:color="auto"/>
              <w:right w:val="single" w:sz="4" w:space="0" w:color="auto"/>
            </w:tcBorders>
          </w:tcPr>
          <w:p w14:paraId="408C8C68" w14:textId="77777777" w:rsidR="00613CC5" w:rsidRDefault="00613CC5" w:rsidP="00613CC5">
            <w:pPr>
              <w:pStyle w:val="Table10ptText-ASDEFCON"/>
            </w:pPr>
          </w:p>
        </w:tc>
        <w:tc>
          <w:tcPr>
            <w:tcW w:w="5545" w:type="dxa"/>
            <w:tcBorders>
              <w:top w:val="single" w:sz="4" w:space="0" w:color="auto"/>
              <w:left w:val="single" w:sz="4" w:space="0" w:color="auto"/>
              <w:bottom w:val="single" w:sz="4" w:space="0" w:color="auto"/>
              <w:right w:val="single" w:sz="4" w:space="0" w:color="auto"/>
            </w:tcBorders>
          </w:tcPr>
          <w:p w14:paraId="6AF34181" w14:textId="05C10309" w:rsidR="00613CC5" w:rsidRDefault="00613CC5" w:rsidP="00613CC5">
            <w:pPr>
              <w:pStyle w:val="Table10ptText-ASDEFCON"/>
            </w:pPr>
            <w:r>
              <w:t>Contractor Access</w:t>
            </w:r>
          </w:p>
        </w:tc>
        <w:tc>
          <w:tcPr>
            <w:tcW w:w="1401" w:type="dxa"/>
            <w:tcBorders>
              <w:top w:val="single" w:sz="4" w:space="0" w:color="auto"/>
              <w:left w:val="single" w:sz="4" w:space="0" w:color="auto"/>
              <w:bottom w:val="single" w:sz="4" w:space="0" w:color="auto"/>
              <w:right w:val="single" w:sz="4" w:space="0" w:color="auto"/>
            </w:tcBorders>
          </w:tcPr>
          <w:p w14:paraId="1124ECE6" w14:textId="22A6CE9B" w:rsidR="00613CC5" w:rsidRDefault="00613CC5" w:rsidP="00613CC5">
            <w:pPr>
              <w:pStyle w:val="Table10ptText-ASDEFCON"/>
            </w:pPr>
            <w:r>
              <w:t>Core</w:t>
            </w:r>
          </w:p>
        </w:tc>
        <w:tc>
          <w:tcPr>
            <w:tcW w:w="1418" w:type="dxa"/>
            <w:tcBorders>
              <w:top w:val="single" w:sz="4" w:space="0" w:color="auto"/>
              <w:left w:val="single" w:sz="4" w:space="0" w:color="auto"/>
              <w:bottom w:val="single" w:sz="4" w:space="0" w:color="auto"/>
              <w:right w:val="single" w:sz="4" w:space="0" w:color="auto"/>
            </w:tcBorders>
          </w:tcPr>
          <w:p w14:paraId="50A0F0EC" w14:textId="657AEF3E" w:rsidR="00613CC5" w:rsidRDefault="00613CC5" w:rsidP="00613CC5">
            <w:pPr>
              <w:pStyle w:val="Table10ptText-ASDEFCON"/>
            </w:pPr>
            <w:r>
              <w:t>Optional</w:t>
            </w:r>
          </w:p>
        </w:tc>
        <w:tc>
          <w:tcPr>
            <w:tcW w:w="4081" w:type="dxa"/>
            <w:tcBorders>
              <w:top w:val="single" w:sz="4" w:space="0" w:color="auto"/>
              <w:left w:val="single" w:sz="4" w:space="0" w:color="auto"/>
              <w:bottom w:val="single" w:sz="4" w:space="0" w:color="auto"/>
              <w:right w:val="single" w:sz="4" w:space="0" w:color="auto"/>
            </w:tcBorders>
          </w:tcPr>
          <w:p w14:paraId="49475E82" w14:textId="77777777" w:rsidR="00613CC5" w:rsidRPr="00981522" w:rsidRDefault="00613CC5" w:rsidP="00613CC5">
            <w:pPr>
              <w:pStyle w:val="Table10ptText-ASDEFCON"/>
            </w:pPr>
          </w:p>
        </w:tc>
      </w:tr>
      <w:tr w:rsidR="00613CC5" w:rsidRPr="00981522" w14:paraId="6D0C2050" w14:textId="77777777" w:rsidTr="00B266E2">
        <w:tc>
          <w:tcPr>
            <w:tcW w:w="2155" w:type="dxa"/>
            <w:tcBorders>
              <w:top w:val="single" w:sz="4" w:space="0" w:color="auto"/>
              <w:left w:val="single" w:sz="4" w:space="0" w:color="auto"/>
              <w:bottom w:val="single" w:sz="4" w:space="0" w:color="auto"/>
              <w:right w:val="single" w:sz="4" w:space="0" w:color="auto"/>
            </w:tcBorders>
          </w:tcPr>
          <w:p w14:paraId="0835FFD3" w14:textId="77777777" w:rsidR="00613CC5" w:rsidRDefault="00613CC5" w:rsidP="00613CC5">
            <w:pPr>
              <w:pStyle w:val="Table10ptText-ASDEFCON"/>
            </w:pPr>
          </w:p>
        </w:tc>
        <w:tc>
          <w:tcPr>
            <w:tcW w:w="5545" w:type="dxa"/>
            <w:tcBorders>
              <w:top w:val="single" w:sz="4" w:space="0" w:color="auto"/>
              <w:left w:val="single" w:sz="4" w:space="0" w:color="auto"/>
              <w:bottom w:val="single" w:sz="4" w:space="0" w:color="auto"/>
              <w:right w:val="single" w:sz="4" w:space="0" w:color="auto"/>
            </w:tcBorders>
          </w:tcPr>
          <w:p w14:paraId="1AA408C3" w14:textId="3866C5A0" w:rsidR="00613CC5" w:rsidRDefault="00613CC5" w:rsidP="00613CC5">
            <w:pPr>
              <w:pStyle w:val="Table10ptText-ASDEFCON"/>
            </w:pPr>
            <w:r>
              <w:t>Changes of control of the Contractor or Guarantor</w:t>
            </w:r>
          </w:p>
        </w:tc>
        <w:tc>
          <w:tcPr>
            <w:tcW w:w="1401" w:type="dxa"/>
            <w:tcBorders>
              <w:top w:val="single" w:sz="4" w:space="0" w:color="auto"/>
              <w:left w:val="single" w:sz="4" w:space="0" w:color="auto"/>
              <w:bottom w:val="single" w:sz="4" w:space="0" w:color="auto"/>
              <w:right w:val="single" w:sz="4" w:space="0" w:color="auto"/>
            </w:tcBorders>
          </w:tcPr>
          <w:p w14:paraId="21F0E2C7" w14:textId="5575D254" w:rsidR="00613CC5" w:rsidRDefault="00613CC5" w:rsidP="00613CC5">
            <w:pPr>
              <w:pStyle w:val="Table10ptText-ASDEFCON"/>
            </w:pPr>
            <w:r>
              <w:t>Core</w:t>
            </w:r>
          </w:p>
        </w:tc>
        <w:tc>
          <w:tcPr>
            <w:tcW w:w="1418" w:type="dxa"/>
            <w:tcBorders>
              <w:top w:val="single" w:sz="4" w:space="0" w:color="auto"/>
              <w:left w:val="single" w:sz="4" w:space="0" w:color="auto"/>
              <w:bottom w:val="single" w:sz="4" w:space="0" w:color="auto"/>
              <w:right w:val="single" w:sz="4" w:space="0" w:color="auto"/>
            </w:tcBorders>
          </w:tcPr>
          <w:p w14:paraId="3138C024" w14:textId="7FDD2BE4" w:rsidR="00613CC5" w:rsidRDefault="00613CC5" w:rsidP="00613CC5">
            <w:pPr>
              <w:pStyle w:val="Table10ptText-ASDEFCON"/>
            </w:pPr>
            <w:r>
              <w:t>No</w:t>
            </w:r>
          </w:p>
        </w:tc>
        <w:tc>
          <w:tcPr>
            <w:tcW w:w="4081" w:type="dxa"/>
            <w:tcBorders>
              <w:top w:val="single" w:sz="4" w:space="0" w:color="auto"/>
              <w:left w:val="single" w:sz="4" w:space="0" w:color="auto"/>
              <w:bottom w:val="single" w:sz="4" w:space="0" w:color="auto"/>
              <w:right w:val="single" w:sz="4" w:space="0" w:color="auto"/>
            </w:tcBorders>
          </w:tcPr>
          <w:p w14:paraId="692FE25E" w14:textId="77777777" w:rsidR="00613CC5" w:rsidRPr="00981522" w:rsidRDefault="00613CC5" w:rsidP="00613CC5">
            <w:pPr>
              <w:pStyle w:val="Table10ptText-ASDEFCON"/>
            </w:pPr>
          </w:p>
        </w:tc>
      </w:tr>
      <w:tr w:rsidR="00613CC5" w:rsidRPr="00981522" w14:paraId="57DBDE1B" w14:textId="77777777" w:rsidTr="00B266E2">
        <w:tc>
          <w:tcPr>
            <w:tcW w:w="2155" w:type="dxa"/>
          </w:tcPr>
          <w:p w14:paraId="4856873A" w14:textId="77777777" w:rsidR="00613CC5" w:rsidRPr="00981522" w:rsidRDefault="00613CC5" w:rsidP="00613CC5">
            <w:pPr>
              <w:pStyle w:val="Table10ptText-ASDEFCON"/>
            </w:pPr>
            <w:r w:rsidRPr="00981522">
              <w:t>Policy and Law</w:t>
            </w:r>
          </w:p>
        </w:tc>
        <w:tc>
          <w:tcPr>
            <w:tcW w:w="5545" w:type="dxa"/>
          </w:tcPr>
          <w:p w14:paraId="3A8E8BCB" w14:textId="20D70FB5" w:rsidR="00613CC5" w:rsidRPr="00981522" w:rsidRDefault="00613CC5" w:rsidP="00613CC5">
            <w:pPr>
              <w:pStyle w:val="Table10ptText-ASDEFCON"/>
            </w:pPr>
            <w:r w:rsidRPr="00981522">
              <w:t>Generic obligation to comply with applicable laws</w:t>
            </w:r>
            <w:r>
              <w:t xml:space="preserve"> and policies</w:t>
            </w:r>
          </w:p>
        </w:tc>
        <w:tc>
          <w:tcPr>
            <w:tcW w:w="1401" w:type="dxa"/>
          </w:tcPr>
          <w:p w14:paraId="0995CEC7" w14:textId="77777777" w:rsidR="00613CC5" w:rsidRPr="00981522" w:rsidRDefault="00613CC5" w:rsidP="00613CC5">
            <w:pPr>
              <w:pStyle w:val="Table10ptText-ASDEFCON"/>
            </w:pPr>
            <w:r w:rsidRPr="00981522">
              <w:t>Core</w:t>
            </w:r>
          </w:p>
        </w:tc>
        <w:tc>
          <w:tcPr>
            <w:tcW w:w="1418" w:type="dxa"/>
          </w:tcPr>
          <w:p w14:paraId="532A6E93" w14:textId="77777777" w:rsidR="00613CC5" w:rsidRPr="00981522" w:rsidRDefault="00613CC5" w:rsidP="00613CC5">
            <w:pPr>
              <w:pStyle w:val="Table10ptText-ASDEFCON"/>
            </w:pPr>
            <w:r w:rsidRPr="00981522">
              <w:t>Core</w:t>
            </w:r>
          </w:p>
        </w:tc>
        <w:tc>
          <w:tcPr>
            <w:tcW w:w="4081" w:type="dxa"/>
          </w:tcPr>
          <w:p w14:paraId="1DE0E5C8" w14:textId="77777777" w:rsidR="00613CC5" w:rsidRPr="00981522" w:rsidRDefault="00613CC5" w:rsidP="00613CC5">
            <w:pPr>
              <w:pStyle w:val="Table10ptText-ASDEFCON"/>
            </w:pPr>
          </w:p>
        </w:tc>
      </w:tr>
      <w:tr w:rsidR="00613CC5" w:rsidRPr="00981522" w14:paraId="1EAF0294" w14:textId="77777777" w:rsidTr="00B266E2">
        <w:tc>
          <w:tcPr>
            <w:tcW w:w="2155" w:type="dxa"/>
          </w:tcPr>
          <w:p w14:paraId="28E49158" w14:textId="77777777" w:rsidR="00613CC5" w:rsidRPr="00981522" w:rsidRDefault="00613CC5" w:rsidP="00613CC5">
            <w:pPr>
              <w:pStyle w:val="Table10ptText-ASDEFCON"/>
            </w:pPr>
            <w:r w:rsidRPr="00981522">
              <w:t>Disputes</w:t>
            </w:r>
          </w:p>
        </w:tc>
        <w:tc>
          <w:tcPr>
            <w:tcW w:w="5545" w:type="dxa"/>
          </w:tcPr>
          <w:p w14:paraId="63A8A725" w14:textId="77777777" w:rsidR="00613CC5" w:rsidRPr="00981522" w:rsidRDefault="00613CC5" w:rsidP="00613CC5">
            <w:pPr>
              <w:pStyle w:val="Table10ptText-ASDEFCON"/>
            </w:pPr>
            <w:r w:rsidRPr="00981522">
              <w:t>Disputes</w:t>
            </w:r>
          </w:p>
        </w:tc>
        <w:tc>
          <w:tcPr>
            <w:tcW w:w="1401" w:type="dxa"/>
          </w:tcPr>
          <w:p w14:paraId="58212FE6" w14:textId="77777777" w:rsidR="00613CC5" w:rsidRPr="00981522" w:rsidRDefault="00613CC5" w:rsidP="00613CC5">
            <w:pPr>
              <w:pStyle w:val="Table10ptText-ASDEFCON"/>
            </w:pPr>
            <w:r w:rsidRPr="00981522">
              <w:t>Core</w:t>
            </w:r>
          </w:p>
        </w:tc>
        <w:tc>
          <w:tcPr>
            <w:tcW w:w="1418" w:type="dxa"/>
          </w:tcPr>
          <w:p w14:paraId="0C377542" w14:textId="77777777" w:rsidR="00613CC5" w:rsidRPr="00981522" w:rsidRDefault="00613CC5" w:rsidP="00613CC5">
            <w:pPr>
              <w:pStyle w:val="Table10ptText-ASDEFCON"/>
            </w:pPr>
            <w:r w:rsidRPr="00981522">
              <w:t>Core</w:t>
            </w:r>
          </w:p>
        </w:tc>
        <w:tc>
          <w:tcPr>
            <w:tcW w:w="4081" w:type="dxa"/>
          </w:tcPr>
          <w:p w14:paraId="469A0B44" w14:textId="77777777" w:rsidR="00613CC5" w:rsidRPr="00981522" w:rsidRDefault="00613CC5" w:rsidP="00613CC5">
            <w:pPr>
              <w:pStyle w:val="Table10ptText-ASDEFCON"/>
            </w:pPr>
          </w:p>
        </w:tc>
      </w:tr>
      <w:tr w:rsidR="00613CC5" w:rsidRPr="00981522" w14:paraId="539F8258" w14:textId="77777777" w:rsidTr="00B266E2">
        <w:tc>
          <w:tcPr>
            <w:tcW w:w="2155" w:type="dxa"/>
          </w:tcPr>
          <w:p w14:paraId="3B029732" w14:textId="77777777" w:rsidR="00613CC5" w:rsidRPr="00981522" w:rsidRDefault="00613CC5" w:rsidP="00613CC5">
            <w:pPr>
              <w:pStyle w:val="Table10ptText-ASDEFCON"/>
            </w:pPr>
            <w:r w:rsidRPr="00981522">
              <w:t>Termination</w:t>
            </w:r>
          </w:p>
        </w:tc>
        <w:tc>
          <w:tcPr>
            <w:tcW w:w="5545" w:type="dxa"/>
          </w:tcPr>
          <w:p w14:paraId="6D6F322D" w14:textId="4891C1C3" w:rsidR="00613CC5" w:rsidRPr="00981522" w:rsidRDefault="00613CC5" w:rsidP="00613CC5">
            <w:pPr>
              <w:pStyle w:val="Table10ptText-ASDEFCON"/>
            </w:pPr>
            <w:r w:rsidRPr="00981522">
              <w:t>Termination and reduction</w:t>
            </w:r>
            <w:r>
              <w:t>s for convenience</w:t>
            </w:r>
          </w:p>
        </w:tc>
        <w:tc>
          <w:tcPr>
            <w:tcW w:w="1401" w:type="dxa"/>
          </w:tcPr>
          <w:p w14:paraId="5DE4E075" w14:textId="77777777" w:rsidR="00613CC5" w:rsidRPr="00981522" w:rsidRDefault="00613CC5" w:rsidP="00613CC5">
            <w:pPr>
              <w:pStyle w:val="Table10ptText-ASDEFCON"/>
            </w:pPr>
            <w:r w:rsidRPr="00981522">
              <w:t>Core</w:t>
            </w:r>
          </w:p>
        </w:tc>
        <w:tc>
          <w:tcPr>
            <w:tcW w:w="1418" w:type="dxa"/>
          </w:tcPr>
          <w:p w14:paraId="3083C8F0" w14:textId="77777777" w:rsidR="00613CC5" w:rsidRPr="00981522" w:rsidRDefault="00613CC5" w:rsidP="00613CC5">
            <w:pPr>
              <w:pStyle w:val="Table10ptText-ASDEFCON"/>
            </w:pPr>
            <w:r w:rsidRPr="00981522">
              <w:t>Core</w:t>
            </w:r>
          </w:p>
        </w:tc>
        <w:tc>
          <w:tcPr>
            <w:tcW w:w="4081" w:type="dxa"/>
          </w:tcPr>
          <w:p w14:paraId="4AC07042" w14:textId="77777777" w:rsidR="00613CC5" w:rsidRPr="00981522" w:rsidRDefault="00613CC5" w:rsidP="00613CC5">
            <w:pPr>
              <w:pStyle w:val="Table10ptText-ASDEFCON"/>
            </w:pPr>
          </w:p>
        </w:tc>
      </w:tr>
      <w:tr w:rsidR="00613CC5" w:rsidRPr="00981522" w14:paraId="35693BFA" w14:textId="77777777" w:rsidTr="00B266E2">
        <w:tc>
          <w:tcPr>
            <w:tcW w:w="2155" w:type="dxa"/>
          </w:tcPr>
          <w:p w14:paraId="2958592A" w14:textId="75824EB2" w:rsidR="00613CC5" w:rsidRPr="00981522" w:rsidRDefault="00613CC5" w:rsidP="00613CC5">
            <w:pPr>
              <w:pStyle w:val="Table10ptText-ASDEFCON"/>
            </w:pPr>
            <w:r>
              <w:t>Phase Out</w:t>
            </w:r>
          </w:p>
        </w:tc>
        <w:tc>
          <w:tcPr>
            <w:tcW w:w="5545" w:type="dxa"/>
          </w:tcPr>
          <w:p w14:paraId="3D616903" w14:textId="77777777" w:rsidR="00613CC5" w:rsidRPr="00981522" w:rsidRDefault="00613CC5" w:rsidP="00613CC5">
            <w:pPr>
              <w:pStyle w:val="Table10ptText-ASDEFCON"/>
            </w:pPr>
            <w:r w:rsidRPr="00981522">
              <w:t>Phase-out, transition to new contractor or withdrawal from service</w:t>
            </w:r>
          </w:p>
        </w:tc>
        <w:tc>
          <w:tcPr>
            <w:tcW w:w="1401" w:type="dxa"/>
          </w:tcPr>
          <w:p w14:paraId="5D06803D" w14:textId="77777777" w:rsidR="00613CC5" w:rsidRPr="00981522" w:rsidRDefault="00613CC5" w:rsidP="00613CC5">
            <w:pPr>
              <w:pStyle w:val="Table10ptText-ASDEFCON"/>
            </w:pPr>
            <w:r w:rsidRPr="00981522">
              <w:t>Core, with options</w:t>
            </w:r>
          </w:p>
        </w:tc>
        <w:tc>
          <w:tcPr>
            <w:tcW w:w="1418" w:type="dxa"/>
          </w:tcPr>
          <w:p w14:paraId="5D72906E" w14:textId="77777777" w:rsidR="00613CC5" w:rsidRPr="00981522" w:rsidRDefault="00613CC5" w:rsidP="00613CC5">
            <w:pPr>
              <w:pStyle w:val="Table10ptText-ASDEFCON"/>
            </w:pPr>
            <w:r w:rsidRPr="00981522">
              <w:t>No</w:t>
            </w:r>
          </w:p>
        </w:tc>
        <w:tc>
          <w:tcPr>
            <w:tcW w:w="4081" w:type="dxa"/>
          </w:tcPr>
          <w:p w14:paraId="0F1BB7DC" w14:textId="77777777" w:rsidR="00613CC5" w:rsidRPr="00981522" w:rsidRDefault="00613CC5" w:rsidP="00613CC5">
            <w:pPr>
              <w:pStyle w:val="Table10ptText-ASDEFCON"/>
            </w:pPr>
          </w:p>
        </w:tc>
      </w:tr>
    </w:tbl>
    <w:p w14:paraId="1A0E2179" w14:textId="4050F0DA" w:rsidR="00601165" w:rsidRPr="00981522" w:rsidRDefault="00601165" w:rsidP="00286872">
      <w:pPr>
        <w:pStyle w:val="ASDEFCONNormal"/>
      </w:pPr>
    </w:p>
    <w:p w14:paraId="2B26E5FE" w14:textId="77777777" w:rsidR="00981522" w:rsidRPr="00981522" w:rsidRDefault="00981522">
      <w:pPr>
        <w:rPr>
          <w:color w:val="000000"/>
          <w:szCs w:val="40"/>
        </w:rPr>
      </w:pPr>
    </w:p>
    <w:sectPr w:rsidR="00981522" w:rsidRPr="00981522" w:rsidSect="00D8482C">
      <w:headerReference w:type="even" r:id="rId44"/>
      <w:headerReference w:type="default" r:id="rId45"/>
      <w:footerReference w:type="default" r:id="rId46"/>
      <w:headerReference w:type="first" r:id="rId47"/>
      <w:footerReference w:type="first" r:id="rId48"/>
      <w:pgSz w:w="16840" w:h="11907" w:orient="landscape" w:code="9"/>
      <w:pgMar w:top="1134" w:right="1134" w:bottom="1134" w:left="1134" w:header="567" w:footer="283" w:gutter="0"/>
      <w:paperSrc w:first="15" w:other="15"/>
      <w:pgNumType w:chapStyle="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43" w:author="DAE2-" w:date="2025-07-04T16:02:00Z" w:initials="DAE2-">
    <w:p w14:paraId="053B5604" w14:textId="4A92B238" w:rsidR="002714AE" w:rsidRDefault="002714AE">
      <w:pPr>
        <w:pStyle w:val="CommentText"/>
      </w:pPr>
      <w:r>
        <w:rPr>
          <w:rStyle w:val="CommentReference"/>
        </w:rPr>
        <w:annotationRef/>
      </w:r>
      <w:r>
        <w:t>Do we have SPPs plus SOPs?</w:t>
      </w:r>
    </w:p>
  </w:comment>
  <w:comment w:id="544" w:author="Hazeldean, Mr RG" w:date="2025-07-08T18:03:00Z" w:initials="RGH">
    <w:p w14:paraId="098CCBDD" w14:textId="6BDC10DB" w:rsidR="002714AE" w:rsidRDefault="002714AE">
      <w:pPr>
        <w:pStyle w:val="CommentText"/>
      </w:pPr>
      <w:r>
        <w:rPr>
          <w:rStyle w:val="CommentReference"/>
        </w:rPr>
        <w:annotationRef/>
      </w:r>
      <w:r>
        <w:t>I don’t believe so, and I’m also pretty sure that the Contractor would not be responsible for developing a Key Mgmt Plan.</w:t>
      </w:r>
    </w:p>
  </w:comment>
  <w:comment w:id="545" w:author="Hazeldean, Mr RG" w:date="2025-07-08T18:07:00Z" w:initials="RGH">
    <w:p w14:paraId="1FC67AAA" w14:textId="077C4F95" w:rsidR="002714AE" w:rsidRDefault="002714AE">
      <w:pPr>
        <w:pStyle w:val="CommentText"/>
      </w:pPr>
      <w:r>
        <w:rPr>
          <w:rStyle w:val="CommentReference"/>
        </w:rPr>
        <w:annotationRef/>
      </w:r>
      <w:r>
        <w:t>Dave, this seems to overlap with DISP to me, but I have inserted an alternative clause, which is the one we used for my most recent contract.  I found these standard ASDEFCON ones to not be very applicable.</w:t>
      </w:r>
    </w:p>
    <w:p w14:paraId="4705B19D" w14:textId="24E799F2" w:rsidR="002714AE" w:rsidRDefault="002714AE">
      <w:pPr>
        <w:pStyle w:val="CommentText"/>
      </w:pPr>
      <w:r>
        <w:t>If you’re happy with this proposed change, please adjust the NTD also.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3B5604" w15:done="0"/>
  <w15:commentEx w15:paraId="098CCBDD" w15:paraIdParent="053B5604" w15:done="0"/>
  <w15:commentEx w15:paraId="4705B19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4804B" w14:textId="77777777" w:rsidR="005F1B2B" w:rsidRDefault="005F1B2B">
      <w:r>
        <w:separator/>
      </w:r>
    </w:p>
  </w:endnote>
  <w:endnote w:type="continuationSeparator" w:id="0">
    <w:p w14:paraId="42D3FDB9" w14:textId="77777777" w:rsidR="005F1B2B" w:rsidRDefault="005F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4535"/>
      <w:gridCol w:w="4535"/>
    </w:tblGrid>
    <w:tr w:rsidR="002714AE" w14:paraId="6FD9FE8A" w14:textId="77777777" w:rsidTr="0001376B">
      <w:tc>
        <w:tcPr>
          <w:tcW w:w="2500" w:type="pct"/>
        </w:tcPr>
        <w:p w14:paraId="18C8A834" w14:textId="664B9C3D" w:rsidR="002714AE" w:rsidRDefault="006222F7" w:rsidP="0001376B">
          <w:pPr>
            <w:pStyle w:val="ASDEFCONHeaderFooterLeft"/>
          </w:pPr>
          <w:fldSimple w:instr=" DOCPROPERTY Footer_Left ">
            <w:r w:rsidR="002714AE">
              <w:t>Statement of Work Tailoring Guide</w:t>
            </w:r>
          </w:fldSimple>
          <w:r w:rsidR="002714AE">
            <w:t xml:space="preserve"> (</w:t>
          </w:r>
          <w:fldSimple w:instr=" DOCPROPERTY Version ">
            <w:r w:rsidR="002714AE">
              <w:t>V3.2</w:t>
            </w:r>
          </w:fldSimple>
          <w:r w:rsidR="002714AE">
            <w:t>)</w:t>
          </w:r>
        </w:p>
      </w:tc>
      <w:tc>
        <w:tcPr>
          <w:tcW w:w="2500" w:type="pct"/>
        </w:tcPr>
        <w:p w14:paraId="64E993DA" w14:textId="3C39A489" w:rsidR="002714AE" w:rsidRDefault="002714AE" w:rsidP="0001376B">
          <w:pPr>
            <w:pStyle w:val="ASDEFCONHeaderFooterRight"/>
          </w:pPr>
          <w:r>
            <w:fldChar w:fldCharType="begin"/>
          </w:r>
          <w:r>
            <w:instrText xml:space="preserve"> PAGE   \* MERGEFORMAT </w:instrText>
          </w:r>
          <w:r>
            <w:fldChar w:fldCharType="separate"/>
          </w:r>
          <w:r w:rsidR="004D3C90">
            <w:rPr>
              <w:noProof/>
            </w:rPr>
            <w:t>xvi</w:t>
          </w:r>
          <w:r>
            <w:rPr>
              <w:noProof/>
            </w:rPr>
            <w:fldChar w:fldCharType="end"/>
          </w:r>
        </w:p>
      </w:tc>
    </w:tr>
    <w:tr w:rsidR="002714AE" w14:paraId="6BE521BA" w14:textId="77777777" w:rsidTr="0001376B">
      <w:tc>
        <w:tcPr>
          <w:tcW w:w="5000" w:type="pct"/>
          <w:gridSpan w:val="2"/>
        </w:tcPr>
        <w:p w14:paraId="38D8B002" w14:textId="6A33ACEB" w:rsidR="002714AE" w:rsidRDefault="006222F7" w:rsidP="0001376B">
          <w:pPr>
            <w:pStyle w:val="ASDEFCONHeaderFooterClassification"/>
          </w:pPr>
          <w:fldSimple w:instr=" DOCPROPERTY Classification ">
            <w:r w:rsidR="002714AE">
              <w:t>OFFICIAL</w:t>
            </w:r>
          </w:fldSimple>
        </w:p>
      </w:tc>
    </w:tr>
  </w:tbl>
  <w:p w14:paraId="648DB156" w14:textId="0DB33FE1" w:rsidR="002714AE" w:rsidRPr="0001376B" w:rsidRDefault="002714AE" w:rsidP="0001376B">
    <w:pPr>
      <w:pStyle w:val="ASDEFCONHeaderFooterLeft"/>
      <w:tabs>
        <w:tab w:val="right" w:pos="9000"/>
      </w:tabs>
      <w:jc w:val="center"/>
      <w:rPr>
        <w:b/>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4535"/>
      <w:gridCol w:w="4536"/>
    </w:tblGrid>
    <w:tr w:rsidR="002714AE" w14:paraId="3216B41F" w14:textId="77777777" w:rsidTr="00BE1811">
      <w:tc>
        <w:tcPr>
          <w:tcW w:w="2500" w:type="pct"/>
        </w:tcPr>
        <w:p w14:paraId="5C9155F3" w14:textId="4F5985CD" w:rsidR="002714AE" w:rsidRDefault="006222F7" w:rsidP="00BE1811">
          <w:pPr>
            <w:pStyle w:val="ASDEFCONHeaderFooterLeft"/>
          </w:pPr>
          <w:fldSimple w:instr=" DOCPROPERTY Footer_Left ">
            <w:r w:rsidR="002714AE">
              <w:t>Statement of Work Tailoring Guide</w:t>
            </w:r>
          </w:fldSimple>
          <w:r w:rsidR="002714AE">
            <w:t xml:space="preserve"> (</w:t>
          </w:r>
          <w:fldSimple w:instr=" DOCPROPERTY Version ">
            <w:r w:rsidR="002714AE">
              <w:t>V3.2</w:t>
            </w:r>
          </w:fldSimple>
          <w:r w:rsidR="002714AE">
            <w:t>)</w:t>
          </w:r>
        </w:p>
      </w:tc>
      <w:tc>
        <w:tcPr>
          <w:tcW w:w="2500" w:type="pct"/>
        </w:tcPr>
        <w:p w14:paraId="4E9B2CE9" w14:textId="30CB1492" w:rsidR="002714AE" w:rsidRDefault="002714AE" w:rsidP="00BE1811">
          <w:pPr>
            <w:pStyle w:val="ASDEFCONHeaderFooterRight"/>
          </w:pPr>
          <w:r>
            <w:fldChar w:fldCharType="begin"/>
          </w:r>
          <w:r>
            <w:instrText xml:space="preserve"> PAGE   \* MERGEFORMAT </w:instrText>
          </w:r>
          <w:r>
            <w:fldChar w:fldCharType="separate"/>
          </w:r>
          <w:r w:rsidR="004D3C90">
            <w:rPr>
              <w:noProof/>
            </w:rPr>
            <w:t>5</w:t>
          </w:r>
          <w:r>
            <w:rPr>
              <w:noProof/>
            </w:rPr>
            <w:fldChar w:fldCharType="end"/>
          </w:r>
        </w:p>
      </w:tc>
    </w:tr>
    <w:tr w:rsidR="002714AE" w14:paraId="6D042C90" w14:textId="77777777" w:rsidTr="00BE1811">
      <w:tc>
        <w:tcPr>
          <w:tcW w:w="5000" w:type="pct"/>
          <w:gridSpan w:val="2"/>
        </w:tcPr>
        <w:p w14:paraId="6AEEFA46" w14:textId="718A12B0" w:rsidR="002714AE" w:rsidRDefault="006222F7" w:rsidP="00BE1811">
          <w:pPr>
            <w:pStyle w:val="ASDEFCONHeaderFooterClassification"/>
          </w:pPr>
          <w:fldSimple w:instr=" DOCPROPERTY Classification ">
            <w:r w:rsidR="002714AE">
              <w:t>OFFICIAL</w:t>
            </w:r>
          </w:fldSimple>
        </w:p>
      </w:tc>
    </w:tr>
  </w:tbl>
  <w:p w14:paraId="77EF639B" w14:textId="3DA24292" w:rsidR="002714AE" w:rsidRPr="00BE1811" w:rsidRDefault="002714AE" w:rsidP="00BE1811">
    <w:pPr>
      <w:pStyle w:val="ASDEFCONHeaderFooterLeft"/>
      <w:jc w:val="center"/>
      <w:rPr>
        <w: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7286"/>
      <w:gridCol w:w="7286"/>
    </w:tblGrid>
    <w:tr w:rsidR="002714AE" w14:paraId="2767E85A" w14:textId="77777777" w:rsidTr="00D8482C">
      <w:tc>
        <w:tcPr>
          <w:tcW w:w="2500" w:type="pct"/>
        </w:tcPr>
        <w:p w14:paraId="30ED5801" w14:textId="63BEA796" w:rsidR="002714AE" w:rsidRDefault="006222F7" w:rsidP="00D8482C">
          <w:pPr>
            <w:pStyle w:val="ASDEFCONHeaderFooterLeft"/>
          </w:pPr>
          <w:fldSimple w:instr=" DOCPROPERTY Footer_Left ">
            <w:r w:rsidR="002714AE">
              <w:t>Statement of Work Tailoring Guide</w:t>
            </w:r>
          </w:fldSimple>
          <w:r w:rsidR="002714AE">
            <w:t xml:space="preserve"> (</w:t>
          </w:r>
          <w:fldSimple w:instr=" DOCPROPERTY Version ">
            <w:r w:rsidR="002714AE">
              <w:t>V3.2</w:t>
            </w:r>
          </w:fldSimple>
          <w:r w:rsidR="002714AE">
            <w:t>)</w:t>
          </w:r>
        </w:p>
      </w:tc>
      <w:tc>
        <w:tcPr>
          <w:tcW w:w="2500" w:type="pct"/>
        </w:tcPr>
        <w:p w14:paraId="1C55ECBE" w14:textId="47A90B46" w:rsidR="002714AE" w:rsidRDefault="002714AE" w:rsidP="00D8482C">
          <w:pPr>
            <w:pStyle w:val="ASDEFCONHeaderFooterRight"/>
          </w:pPr>
          <w:r>
            <w:fldChar w:fldCharType="begin"/>
          </w:r>
          <w:r>
            <w:instrText xml:space="preserve"> PAGE   \* MERGEFORMAT </w:instrText>
          </w:r>
          <w:r>
            <w:fldChar w:fldCharType="separate"/>
          </w:r>
          <w:r w:rsidR="004D3C90">
            <w:rPr>
              <w:noProof/>
            </w:rPr>
            <w:t>9</w:t>
          </w:r>
          <w:r>
            <w:rPr>
              <w:noProof/>
            </w:rPr>
            <w:fldChar w:fldCharType="end"/>
          </w:r>
        </w:p>
      </w:tc>
    </w:tr>
    <w:tr w:rsidR="002714AE" w14:paraId="63C025B1" w14:textId="77777777" w:rsidTr="00D8482C">
      <w:tc>
        <w:tcPr>
          <w:tcW w:w="5000" w:type="pct"/>
          <w:gridSpan w:val="2"/>
        </w:tcPr>
        <w:p w14:paraId="1803C598" w14:textId="0B443508" w:rsidR="002714AE" w:rsidRDefault="006222F7" w:rsidP="00D8482C">
          <w:pPr>
            <w:pStyle w:val="ASDEFCONHeaderFooterClassification"/>
          </w:pPr>
          <w:fldSimple w:instr=" DOCPROPERTY Classification ">
            <w:r w:rsidR="002714AE">
              <w:t>OFFICIAL</w:t>
            </w:r>
          </w:fldSimple>
        </w:p>
      </w:tc>
    </w:tr>
  </w:tbl>
  <w:p w14:paraId="616CC16B" w14:textId="44449BC6" w:rsidR="002714AE" w:rsidRPr="00885F1B" w:rsidRDefault="002714AE" w:rsidP="00D8482C">
    <w:pPr>
      <w:pStyle w:val="ASDEFCONHeaderFooterLeft"/>
      <w:jc w:val="center"/>
      <w:rPr>
        <w:b/>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C65CC" w14:textId="759C005A" w:rsidR="002714AE" w:rsidRDefault="004D3C90" w:rsidP="00B22DCB">
    <w:pPr>
      <w:pStyle w:val="ASDEFCONHeaderFooterLeft"/>
      <w:tabs>
        <w:tab w:val="right" w:pos="14459"/>
      </w:tabs>
      <w:rPr>
        <w:rStyle w:val="PageNumber"/>
      </w:rPr>
    </w:pPr>
    <w:r>
      <w:fldChar w:fldCharType="begin"/>
    </w:r>
    <w:r>
      <w:instrText xml:space="preserve"> SUBJECT  \* MERGEFORMAT </w:instrText>
    </w:r>
    <w:r>
      <w:fldChar w:fldCharType="separate"/>
    </w:r>
    <w:r w:rsidR="002714AE">
      <w:t>SOW Tailoring Guide</w:t>
    </w:r>
    <w:r>
      <w:fldChar w:fldCharType="end"/>
    </w:r>
    <w:r w:rsidR="002714AE">
      <w:tab/>
    </w:r>
    <w:r w:rsidR="002714AE">
      <w:rPr>
        <w:rStyle w:val="PageNumber"/>
      </w:rPr>
      <w:fldChar w:fldCharType="begin"/>
    </w:r>
    <w:r w:rsidR="002714AE">
      <w:rPr>
        <w:rStyle w:val="PageNumber"/>
      </w:rPr>
      <w:instrText xml:space="preserve"> PAGE </w:instrText>
    </w:r>
    <w:r w:rsidR="002714AE">
      <w:rPr>
        <w:rStyle w:val="PageNumber"/>
      </w:rPr>
      <w:fldChar w:fldCharType="separate"/>
    </w:r>
    <w:r w:rsidR="002714AE">
      <w:rPr>
        <w:rStyle w:val="PageNumber"/>
        <w:noProof/>
      </w:rPr>
      <w:t>11</w:t>
    </w:r>
    <w:r w:rsidR="002714AE">
      <w:rPr>
        <w:rStyle w:val="PageNumber"/>
      </w:rPr>
      <w:fldChar w:fldCharType="end"/>
    </w:r>
  </w:p>
  <w:p w14:paraId="32836044" w14:textId="77777777" w:rsidR="002714AE" w:rsidRPr="00F01867" w:rsidRDefault="002714AE" w:rsidP="00873006">
    <w:pPr>
      <w:pStyle w:val="ASDEFCONHeaderFooterLeft"/>
      <w:jc w:val="center"/>
      <w:rPr>
        <w:b/>
      </w:rPr>
    </w:pPr>
    <w:r w:rsidRPr="00F01867">
      <w:rPr>
        <w:b/>
      </w:rPr>
      <w:t>OFFICIAL</w:t>
    </w:r>
  </w:p>
  <w:p w14:paraId="184DC823" w14:textId="77777777" w:rsidR="002714AE" w:rsidRDefault="002714AE" w:rsidP="00A53789">
    <w:pPr>
      <w:tabs>
        <w:tab w:val="right" w:pos="1450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15198" w14:textId="77777777" w:rsidR="005F1B2B" w:rsidRDefault="005F1B2B">
      <w:r>
        <w:separator/>
      </w:r>
    </w:p>
  </w:footnote>
  <w:footnote w:type="continuationSeparator" w:id="0">
    <w:p w14:paraId="2EB8B611" w14:textId="77777777" w:rsidR="005F1B2B" w:rsidRDefault="005F1B2B">
      <w:r>
        <w:continuationSeparator/>
      </w:r>
    </w:p>
  </w:footnote>
  <w:footnote w:id="1">
    <w:p w14:paraId="197F53E4" w14:textId="42822A29" w:rsidR="002714AE" w:rsidRDefault="002714AE" w:rsidP="0097629D">
      <w:pPr>
        <w:pStyle w:val="ASDEFCONHeaderFooterLeft"/>
      </w:pPr>
      <w:r>
        <w:rPr>
          <w:rStyle w:val="FootnoteReference"/>
        </w:rPr>
        <w:footnoteRef/>
      </w:r>
      <w:r>
        <w:t xml:space="preserve"> </w:t>
      </w:r>
      <w:hyperlink r:id="rId1" w:history="1">
        <w:r w:rsidRPr="00DE7E11">
          <w:rPr>
            <w:rStyle w:val="Hyperlink"/>
          </w:rPr>
          <w:t>https://creativecommons.org/licenses/by-nc/4.0/</w:t>
        </w:r>
      </w:hyperlink>
    </w:p>
  </w:footnote>
  <w:footnote w:id="2">
    <w:p w14:paraId="44C210EB" w14:textId="62FF7662" w:rsidR="002714AE" w:rsidRDefault="002714AE" w:rsidP="000A1A95">
      <w:pPr>
        <w:pStyle w:val="ASDEFCONHeaderFooterLeft"/>
      </w:pPr>
      <w:r>
        <w:rPr>
          <w:rStyle w:val="FootnoteReference"/>
        </w:rPr>
        <w:footnoteRef/>
      </w:r>
      <w:r>
        <w:t xml:space="preserve"> </w:t>
      </w:r>
      <w:hyperlink r:id="rId2" w:history="1">
        <w:r w:rsidRPr="00DE7E11">
          <w:rPr>
            <w:rStyle w:val="Hyperlink"/>
          </w:rPr>
          <w:t>https://www.pmc.gov.au/government/commonwealth-coat-arms</w:t>
        </w:r>
      </w:hyperlink>
    </w:p>
  </w:footnote>
  <w:footnote w:id="3">
    <w:p w14:paraId="640FDEF6" w14:textId="29A073D6" w:rsidR="002714AE" w:rsidRPr="00070BDE" w:rsidRDefault="002714AE" w:rsidP="001F6C5E">
      <w:pPr>
        <w:pStyle w:val="ASDEFCONHeaderFooterLeft"/>
      </w:pPr>
      <w:r>
        <w:rPr>
          <w:rStyle w:val="FootnoteReference"/>
        </w:rPr>
        <w:footnoteRef/>
      </w:r>
      <w:r>
        <w:t xml:space="preserve"> </w:t>
      </w:r>
      <w:r>
        <w:rPr>
          <w:lang w:val="en-US"/>
        </w:rPr>
        <w:t xml:space="preserve">The term ‘Approved’ is defined in the Glossary with reference to SOW clause </w:t>
      </w:r>
      <w:r>
        <w:rPr>
          <w:lang w:val="en-US"/>
        </w:rPr>
        <w:fldChar w:fldCharType="begin"/>
      </w:r>
      <w:r>
        <w:rPr>
          <w:lang w:val="en-US"/>
        </w:rPr>
        <w:instrText xml:space="preserve"> REF _Ref338152017 \r \h  \* MERGEFORMAT </w:instrText>
      </w:r>
      <w:r>
        <w:rPr>
          <w:lang w:val="en-US"/>
        </w:rPr>
      </w:r>
      <w:r>
        <w:rPr>
          <w:lang w:val="en-US"/>
        </w:rPr>
        <w:fldChar w:fldCharType="separate"/>
      </w:r>
      <w:r>
        <w:rPr>
          <w:lang w:val="en-US"/>
        </w:rPr>
        <w:t>2.3</w:t>
      </w:r>
      <w:r>
        <w:rPr>
          <w:lang w:val="en-US"/>
        </w:rPr>
        <w:fldChar w:fldCharType="end"/>
      </w:r>
      <w:r>
        <w:rPr>
          <w:lang w:val="en-US"/>
        </w:rPr>
        <w:t>.</w:t>
      </w:r>
    </w:p>
  </w:footnote>
  <w:footnote w:id="4">
    <w:p w14:paraId="4FE96A2B" w14:textId="4E8F809C" w:rsidR="002714AE" w:rsidRPr="00D76ED6" w:rsidRDefault="002714AE" w:rsidP="003F08B9">
      <w:pPr>
        <w:pStyle w:val="ASDEFCONHeaderFooterLeft"/>
      </w:pPr>
      <w:r>
        <w:rPr>
          <w:rStyle w:val="FootnoteReference"/>
        </w:rPr>
        <w:footnoteRef/>
      </w:r>
      <w:r>
        <w:rPr>
          <w:lang w:val="en-US"/>
        </w:rPr>
        <w:t xml:space="preserve"> </w:t>
      </w:r>
      <w:r w:rsidRPr="00E72FB6">
        <w:rPr>
          <w:lang w:val="en-US"/>
        </w:rPr>
        <w:t>Principle 5</w:t>
      </w:r>
      <w:r>
        <w:rPr>
          <w:lang w:val="en-US"/>
        </w:rPr>
        <w:t>:</w:t>
      </w:r>
      <w:r w:rsidRPr="00E72FB6">
        <w:rPr>
          <w:lang w:val="en-US"/>
        </w:rPr>
        <w:t xml:space="preserve"> ‘Focus on Outcomes (not Process)’</w:t>
      </w:r>
      <w:r>
        <w:rPr>
          <w:lang w:val="en-US"/>
        </w:rPr>
        <w:t>.  Principle 6 is ‘Work in Contractor Process Domain where Suitable’.</w:t>
      </w:r>
    </w:p>
  </w:footnote>
  <w:footnote w:id="5">
    <w:p w14:paraId="489AD58D" w14:textId="2DC7EA9E" w:rsidR="002714AE" w:rsidRPr="00C4188C" w:rsidRDefault="002714AE" w:rsidP="00114D23">
      <w:pPr>
        <w:pStyle w:val="ASDEFCONHeaderFooterLeft"/>
      </w:pPr>
      <w:r>
        <w:rPr>
          <w:rStyle w:val="FootnoteReference"/>
        </w:rPr>
        <w:footnoteRef/>
      </w:r>
      <w:r>
        <w:t xml:space="preserve"> </w:t>
      </w:r>
      <w:r>
        <w:rPr>
          <w:lang w:val="en-US"/>
        </w:rPr>
        <w:t>Principle 3 ‘Essential Supply Terms should be certain and reflect the entire scope of the Agreement’.</w:t>
      </w:r>
    </w:p>
  </w:footnote>
  <w:footnote w:id="6">
    <w:p w14:paraId="76FF6B92" w14:textId="77777777" w:rsidR="002714AE" w:rsidRDefault="002714AE" w:rsidP="00B77E5A">
      <w:pPr>
        <w:pStyle w:val="ASDEFCONHeaderFooterLeft"/>
      </w:pPr>
      <w:r>
        <w:rPr>
          <w:rStyle w:val="FootnoteReference"/>
        </w:rPr>
        <w:footnoteRef/>
      </w:r>
      <w:r>
        <w:t xml:space="preserve"> This allows the actual work component to be identified and costed, separate from contract overheads.</w:t>
      </w:r>
    </w:p>
  </w:footnote>
  <w:footnote w:id="7">
    <w:p w14:paraId="3FCEA8B7" w14:textId="595F2778" w:rsidR="002714AE" w:rsidRPr="006F7268" w:rsidRDefault="002714AE" w:rsidP="00EE7CA5">
      <w:pPr>
        <w:pStyle w:val="ASDEFCONHeaderFooterLeft"/>
      </w:pPr>
      <w:r>
        <w:rPr>
          <w:rStyle w:val="FootnoteReference"/>
        </w:rPr>
        <w:footnoteRef/>
      </w:r>
      <w:r>
        <w:t xml:space="preserve"> Principle 8 is ‘</w:t>
      </w:r>
      <w:r w:rsidRPr="006F7268">
        <w:t xml:space="preserve">Products and Processes </w:t>
      </w:r>
      <w:r>
        <w:t xml:space="preserve">are </w:t>
      </w:r>
      <w:r w:rsidRPr="006F7268">
        <w:t>linked but distinct</w:t>
      </w:r>
      <w:r>
        <w:t>’, while Principle 10 is for ‘</w:t>
      </w:r>
      <w:r w:rsidRPr="006F7268">
        <w:t>Process Definition Documents</w:t>
      </w:r>
      <w:r>
        <w:t>’.</w:t>
      </w:r>
    </w:p>
  </w:footnote>
  <w:footnote w:id="8">
    <w:p w14:paraId="36AD4EEC" w14:textId="77777777" w:rsidR="002714AE" w:rsidRDefault="002714AE" w:rsidP="009E0AE2">
      <w:pPr>
        <w:pStyle w:val="ASDEFCONHeaderFooterLeft"/>
      </w:pPr>
      <w:r>
        <w:rPr>
          <w:rStyle w:val="FootnoteReference"/>
        </w:rPr>
        <w:footnoteRef/>
      </w:r>
      <w:r>
        <w:t xml:space="preserve"> Although aspects of ADF regulatory / assurance frameworks can be traced to a law (eg, WHS Legislation), Defence policies and ‘regulations’ are additional and do not become obligations on a contractor unless applied through their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4535"/>
      <w:gridCol w:w="4535"/>
    </w:tblGrid>
    <w:tr w:rsidR="002714AE" w14:paraId="69ADF581" w14:textId="77777777" w:rsidTr="0001376B">
      <w:tc>
        <w:tcPr>
          <w:tcW w:w="5000" w:type="pct"/>
          <w:gridSpan w:val="2"/>
        </w:tcPr>
        <w:p w14:paraId="2B40A2B0" w14:textId="62BB03BE" w:rsidR="002714AE" w:rsidRDefault="006222F7" w:rsidP="0001376B">
          <w:pPr>
            <w:pStyle w:val="ASDEFCONHeaderFooterClassification"/>
          </w:pPr>
          <w:fldSimple w:instr=" DOCPROPERTY Classification ">
            <w:r w:rsidR="002714AE">
              <w:t>OFFICIAL</w:t>
            </w:r>
          </w:fldSimple>
        </w:p>
      </w:tc>
    </w:tr>
    <w:tr w:rsidR="002714AE" w14:paraId="529D8492" w14:textId="77777777" w:rsidTr="0001376B">
      <w:tc>
        <w:tcPr>
          <w:tcW w:w="2500" w:type="pct"/>
        </w:tcPr>
        <w:p w14:paraId="51B03F36" w14:textId="6FF8A2FA" w:rsidR="002714AE" w:rsidRDefault="006222F7" w:rsidP="0001376B">
          <w:pPr>
            <w:pStyle w:val="ASDEFCONHeaderFooterLeft"/>
          </w:pPr>
          <w:fldSimple w:instr=" DOCPROPERTY Header_Left ">
            <w:r w:rsidR="002714AE">
              <w:t>ASDEFCON (Support Short)</w:t>
            </w:r>
          </w:fldSimple>
        </w:p>
      </w:tc>
      <w:tc>
        <w:tcPr>
          <w:tcW w:w="2500" w:type="pct"/>
        </w:tcPr>
        <w:p w14:paraId="7175E34A" w14:textId="77777777" w:rsidR="002714AE" w:rsidRDefault="002714AE" w:rsidP="0001376B">
          <w:pPr>
            <w:pStyle w:val="ASDEFCONHeaderFooterRight"/>
          </w:pPr>
        </w:p>
      </w:tc>
    </w:tr>
  </w:tbl>
  <w:p w14:paraId="1C17DFEC" w14:textId="57A4E47E" w:rsidR="002714AE" w:rsidRDefault="002714AE" w:rsidP="00C66338">
    <w:pPr>
      <w:pStyle w:val="ASDEFCONHeaderFooter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4535"/>
      <w:gridCol w:w="4536"/>
    </w:tblGrid>
    <w:tr w:rsidR="002714AE" w14:paraId="3F00B1F0" w14:textId="77777777" w:rsidTr="00BE1811">
      <w:tc>
        <w:tcPr>
          <w:tcW w:w="5000" w:type="pct"/>
          <w:gridSpan w:val="2"/>
        </w:tcPr>
        <w:p w14:paraId="0270DDFC" w14:textId="3869E282" w:rsidR="002714AE" w:rsidRDefault="006222F7" w:rsidP="00BE1811">
          <w:pPr>
            <w:pStyle w:val="ASDEFCONHeaderFooterClassification"/>
          </w:pPr>
          <w:fldSimple w:instr=" DOCPROPERTY Classification ">
            <w:r w:rsidR="002714AE">
              <w:t>OFFICIAL</w:t>
            </w:r>
          </w:fldSimple>
        </w:p>
      </w:tc>
    </w:tr>
    <w:tr w:rsidR="002714AE" w14:paraId="4B8F3DE5" w14:textId="77777777" w:rsidTr="00BE1811">
      <w:tc>
        <w:tcPr>
          <w:tcW w:w="2500" w:type="pct"/>
        </w:tcPr>
        <w:p w14:paraId="18B7102B" w14:textId="50DBF2BE" w:rsidR="002714AE" w:rsidRDefault="006222F7" w:rsidP="00BE1811">
          <w:pPr>
            <w:pStyle w:val="ASDEFCONHeaderFooterLeft"/>
          </w:pPr>
          <w:fldSimple w:instr=" DOCPROPERTY Header_Left ">
            <w:r w:rsidR="002714AE">
              <w:t>ASDEFCON (Support Short)</w:t>
            </w:r>
          </w:fldSimple>
        </w:p>
      </w:tc>
      <w:tc>
        <w:tcPr>
          <w:tcW w:w="2500" w:type="pct"/>
        </w:tcPr>
        <w:p w14:paraId="41F41325" w14:textId="77777777" w:rsidR="002714AE" w:rsidRDefault="002714AE" w:rsidP="00BE1811">
          <w:pPr>
            <w:pStyle w:val="ASDEFCONHeaderFooterRight"/>
          </w:pPr>
        </w:p>
      </w:tc>
    </w:tr>
  </w:tbl>
  <w:p w14:paraId="5C6F5585" w14:textId="14560891" w:rsidR="002714AE" w:rsidRDefault="002714AE" w:rsidP="001B5359">
    <w:pPr>
      <w:pStyle w:val="ASDEFCONHeaderFooter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4B5FE" w14:textId="77777777" w:rsidR="002714AE" w:rsidRDefault="002714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7286"/>
      <w:gridCol w:w="7286"/>
    </w:tblGrid>
    <w:tr w:rsidR="002714AE" w14:paraId="768F6CAF" w14:textId="77777777" w:rsidTr="00D8482C">
      <w:tc>
        <w:tcPr>
          <w:tcW w:w="5000" w:type="pct"/>
          <w:gridSpan w:val="2"/>
        </w:tcPr>
        <w:p w14:paraId="57306494" w14:textId="77777777" w:rsidR="002714AE" w:rsidRDefault="006222F7" w:rsidP="00D8482C">
          <w:pPr>
            <w:pStyle w:val="ASDEFCONHeaderFooterClassification"/>
          </w:pPr>
          <w:fldSimple w:instr=" DOCPROPERTY Classification ">
            <w:r w:rsidR="002714AE">
              <w:t>OFFICIAL</w:t>
            </w:r>
          </w:fldSimple>
        </w:p>
      </w:tc>
    </w:tr>
    <w:tr w:rsidR="002714AE" w14:paraId="5B494BAC" w14:textId="77777777" w:rsidTr="00D8482C">
      <w:tc>
        <w:tcPr>
          <w:tcW w:w="2500" w:type="pct"/>
        </w:tcPr>
        <w:p w14:paraId="77497D7E" w14:textId="77777777" w:rsidR="002714AE" w:rsidRDefault="006222F7" w:rsidP="00D8482C">
          <w:pPr>
            <w:pStyle w:val="ASDEFCONHeaderFooterLeft"/>
          </w:pPr>
          <w:fldSimple w:instr=" DOCPROPERTY Header_Left ">
            <w:r w:rsidR="002714AE">
              <w:t>ASDEFCON (Support Short)</w:t>
            </w:r>
          </w:fldSimple>
        </w:p>
      </w:tc>
      <w:tc>
        <w:tcPr>
          <w:tcW w:w="2500" w:type="pct"/>
        </w:tcPr>
        <w:p w14:paraId="596037CB" w14:textId="77777777" w:rsidR="002714AE" w:rsidRDefault="002714AE" w:rsidP="00D8482C">
          <w:pPr>
            <w:pStyle w:val="ASDEFCONHeaderFooterRight"/>
          </w:pPr>
        </w:p>
      </w:tc>
    </w:tr>
  </w:tbl>
  <w:p w14:paraId="75A63876" w14:textId="70EEDEC7" w:rsidR="002714AE" w:rsidRDefault="002714AE" w:rsidP="001B5359">
    <w:pPr>
      <w:pStyle w:val="ASDEFCONHeaderFooterLef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D7281" w14:textId="20D76E02" w:rsidR="002714AE" w:rsidRDefault="002714AE" w:rsidP="00D8482C">
    <w:pPr>
      <w:pStyle w:val="ASDEFCONHeaderFooterLeft"/>
      <w:jc w:val="center"/>
    </w:pPr>
    <w:r w:rsidRPr="00F01867">
      <w:rPr>
        <w:b/>
      </w:rPr>
      <w:t>OFFICIAL</w:t>
    </w:r>
  </w:p>
  <w:p w14:paraId="4D9A00C5" w14:textId="2E7C7DC4" w:rsidR="002714AE" w:rsidRDefault="004D3C90" w:rsidP="00C66338">
    <w:pPr>
      <w:pStyle w:val="ASDEFCONHeaderFooterLeft"/>
    </w:pPr>
    <w:r>
      <w:fldChar w:fldCharType="begin"/>
    </w:r>
    <w:r>
      <w:instrText xml:space="preserve"> DOCPROPERTY  Category  \* MERGEFORMAT </w:instrText>
    </w:r>
    <w:r>
      <w:fldChar w:fldCharType="separate"/>
    </w:r>
    <w:r w:rsidR="002714AE">
      <w:t>ASDEFCON (Support Short)</w:t>
    </w:r>
    <w:r>
      <w:fldChar w:fldCharType="end"/>
    </w:r>
    <w:r w:rsidR="002714AE">
      <w:t xml:space="preserve"> </w:t>
    </w:r>
    <w:fldSimple w:instr=" DOCPROPERTY Version ">
      <w:r w:rsidR="002714AE">
        <w:t>V3.0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F626F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CED0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B296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58DEE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36DA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C69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BCB7F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682A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1A9AD4"/>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383826F8"/>
    <w:lvl w:ilvl="0">
      <w:numFmt w:val="decimal"/>
      <w:pStyle w:val="Bullet"/>
      <w:lvlText w:val="*"/>
      <w:lvlJc w:val="left"/>
      <w:rPr>
        <w:rFonts w:cs="Times New Roman"/>
      </w:rPr>
    </w:lvl>
  </w:abstractNum>
  <w:abstractNum w:abstractNumId="10" w15:restartNumberingAfterBreak="0">
    <w:nsid w:val="010376DA"/>
    <w:multiLevelType w:val="multilevel"/>
    <w:tmpl w:val="D6CA90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032467B"/>
    <w:multiLevelType w:val="hybridMultilevel"/>
    <w:tmpl w:val="1D001424"/>
    <w:lvl w:ilvl="0" w:tplc="0C090001">
      <w:start w:val="1"/>
      <w:numFmt w:val="bullet"/>
      <w:lvlText w:val=""/>
      <w:lvlJc w:val="left"/>
      <w:pPr>
        <w:ind w:left="2421" w:hanging="360"/>
      </w:pPr>
      <w:rPr>
        <w:rFonts w:ascii="Symbol" w:hAnsi="Symbol" w:hint="default"/>
      </w:rPr>
    </w:lvl>
    <w:lvl w:ilvl="1" w:tplc="0C090003" w:tentative="1">
      <w:start w:val="1"/>
      <w:numFmt w:val="bullet"/>
      <w:lvlText w:val="o"/>
      <w:lvlJc w:val="left"/>
      <w:pPr>
        <w:ind w:left="3141" w:hanging="360"/>
      </w:pPr>
      <w:rPr>
        <w:rFonts w:ascii="Courier New" w:hAnsi="Courier New" w:cs="Courier New" w:hint="default"/>
      </w:rPr>
    </w:lvl>
    <w:lvl w:ilvl="2" w:tplc="0C090005" w:tentative="1">
      <w:start w:val="1"/>
      <w:numFmt w:val="bullet"/>
      <w:lvlText w:val=""/>
      <w:lvlJc w:val="left"/>
      <w:pPr>
        <w:ind w:left="3861" w:hanging="360"/>
      </w:pPr>
      <w:rPr>
        <w:rFonts w:ascii="Wingdings" w:hAnsi="Wingdings" w:hint="default"/>
      </w:rPr>
    </w:lvl>
    <w:lvl w:ilvl="3" w:tplc="0C090001" w:tentative="1">
      <w:start w:val="1"/>
      <w:numFmt w:val="bullet"/>
      <w:lvlText w:val=""/>
      <w:lvlJc w:val="left"/>
      <w:pPr>
        <w:ind w:left="4581" w:hanging="360"/>
      </w:pPr>
      <w:rPr>
        <w:rFonts w:ascii="Symbol" w:hAnsi="Symbol" w:hint="default"/>
      </w:rPr>
    </w:lvl>
    <w:lvl w:ilvl="4" w:tplc="0C090003">
      <w:start w:val="1"/>
      <w:numFmt w:val="bullet"/>
      <w:lvlText w:val="o"/>
      <w:lvlJc w:val="left"/>
      <w:pPr>
        <w:ind w:left="5301" w:hanging="360"/>
      </w:pPr>
      <w:rPr>
        <w:rFonts w:ascii="Courier New" w:hAnsi="Courier New" w:cs="Courier New" w:hint="default"/>
      </w:rPr>
    </w:lvl>
    <w:lvl w:ilvl="5" w:tplc="0C090005" w:tentative="1">
      <w:start w:val="1"/>
      <w:numFmt w:val="bullet"/>
      <w:lvlText w:val=""/>
      <w:lvlJc w:val="left"/>
      <w:pPr>
        <w:ind w:left="6021" w:hanging="360"/>
      </w:pPr>
      <w:rPr>
        <w:rFonts w:ascii="Wingdings" w:hAnsi="Wingdings" w:hint="default"/>
      </w:rPr>
    </w:lvl>
    <w:lvl w:ilvl="6" w:tplc="0C090001">
      <w:start w:val="1"/>
      <w:numFmt w:val="bullet"/>
      <w:lvlText w:val=""/>
      <w:lvlJc w:val="left"/>
      <w:pPr>
        <w:ind w:left="6741" w:hanging="360"/>
      </w:pPr>
      <w:rPr>
        <w:rFonts w:ascii="Symbol" w:hAnsi="Symbol" w:hint="default"/>
      </w:rPr>
    </w:lvl>
    <w:lvl w:ilvl="7" w:tplc="0C090003" w:tentative="1">
      <w:start w:val="1"/>
      <w:numFmt w:val="bullet"/>
      <w:lvlText w:val="o"/>
      <w:lvlJc w:val="left"/>
      <w:pPr>
        <w:ind w:left="7461" w:hanging="360"/>
      </w:pPr>
      <w:rPr>
        <w:rFonts w:ascii="Courier New" w:hAnsi="Courier New" w:cs="Courier New" w:hint="default"/>
      </w:rPr>
    </w:lvl>
    <w:lvl w:ilvl="8" w:tplc="0C090005" w:tentative="1">
      <w:start w:val="1"/>
      <w:numFmt w:val="bullet"/>
      <w:lvlText w:val=""/>
      <w:lvlJc w:val="left"/>
      <w:pPr>
        <w:ind w:left="8181" w:hanging="360"/>
      </w:pPr>
      <w:rPr>
        <w:rFonts w:ascii="Wingdings" w:hAnsi="Wingdings" w:hint="default"/>
      </w:rPr>
    </w:lvl>
  </w:abstractNum>
  <w:abstractNum w:abstractNumId="1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5AD563E3"/>
    <w:multiLevelType w:val="multilevel"/>
    <w:tmpl w:val="772C5904"/>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bullet"/>
      <w:lvlText w:val=""/>
      <w:lvlJc w:val="left"/>
      <w:pPr>
        <w:tabs>
          <w:tab w:val="num" w:pos="2268"/>
        </w:tabs>
        <w:ind w:left="2268" w:hanging="567"/>
      </w:pPr>
      <w:rPr>
        <w:rFonts w:ascii="Symbol" w:hAnsi="Symbol"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7"/>
  </w:num>
  <w:num w:numId="3">
    <w:abstractNumId w:val="39"/>
  </w:num>
  <w:num w:numId="4">
    <w:abstractNumId w:val="21"/>
  </w:num>
  <w:num w:numId="5">
    <w:abstractNumId w:val="22"/>
  </w:num>
  <w:num w:numId="6">
    <w:abstractNumId w:val="41"/>
  </w:num>
  <w:num w:numId="7">
    <w:abstractNumId w:val="29"/>
  </w:num>
  <w:num w:numId="8">
    <w:abstractNumId w:val="45"/>
  </w:num>
  <w:num w:numId="9">
    <w:abstractNumId w:val="23"/>
  </w:num>
  <w:num w:numId="10">
    <w:abstractNumId w:val="26"/>
  </w:num>
  <w:num w:numId="11">
    <w:abstractNumId w:val="47"/>
  </w:num>
  <w:num w:numId="12">
    <w:abstractNumId w:val="20"/>
  </w:num>
  <w:num w:numId="13">
    <w:abstractNumId w:val="18"/>
  </w:num>
  <w:num w:numId="14">
    <w:abstractNumId w:val="12"/>
  </w:num>
  <w:num w:numId="15">
    <w:abstractNumId w:val="14"/>
  </w:num>
  <w:num w:numId="16">
    <w:abstractNumId w:val="25"/>
  </w:num>
  <w:num w:numId="17">
    <w:abstractNumId w:val="11"/>
  </w:num>
  <w:num w:numId="18">
    <w:abstractNumId w:val="31"/>
  </w:num>
  <w:num w:numId="19">
    <w:abstractNumId w:val="43"/>
  </w:num>
  <w:num w:numId="20">
    <w:abstractNumId w:val="40"/>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30"/>
  </w:num>
  <w:num w:numId="57">
    <w:abstractNumId w:val="10"/>
  </w:num>
  <w:num w:numId="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4"/>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3"/>
  </w:num>
  <w:num w:numId="85">
    <w:abstractNumId w:val="42"/>
  </w:num>
  <w:num w:numId="86">
    <w:abstractNumId w:val="16"/>
  </w:num>
  <w:num w:numId="87">
    <w:abstractNumId w:val="46"/>
  </w:num>
  <w:num w:numId="88">
    <w:abstractNumId w:val="24"/>
  </w:num>
  <w:num w:numId="89">
    <w:abstractNumId w:val="32"/>
  </w:num>
  <w:num w:numId="90">
    <w:abstractNumId w:val="19"/>
  </w:num>
  <w:num w:numId="91">
    <w:abstractNumId w:val="13"/>
  </w:num>
  <w:num w:numId="92">
    <w:abstractNumId w:val="35"/>
  </w:num>
  <w:num w:numId="93">
    <w:abstractNumId w:val="37"/>
  </w:num>
  <w:num w:numId="94">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95">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96">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97">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98">
    <w:abstractNumId w:val="38"/>
  </w:num>
  <w:num w:numId="99">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100">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101">
    <w:abstractNumId w:val="15"/>
  </w:num>
  <w:num w:numId="102">
    <w:abstractNumId w:val="17"/>
  </w:num>
  <w:num w:numId="1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43"/>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E2-">
    <w15:presenceInfo w15:providerId="None" w15:userId="DAE2-"/>
  </w15:person>
  <w15:person w15:author="Hazeldean, Mr RG">
    <w15:presenceInfo w15:providerId="None" w15:userId="Hazeldean, Mr 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o:allowincell="f" fill="f" fillcolor="white">
      <v:fill color="white" on="f"/>
      <v:textbox inset="0,0,0,0"/>
      <o:colormru v:ext="edit" colors="#f9f"/>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3CE"/>
    <w:rsid w:val="00000162"/>
    <w:rsid w:val="00000240"/>
    <w:rsid w:val="00000278"/>
    <w:rsid w:val="00001202"/>
    <w:rsid w:val="00001CD2"/>
    <w:rsid w:val="00002785"/>
    <w:rsid w:val="00003D32"/>
    <w:rsid w:val="000047D3"/>
    <w:rsid w:val="0000496F"/>
    <w:rsid w:val="0000522A"/>
    <w:rsid w:val="00005723"/>
    <w:rsid w:val="0000574F"/>
    <w:rsid w:val="00005A80"/>
    <w:rsid w:val="0000617B"/>
    <w:rsid w:val="000067D4"/>
    <w:rsid w:val="00007361"/>
    <w:rsid w:val="00007920"/>
    <w:rsid w:val="00010478"/>
    <w:rsid w:val="00010973"/>
    <w:rsid w:val="00011360"/>
    <w:rsid w:val="0001165F"/>
    <w:rsid w:val="00011B07"/>
    <w:rsid w:val="00012039"/>
    <w:rsid w:val="00012228"/>
    <w:rsid w:val="00012BA2"/>
    <w:rsid w:val="0001300B"/>
    <w:rsid w:val="0001334F"/>
    <w:rsid w:val="0001376B"/>
    <w:rsid w:val="00013838"/>
    <w:rsid w:val="0001462F"/>
    <w:rsid w:val="00014A91"/>
    <w:rsid w:val="0001608A"/>
    <w:rsid w:val="000172C6"/>
    <w:rsid w:val="00017957"/>
    <w:rsid w:val="000205DB"/>
    <w:rsid w:val="000208DE"/>
    <w:rsid w:val="00020936"/>
    <w:rsid w:val="00020AC4"/>
    <w:rsid w:val="00021072"/>
    <w:rsid w:val="000214F4"/>
    <w:rsid w:val="000219A0"/>
    <w:rsid w:val="0002200E"/>
    <w:rsid w:val="0002262D"/>
    <w:rsid w:val="00022CE7"/>
    <w:rsid w:val="00022D2C"/>
    <w:rsid w:val="0002325C"/>
    <w:rsid w:val="00023F6E"/>
    <w:rsid w:val="00023F77"/>
    <w:rsid w:val="0002456C"/>
    <w:rsid w:val="000248C8"/>
    <w:rsid w:val="00024922"/>
    <w:rsid w:val="00024D01"/>
    <w:rsid w:val="00024E1B"/>
    <w:rsid w:val="000259D0"/>
    <w:rsid w:val="000279C3"/>
    <w:rsid w:val="00027EB1"/>
    <w:rsid w:val="0003015E"/>
    <w:rsid w:val="000324D3"/>
    <w:rsid w:val="00032FC3"/>
    <w:rsid w:val="00033D34"/>
    <w:rsid w:val="00033D42"/>
    <w:rsid w:val="000346BB"/>
    <w:rsid w:val="00034800"/>
    <w:rsid w:val="000351AE"/>
    <w:rsid w:val="00035766"/>
    <w:rsid w:val="00036B54"/>
    <w:rsid w:val="00036D7A"/>
    <w:rsid w:val="00037104"/>
    <w:rsid w:val="0003712D"/>
    <w:rsid w:val="000377C6"/>
    <w:rsid w:val="00037D94"/>
    <w:rsid w:val="00040F7F"/>
    <w:rsid w:val="000410B2"/>
    <w:rsid w:val="0004273B"/>
    <w:rsid w:val="00042838"/>
    <w:rsid w:val="00043A5B"/>
    <w:rsid w:val="00044290"/>
    <w:rsid w:val="00045302"/>
    <w:rsid w:val="000456F2"/>
    <w:rsid w:val="000461C1"/>
    <w:rsid w:val="0004628A"/>
    <w:rsid w:val="000476C4"/>
    <w:rsid w:val="00047861"/>
    <w:rsid w:val="000502A0"/>
    <w:rsid w:val="00050319"/>
    <w:rsid w:val="00050B7D"/>
    <w:rsid w:val="00051767"/>
    <w:rsid w:val="0005273C"/>
    <w:rsid w:val="00052F39"/>
    <w:rsid w:val="0005349D"/>
    <w:rsid w:val="00053CC7"/>
    <w:rsid w:val="0005463C"/>
    <w:rsid w:val="00054993"/>
    <w:rsid w:val="00054BD0"/>
    <w:rsid w:val="00055EFA"/>
    <w:rsid w:val="00056308"/>
    <w:rsid w:val="00056694"/>
    <w:rsid w:val="000572D9"/>
    <w:rsid w:val="00057851"/>
    <w:rsid w:val="00061189"/>
    <w:rsid w:val="000613F3"/>
    <w:rsid w:val="000629C0"/>
    <w:rsid w:val="00062F55"/>
    <w:rsid w:val="00063153"/>
    <w:rsid w:val="00063A9F"/>
    <w:rsid w:val="0006401C"/>
    <w:rsid w:val="000640CA"/>
    <w:rsid w:val="00064658"/>
    <w:rsid w:val="00064A59"/>
    <w:rsid w:val="00064ABD"/>
    <w:rsid w:val="00064BB4"/>
    <w:rsid w:val="000650E0"/>
    <w:rsid w:val="00066BC9"/>
    <w:rsid w:val="00067523"/>
    <w:rsid w:val="0007099A"/>
    <w:rsid w:val="00070A35"/>
    <w:rsid w:val="00071E83"/>
    <w:rsid w:val="000734F1"/>
    <w:rsid w:val="000738D3"/>
    <w:rsid w:val="00073931"/>
    <w:rsid w:val="00073BE9"/>
    <w:rsid w:val="00073CA7"/>
    <w:rsid w:val="00074EC8"/>
    <w:rsid w:val="000754DE"/>
    <w:rsid w:val="00076032"/>
    <w:rsid w:val="000760FD"/>
    <w:rsid w:val="000778C8"/>
    <w:rsid w:val="00077EF1"/>
    <w:rsid w:val="00080288"/>
    <w:rsid w:val="000811BF"/>
    <w:rsid w:val="000814DE"/>
    <w:rsid w:val="000816B7"/>
    <w:rsid w:val="00081886"/>
    <w:rsid w:val="000824EF"/>
    <w:rsid w:val="00082DD1"/>
    <w:rsid w:val="0008306A"/>
    <w:rsid w:val="000838BC"/>
    <w:rsid w:val="00083F34"/>
    <w:rsid w:val="00083FA5"/>
    <w:rsid w:val="00085611"/>
    <w:rsid w:val="00085A1F"/>
    <w:rsid w:val="00085CDA"/>
    <w:rsid w:val="000865FE"/>
    <w:rsid w:val="000878E9"/>
    <w:rsid w:val="00087F4D"/>
    <w:rsid w:val="0009004E"/>
    <w:rsid w:val="0009123A"/>
    <w:rsid w:val="000916BE"/>
    <w:rsid w:val="00092827"/>
    <w:rsid w:val="00093261"/>
    <w:rsid w:val="00093DDA"/>
    <w:rsid w:val="00094A05"/>
    <w:rsid w:val="00095209"/>
    <w:rsid w:val="00096254"/>
    <w:rsid w:val="00096CFC"/>
    <w:rsid w:val="00097BD6"/>
    <w:rsid w:val="000A027F"/>
    <w:rsid w:val="000A192B"/>
    <w:rsid w:val="000A1A95"/>
    <w:rsid w:val="000A2747"/>
    <w:rsid w:val="000A2A74"/>
    <w:rsid w:val="000A3175"/>
    <w:rsid w:val="000A4A2C"/>
    <w:rsid w:val="000A4A30"/>
    <w:rsid w:val="000A5C92"/>
    <w:rsid w:val="000A64E8"/>
    <w:rsid w:val="000A6A85"/>
    <w:rsid w:val="000A6B66"/>
    <w:rsid w:val="000A7070"/>
    <w:rsid w:val="000A71C0"/>
    <w:rsid w:val="000B06DE"/>
    <w:rsid w:val="000B0D12"/>
    <w:rsid w:val="000B147C"/>
    <w:rsid w:val="000B15DE"/>
    <w:rsid w:val="000B160E"/>
    <w:rsid w:val="000B242B"/>
    <w:rsid w:val="000B29BF"/>
    <w:rsid w:val="000B2C50"/>
    <w:rsid w:val="000B2DF9"/>
    <w:rsid w:val="000B318D"/>
    <w:rsid w:val="000B337D"/>
    <w:rsid w:val="000B37DA"/>
    <w:rsid w:val="000B3A9B"/>
    <w:rsid w:val="000B434A"/>
    <w:rsid w:val="000B44A7"/>
    <w:rsid w:val="000B48F2"/>
    <w:rsid w:val="000B52A6"/>
    <w:rsid w:val="000B5497"/>
    <w:rsid w:val="000B59D5"/>
    <w:rsid w:val="000B5CDE"/>
    <w:rsid w:val="000B6501"/>
    <w:rsid w:val="000B7660"/>
    <w:rsid w:val="000B7B59"/>
    <w:rsid w:val="000C01EC"/>
    <w:rsid w:val="000C0A8E"/>
    <w:rsid w:val="000C1A51"/>
    <w:rsid w:val="000C2BA5"/>
    <w:rsid w:val="000C362F"/>
    <w:rsid w:val="000C38B1"/>
    <w:rsid w:val="000C3B60"/>
    <w:rsid w:val="000C3BCF"/>
    <w:rsid w:val="000C3F48"/>
    <w:rsid w:val="000C44B9"/>
    <w:rsid w:val="000C4E80"/>
    <w:rsid w:val="000C50FE"/>
    <w:rsid w:val="000C65A8"/>
    <w:rsid w:val="000C69ED"/>
    <w:rsid w:val="000C7A5E"/>
    <w:rsid w:val="000D02AF"/>
    <w:rsid w:val="000D2D61"/>
    <w:rsid w:val="000D2F49"/>
    <w:rsid w:val="000D3027"/>
    <w:rsid w:val="000D30A1"/>
    <w:rsid w:val="000D3241"/>
    <w:rsid w:val="000D3506"/>
    <w:rsid w:val="000D3971"/>
    <w:rsid w:val="000D40D1"/>
    <w:rsid w:val="000D41C6"/>
    <w:rsid w:val="000D43B3"/>
    <w:rsid w:val="000D462C"/>
    <w:rsid w:val="000D4EB7"/>
    <w:rsid w:val="000D624C"/>
    <w:rsid w:val="000D6333"/>
    <w:rsid w:val="000D691E"/>
    <w:rsid w:val="000D75AF"/>
    <w:rsid w:val="000D7CF6"/>
    <w:rsid w:val="000E044F"/>
    <w:rsid w:val="000E058E"/>
    <w:rsid w:val="000E0B19"/>
    <w:rsid w:val="000E0B59"/>
    <w:rsid w:val="000E1664"/>
    <w:rsid w:val="000E269A"/>
    <w:rsid w:val="000E2C90"/>
    <w:rsid w:val="000E2F78"/>
    <w:rsid w:val="000E32B1"/>
    <w:rsid w:val="000E3865"/>
    <w:rsid w:val="000E40B5"/>
    <w:rsid w:val="000E4232"/>
    <w:rsid w:val="000E4848"/>
    <w:rsid w:val="000E48E2"/>
    <w:rsid w:val="000E4B83"/>
    <w:rsid w:val="000E4F8D"/>
    <w:rsid w:val="000E5763"/>
    <w:rsid w:val="000E64E6"/>
    <w:rsid w:val="000E6EAC"/>
    <w:rsid w:val="000E73F5"/>
    <w:rsid w:val="000E7BD3"/>
    <w:rsid w:val="000F035D"/>
    <w:rsid w:val="000F0D1A"/>
    <w:rsid w:val="000F18BD"/>
    <w:rsid w:val="000F19F0"/>
    <w:rsid w:val="000F1A71"/>
    <w:rsid w:val="000F23A9"/>
    <w:rsid w:val="000F2F79"/>
    <w:rsid w:val="000F3F72"/>
    <w:rsid w:val="000F49CD"/>
    <w:rsid w:val="000F4B5B"/>
    <w:rsid w:val="000F4C39"/>
    <w:rsid w:val="000F4E08"/>
    <w:rsid w:val="000F50D2"/>
    <w:rsid w:val="000F5D74"/>
    <w:rsid w:val="000F6C40"/>
    <w:rsid w:val="00100B64"/>
    <w:rsid w:val="001013F5"/>
    <w:rsid w:val="00101D1D"/>
    <w:rsid w:val="001035A1"/>
    <w:rsid w:val="001038D4"/>
    <w:rsid w:val="00104BB6"/>
    <w:rsid w:val="00104C03"/>
    <w:rsid w:val="00105F76"/>
    <w:rsid w:val="0010611B"/>
    <w:rsid w:val="00106777"/>
    <w:rsid w:val="00106D16"/>
    <w:rsid w:val="001074D8"/>
    <w:rsid w:val="00107939"/>
    <w:rsid w:val="00107EF5"/>
    <w:rsid w:val="001106BD"/>
    <w:rsid w:val="001107C5"/>
    <w:rsid w:val="00111252"/>
    <w:rsid w:val="001135D1"/>
    <w:rsid w:val="00113FD1"/>
    <w:rsid w:val="001144FD"/>
    <w:rsid w:val="00114D23"/>
    <w:rsid w:val="00114D9A"/>
    <w:rsid w:val="0011523D"/>
    <w:rsid w:val="001155D0"/>
    <w:rsid w:val="001156A3"/>
    <w:rsid w:val="001156E4"/>
    <w:rsid w:val="00117023"/>
    <w:rsid w:val="001207DF"/>
    <w:rsid w:val="00120EC2"/>
    <w:rsid w:val="00121063"/>
    <w:rsid w:val="00121849"/>
    <w:rsid w:val="00121A52"/>
    <w:rsid w:val="00121D4E"/>
    <w:rsid w:val="0012203E"/>
    <w:rsid w:val="001229F0"/>
    <w:rsid w:val="0012318A"/>
    <w:rsid w:val="00124098"/>
    <w:rsid w:val="00124CF4"/>
    <w:rsid w:val="00124D06"/>
    <w:rsid w:val="00125E88"/>
    <w:rsid w:val="00126A34"/>
    <w:rsid w:val="00130407"/>
    <w:rsid w:val="001307AA"/>
    <w:rsid w:val="00130EC1"/>
    <w:rsid w:val="00131FD6"/>
    <w:rsid w:val="00132D17"/>
    <w:rsid w:val="0013301E"/>
    <w:rsid w:val="00133C5F"/>
    <w:rsid w:val="00133FE5"/>
    <w:rsid w:val="001340EF"/>
    <w:rsid w:val="00135139"/>
    <w:rsid w:val="0013561B"/>
    <w:rsid w:val="00135686"/>
    <w:rsid w:val="00135F11"/>
    <w:rsid w:val="00140204"/>
    <w:rsid w:val="0014095E"/>
    <w:rsid w:val="00141650"/>
    <w:rsid w:val="00142361"/>
    <w:rsid w:val="001437EF"/>
    <w:rsid w:val="00143B7C"/>
    <w:rsid w:val="00144180"/>
    <w:rsid w:val="0014586B"/>
    <w:rsid w:val="00146186"/>
    <w:rsid w:val="0014639F"/>
    <w:rsid w:val="0014694E"/>
    <w:rsid w:val="001472E8"/>
    <w:rsid w:val="001475BD"/>
    <w:rsid w:val="00147AE8"/>
    <w:rsid w:val="00150B11"/>
    <w:rsid w:val="0015131B"/>
    <w:rsid w:val="00151443"/>
    <w:rsid w:val="001517C4"/>
    <w:rsid w:val="00152567"/>
    <w:rsid w:val="00152CF3"/>
    <w:rsid w:val="0015331C"/>
    <w:rsid w:val="00153994"/>
    <w:rsid w:val="001539D6"/>
    <w:rsid w:val="00154958"/>
    <w:rsid w:val="00154D41"/>
    <w:rsid w:val="001554C0"/>
    <w:rsid w:val="001555B5"/>
    <w:rsid w:val="00155B95"/>
    <w:rsid w:val="00157540"/>
    <w:rsid w:val="00157589"/>
    <w:rsid w:val="00157811"/>
    <w:rsid w:val="00157A2A"/>
    <w:rsid w:val="00161B0D"/>
    <w:rsid w:val="0016245C"/>
    <w:rsid w:val="00162A91"/>
    <w:rsid w:val="00162CC2"/>
    <w:rsid w:val="00162D03"/>
    <w:rsid w:val="001635D3"/>
    <w:rsid w:val="00163C67"/>
    <w:rsid w:val="00164DDE"/>
    <w:rsid w:val="001652FC"/>
    <w:rsid w:val="00165601"/>
    <w:rsid w:val="00165973"/>
    <w:rsid w:val="001661E1"/>
    <w:rsid w:val="00166EA1"/>
    <w:rsid w:val="001672F6"/>
    <w:rsid w:val="00167B89"/>
    <w:rsid w:val="00172E2A"/>
    <w:rsid w:val="00174516"/>
    <w:rsid w:val="001746EB"/>
    <w:rsid w:val="00174ED7"/>
    <w:rsid w:val="00174F3B"/>
    <w:rsid w:val="00174FDE"/>
    <w:rsid w:val="00175363"/>
    <w:rsid w:val="0017554A"/>
    <w:rsid w:val="00175F24"/>
    <w:rsid w:val="00176536"/>
    <w:rsid w:val="0017662D"/>
    <w:rsid w:val="0017675F"/>
    <w:rsid w:val="001769CF"/>
    <w:rsid w:val="00180D5C"/>
    <w:rsid w:val="001812E0"/>
    <w:rsid w:val="00181FEB"/>
    <w:rsid w:val="0018232F"/>
    <w:rsid w:val="00182D0F"/>
    <w:rsid w:val="00183117"/>
    <w:rsid w:val="00183E70"/>
    <w:rsid w:val="00183F3C"/>
    <w:rsid w:val="0018466A"/>
    <w:rsid w:val="00185160"/>
    <w:rsid w:val="001864CD"/>
    <w:rsid w:val="00186968"/>
    <w:rsid w:val="0018717E"/>
    <w:rsid w:val="001874EE"/>
    <w:rsid w:val="0019070B"/>
    <w:rsid w:val="001909AB"/>
    <w:rsid w:val="00191251"/>
    <w:rsid w:val="00191700"/>
    <w:rsid w:val="0019193E"/>
    <w:rsid w:val="001919B3"/>
    <w:rsid w:val="00191A09"/>
    <w:rsid w:val="001920E8"/>
    <w:rsid w:val="00193252"/>
    <w:rsid w:val="001938BF"/>
    <w:rsid w:val="00194A39"/>
    <w:rsid w:val="00194C65"/>
    <w:rsid w:val="00194ECE"/>
    <w:rsid w:val="0019503F"/>
    <w:rsid w:val="0019597D"/>
    <w:rsid w:val="00195A51"/>
    <w:rsid w:val="00196546"/>
    <w:rsid w:val="0019672A"/>
    <w:rsid w:val="0019793E"/>
    <w:rsid w:val="00197F12"/>
    <w:rsid w:val="00197F9A"/>
    <w:rsid w:val="001A0A48"/>
    <w:rsid w:val="001A0C02"/>
    <w:rsid w:val="001A0C76"/>
    <w:rsid w:val="001A19D5"/>
    <w:rsid w:val="001A27DB"/>
    <w:rsid w:val="001A312D"/>
    <w:rsid w:val="001A3184"/>
    <w:rsid w:val="001A36E3"/>
    <w:rsid w:val="001A3C23"/>
    <w:rsid w:val="001A4152"/>
    <w:rsid w:val="001A48B0"/>
    <w:rsid w:val="001A4A5F"/>
    <w:rsid w:val="001A4AC6"/>
    <w:rsid w:val="001A4DDE"/>
    <w:rsid w:val="001A5A74"/>
    <w:rsid w:val="001A754C"/>
    <w:rsid w:val="001A7AA3"/>
    <w:rsid w:val="001B05D8"/>
    <w:rsid w:val="001B05E3"/>
    <w:rsid w:val="001B06CF"/>
    <w:rsid w:val="001B1399"/>
    <w:rsid w:val="001B19E7"/>
    <w:rsid w:val="001B23D2"/>
    <w:rsid w:val="001B315D"/>
    <w:rsid w:val="001B355B"/>
    <w:rsid w:val="001B359C"/>
    <w:rsid w:val="001B369B"/>
    <w:rsid w:val="001B3880"/>
    <w:rsid w:val="001B5359"/>
    <w:rsid w:val="001B558F"/>
    <w:rsid w:val="001B5A07"/>
    <w:rsid w:val="001B6623"/>
    <w:rsid w:val="001B6633"/>
    <w:rsid w:val="001B7935"/>
    <w:rsid w:val="001C149C"/>
    <w:rsid w:val="001C211F"/>
    <w:rsid w:val="001C2245"/>
    <w:rsid w:val="001C27C5"/>
    <w:rsid w:val="001C2A28"/>
    <w:rsid w:val="001C2DA8"/>
    <w:rsid w:val="001C325C"/>
    <w:rsid w:val="001C355A"/>
    <w:rsid w:val="001C43FE"/>
    <w:rsid w:val="001C53AD"/>
    <w:rsid w:val="001C56FB"/>
    <w:rsid w:val="001C5B3B"/>
    <w:rsid w:val="001C5C36"/>
    <w:rsid w:val="001C6955"/>
    <w:rsid w:val="001C6BA4"/>
    <w:rsid w:val="001C6C8B"/>
    <w:rsid w:val="001C6EF2"/>
    <w:rsid w:val="001C7935"/>
    <w:rsid w:val="001C7DBD"/>
    <w:rsid w:val="001D00AB"/>
    <w:rsid w:val="001D0302"/>
    <w:rsid w:val="001D08E0"/>
    <w:rsid w:val="001D0DFA"/>
    <w:rsid w:val="001D1D4D"/>
    <w:rsid w:val="001D1F88"/>
    <w:rsid w:val="001D2B44"/>
    <w:rsid w:val="001D3B15"/>
    <w:rsid w:val="001D3B95"/>
    <w:rsid w:val="001D3C74"/>
    <w:rsid w:val="001D42FB"/>
    <w:rsid w:val="001D46CD"/>
    <w:rsid w:val="001D488F"/>
    <w:rsid w:val="001D50E8"/>
    <w:rsid w:val="001D5890"/>
    <w:rsid w:val="001D72B0"/>
    <w:rsid w:val="001E0217"/>
    <w:rsid w:val="001E06AB"/>
    <w:rsid w:val="001E0AC8"/>
    <w:rsid w:val="001E22A4"/>
    <w:rsid w:val="001E2A37"/>
    <w:rsid w:val="001E2D3F"/>
    <w:rsid w:val="001E2F37"/>
    <w:rsid w:val="001E34CC"/>
    <w:rsid w:val="001E4058"/>
    <w:rsid w:val="001E4220"/>
    <w:rsid w:val="001E4B48"/>
    <w:rsid w:val="001E5A88"/>
    <w:rsid w:val="001E6526"/>
    <w:rsid w:val="001E7515"/>
    <w:rsid w:val="001E76AB"/>
    <w:rsid w:val="001E7B0C"/>
    <w:rsid w:val="001E7BFC"/>
    <w:rsid w:val="001E7CB6"/>
    <w:rsid w:val="001F0051"/>
    <w:rsid w:val="001F0644"/>
    <w:rsid w:val="001F085C"/>
    <w:rsid w:val="001F0E28"/>
    <w:rsid w:val="001F1553"/>
    <w:rsid w:val="001F353A"/>
    <w:rsid w:val="001F4586"/>
    <w:rsid w:val="001F4CC3"/>
    <w:rsid w:val="001F51B2"/>
    <w:rsid w:val="001F599D"/>
    <w:rsid w:val="001F6C5E"/>
    <w:rsid w:val="001F7106"/>
    <w:rsid w:val="001F7E6B"/>
    <w:rsid w:val="002018D8"/>
    <w:rsid w:val="002025C0"/>
    <w:rsid w:val="00203C5C"/>
    <w:rsid w:val="002041E2"/>
    <w:rsid w:val="00204DB3"/>
    <w:rsid w:val="002056DA"/>
    <w:rsid w:val="00205883"/>
    <w:rsid w:val="002066F1"/>
    <w:rsid w:val="00206C52"/>
    <w:rsid w:val="00207983"/>
    <w:rsid w:val="00210337"/>
    <w:rsid w:val="00210B94"/>
    <w:rsid w:val="0021118A"/>
    <w:rsid w:val="00211B02"/>
    <w:rsid w:val="00211EE7"/>
    <w:rsid w:val="0021262A"/>
    <w:rsid w:val="00212835"/>
    <w:rsid w:val="002128D3"/>
    <w:rsid w:val="00212CE0"/>
    <w:rsid w:val="002137EB"/>
    <w:rsid w:val="00214D0A"/>
    <w:rsid w:val="00215687"/>
    <w:rsid w:val="00215789"/>
    <w:rsid w:val="00215F16"/>
    <w:rsid w:val="00216A4A"/>
    <w:rsid w:val="00216DFB"/>
    <w:rsid w:val="00216F37"/>
    <w:rsid w:val="002172D2"/>
    <w:rsid w:val="00217C5F"/>
    <w:rsid w:val="002200DA"/>
    <w:rsid w:val="00220660"/>
    <w:rsid w:val="00221CA6"/>
    <w:rsid w:val="002221E8"/>
    <w:rsid w:val="0022236E"/>
    <w:rsid w:val="00222511"/>
    <w:rsid w:val="002231F9"/>
    <w:rsid w:val="0022390C"/>
    <w:rsid w:val="00223BF7"/>
    <w:rsid w:val="00223C6C"/>
    <w:rsid w:val="00224036"/>
    <w:rsid w:val="002240C1"/>
    <w:rsid w:val="0022437D"/>
    <w:rsid w:val="00224CDC"/>
    <w:rsid w:val="00225199"/>
    <w:rsid w:val="00225D4F"/>
    <w:rsid w:val="00226886"/>
    <w:rsid w:val="00227688"/>
    <w:rsid w:val="00227B2B"/>
    <w:rsid w:val="0023082E"/>
    <w:rsid w:val="00230A19"/>
    <w:rsid w:val="00230C51"/>
    <w:rsid w:val="00230EE6"/>
    <w:rsid w:val="00231349"/>
    <w:rsid w:val="00231DBD"/>
    <w:rsid w:val="0023227D"/>
    <w:rsid w:val="002329BF"/>
    <w:rsid w:val="00232C86"/>
    <w:rsid w:val="00233813"/>
    <w:rsid w:val="00234C3A"/>
    <w:rsid w:val="00234E84"/>
    <w:rsid w:val="00234FB3"/>
    <w:rsid w:val="0023512E"/>
    <w:rsid w:val="00235576"/>
    <w:rsid w:val="00235BBF"/>
    <w:rsid w:val="00235D65"/>
    <w:rsid w:val="00236012"/>
    <w:rsid w:val="0023608E"/>
    <w:rsid w:val="00237011"/>
    <w:rsid w:val="002374EE"/>
    <w:rsid w:val="00240014"/>
    <w:rsid w:val="00240851"/>
    <w:rsid w:val="002417F3"/>
    <w:rsid w:val="00242C67"/>
    <w:rsid w:val="00243A6D"/>
    <w:rsid w:val="0024464E"/>
    <w:rsid w:val="002448E4"/>
    <w:rsid w:val="00244F78"/>
    <w:rsid w:val="00247BD9"/>
    <w:rsid w:val="00247E78"/>
    <w:rsid w:val="00250048"/>
    <w:rsid w:val="002511D5"/>
    <w:rsid w:val="00251CEE"/>
    <w:rsid w:val="00251D41"/>
    <w:rsid w:val="00252FEC"/>
    <w:rsid w:val="00254A61"/>
    <w:rsid w:val="00255262"/>
    <w:rsid w:val="0025534F"/>
    <w:rsid w:val="0025677F"/>
    <w:rsid w:val="00256B08"/>
    <w:rsid w:val="00256BF9"/>
    <w:rsid w:val="002570B7"/>
    <w:rsid w:val="00257DDB"/>
    <w:rsid w:val="00257EDC"/>
    <w:rsid w:val="00260340"/>
    <w:rsid w:val="00260BA1"/>
    <w:rsid w:val="00260C44"/>
    <w:rsid w:val="00261033"/>
    <w:rsid w:val="002612A7"/>
    <w:rsid w:val="0026164D"/>
    <w:rsid w:val="00261754"/>
    <w:rsid w:val="00261C5E"/>
    <w:rsid w:val="002623A3"/>
    <w:rsid w:val="00262967"/>
    <w:rsid w:val="00262B2B"/>
    <w:rsid w:val="00263CE0"/>
    <w:rsid w:val="0026432B"/>
    <w:rsid w:val="002658D1"/>
    <w:rsid w:val="00265CE4"/>
    <w:rsid w:val="00266603"/>
    <w:rsid w:val="0026676B"/>
    <w:rsid w:val="00266907"/>
    <w:rsid w:val="00266D93"/>
    <w:rsid w:val="00267104"/>
    <w:rsid w:val="002678B6"/>
    <w:rsid w:val="00267BC2"/>
    <w:rsid w:val="002714AE"/>
    <w:rsid w:val="0027166C"/>
    <w:rsid w:val="00271881"/>
    <w:rsid w:val="002726C9"/>
    <w:rsid w:val="002731D6"/>
    <w:rsid w:val="00273240"/>
    <w:rsid w:val="00273483"/>
    <w:rsid w:val="002740FC"/>
    <w:rsid w:val="0027452D"/>
    <w:rsid w:val="00275D36"/>
    <w:rsid w:val="00275D3F"/>
    <w:rsid w:val="002762AC"/>
    <w:rsid w:val="0027636F"/>
    <w:rsid w:val="0027675E"/>
    <w:rsid w:val="00276946"/>
    <w:rsid w:val="00277821"/>
    <w:rsid w:val="0027796F"/>
    <w:rsid w:val="00281397"/>
    <w:rsid w:val="002814B1"/>
    <w:rsid w:val="0028174B"/>
    <w:rsid w:val="00281850"/>
    <w:rsid w:val="00281D47"/>
    <w:rsid w:val="00282BCE"/>
    <w:rsid w:val="00282ECA"/>
    <w:rsid w:val="00283E34"/>
    <w:rsid w:val="00284A37"/>
    <w:rsid w:val="00284A72"/>
    <w:rsid w:val="0028539E"/>
    <w:rsid w:val="0028627B"/>
    <w:rsid w:val="002863DD"/>
    <w:rsid w:val="002864AB"/>
    <w:rsid w:val="00286872"/>
    <w:rsid w:val="0028689B"/>
    <w:rsid w:val="0028735C"/>
    <w:rsid w:val="002878C1"/>
    <w:rsid w:val="00290B13"/>
    <w:rsid w:val="002917F4"/>
    <w:rsid w:val="002919DA"/>
    <w:rsid w:val="00291CC0"/>
    <w:rsid w:val="0029245F"/>
    <w:rsid w:val="002929AD"/>
    <w:rsid w:val="00292C56"/>
    <w:rsid w:val="00294F28"/>
    <w:rsid w:val="00295084"/>
    <w:rsid w:val="00295251"/>
    <w:rsid w:val="00295B1E"/>
    <w:rsid w:val="00296C48"/>
    <w:rsid w:val="00296D99"/>
    <w:rsid w:val="002977AB"/>
    <w:rsid w:val="002A0272"/>
    <w:rsid w:val="002A09F6"/>
    <w:rsid w:val="002A0E71"/>
    <w:rsid w:val="002A26FF"/>
    <w:rsid w:val="002A3737"/>
    <w:rsid w:val="002A5267"/>
    <w:rsid w:val="002A5EA6"/>
    <w:rsid w:val="002A5EED"/>
    <w:rsid w:val="002A6086"/>
    <w:rsid w:val="002A61A0"/>
    <w:rsid w:val="002A74CE"/>
    <w:rsid w:val="002A7A9E"/>
    <w:rsid w:val="002B00CE"/>
    <w:rsid w:val="002B1C0F"/>
    <w:rsid w:val="002B1F35"/>
    <w:rsid w:val="002B243E"/>
    <w:rsid w:val="002B36DB"/>
    <w:rsid w:val="002B3825"/>
    <w:rsid w:val="002B4237"/>
    <w:rsid w:val="002B4D27"/>
    <w:rsid w:val="002B4D4D"/>
    <w:rsid w:val="002B4DD1"/>
    <w:rsid w:val="002B5137"/>
    <w:rsid w:val="002B5D68"/>
    <w:rsid w:val="002B5EA7"/>
    <w:rsid w:val="002B6F43"/>
    <w:rsid w:val="002B6FBB"/>
    <w:rsid w:val="002B7C66"/>
    <w:rsid w:val="002C01D2"/>
    <w:rsid w:val="002C03B2"/>
    <w:rsid w:val="002C0BF7"/>
    <w:rsid w:val="002C2D49"/>
    <w:rsid w:val="002C2D98"/>
    <w:rsid w:val="002C3E0D"/>
    <w:rsid w:val="002C4860"/>
    <w:rsid w:val="002C588E"/>
    <w:rsid w:val="002C5AEB"/>
    <w:rsid w:val="002C61B4"/>
    <w:rsid w:val="002C6293"/>
    <w:rsid w:val="002C7319"/>
    <w:rsid w:val="002C788C"/>
    <w:rsid w:val="002D054E"/>
    <w:rsid w:val="002D0919"/>
    <w:rsid w:val="002D12D8"/>
    <w:rsid w:val="002D1347"/>
    <w:rsid w:val="002D2295"/>
    <w:rsid w:val="002D22B7"/>
    <w:rsid w:val="002D27FC"/>
    <w:rsid w:val="002D2966"/>
    <w:rsid w:val="002D2AFF"/>
    <w:rsid w:val="002D433D"/>
    <w:rsid w:val="002D4827"/>
    <w:rsid w:val="002D4A70"/>
    <w:rsid w:val="002D4CF5"/>
    <w:rsid w:val="002D4DA6"/>
    <w:rsid w:val="002D5645"/>
    <w:rsid w:val="002D5755"/>
    <w:rsid w:val="002D697D"/>
    <w:rsid w:val="002D7651"/>
    <w:rsid w:val="002D7706"/>
    <w:rsid w:val="002E0516"/>
    <w:rsid w:val="002E076B"/>
    <w:rsid w:val="002E1131"/>
    <w:rsid w:val="002E1BBC"/>
    <w:rsid w:val="002E1F64"/>
    <w:rsid w:val="002E21E8"/>
    <w:rsid w:val="002E2980"/>
    <w:rsid w:val="002E2B4C"/>
    <w:rsid w:val="002E2FB2"/>
    <w:rsid w:val="002E3AC9"/>
    <w:rsid w:val="002E3B65"/>
    <w:rsid w:val="002E4652"/>
    <w:rsid w:val="002E466A"/>
    <w:rsid w:val="002E5C4B"/>
    <w:rsid w:val="002E6323"/>
    <w:rsid w:val="002E73FE"/>
    <w:rsid w:val="002E746E"/>
    <w:rsid w:val="002E74A2"/>
    <w:rsid w:val="002E751B"/>
    <w:rsid w:val="002E7AF2"/>
    <w:rsid w:val="002E7DAB"/>
    <w:rsid w:val="002F03FB"/>
    <w:rsid w:val="002F0403"/>
    <w:rsid w:val="002F0778"/>
    <w:rsid w:val="002F0EFE"/>
    <w:rsid w:val="002F2AE8"/>
    <w:rsid w:val="002F357D"/>
    <w:rsid w:val="002F35E7"/>
    <w:rsid w:val="002F36A8"/>
    <w:rsid w:val="002F3C10"/>
    <w:rsid w:val="002F46AB"/>
    <w:rsid w:val="002F47AC"/>
    <w:rsid w:val="002F5051"/>
    <w:rsid w:val="002F54E7"/>
    <w:rsid w:val="002F55A8"/>
    <w:rsid w:val="002F5DD5"/>
    <w:rsid w:val="002F6881"/>
    <w:rsid w:val="002F69E3"/>
    <w:rsid w:val="00300815"/>
    <w:rsid w:val="00300F8D"/>
    <w:rsid w:val="00300FF7"/>
    <w:rsid w:val="00301022"/>
    <w:rsid w:val="00301199"/>
    <w:rsid w:val="00301C10"/>
    <w:rsid w:val="0030246A"/>
    <w:rsid w:val="0030292A"/>
    <w:rsid w:val="00302F13"/>
    <w:rsid w:val="003032D9"/>
    <w:rsid w:val="003037ED"/>
    <w:rsid w:val="003049E9"/>
    <w:rsid w:val="00304EC2"/>
    <w:rsid w:val="0030500A"/>
    <w:rsid w:val="003057B0"/>
    <w:rsid w:val="0030581D"/>
    <w:rsid w:val="00305FF4"/>
    <w:rsid w:val="00306289"/>
    <w:rsid w:val="00306808"/>
    <w:rsid w:val="003068E5"/>
    <w:rsid w:val="00307BBC"/>
    <w:rsid w:val="00310A17"/>
    <w:rsid w:val="00311453"/>
    <w:rsid w:val="00311645"/>
    <w:rsid w:val="003116FA"/>
    <w:rsid w:val="00311982"/>
    <w:rsid w:val="00312569"/>
    <w:rsid w:val="0031259A"/>
    <w:rsid w:val="00312EE5"/>
    <w:rsid w:val="00313607"/>
    <w:rsid w:val="00314655"/>
    <w:rsid w:val="00315873"/>
    <w:rsid w:val="00315C35"/>
    <w:rsid w:val="00316100"/>
    <w:rsid w:val="00317FF2"/>
    <w:rsid w:val="00321FA7"/>
    <w:rsid w:val="0032362A"/>
    <w:rsid w:val="0032481B"/>
    <w:rsid w:val="00324B28"/>
    <w:rsid w:val="00324F3F"/>
    <w:rsid w:val="00325CF1"/>
    <w:rsid w:val="003303DE"/>
    <w:rsid w:val="00330916"/>
    <w:rsid w:val="00330981"/>
    <w:rsid w:val="003316D4"/>
    <w:rsid w:val="003317E9"/>
    <w:rsid w:val="00331D2C"/>
    <w:rsid w:val="00331E7A"/>
    <w:rsid w:val="00332147"/>
    <w:rsid w:val="00332948"/>
    <w:rsid w:val="00332F3F"/>
    <w:rsid w:val="00333FFC"/>
    <w:rsid w:val="003342C5"/>
    <w:rsid w:val="003348DD"/>
    <w:rsid w:val="003351EE"/>
    <w:rsid w:val="00335961"/>
    <w:rsid w:val="00337455"/>
    <w:rsid w:val="00337935"/>
    <w:rsid w:val="00337B20"/>
    <w:rsid w:val="00340887"/>
    <w:rsid w:val="00340B8C"/>
    <w:rsid w:val="00341E91"/>
    <w:rsid w:val="00342B6A"/>
    <w:rsid w:val="00342FD8"/>
    <w:rsid w:val="003434A4"/>
    <w:rsid w:val="00343B06"/>
    <w:rsid w:val="003441D7"/>
    <w:rsid w:val="00344C52"/>
    <w:rsid w:val="00344E63"/>
    <w:rsid w:val="00345747"/>
    <w:rsid w:val="00345954"/>
    <w:rsid w:val="00345B94"/>
    <w:rsid w:val="00345C84"/>
    <w:rsid w:val="00345FB2"/>
    <w:rsid w:val="003461C6"/>
    <w:rsid w:val="00346658"/>
    <w:rsid w:val="00346B72"/>
    <w:rsid w:val="00346BAE"/>
    <w:rsid w:val="003473F9"/>
    <w:rsid w:val="0034799F"/>
    <w:rsid w:val="00347FBA"/>
    <w:rsid w:val="0035029D"/>
    <w:rsid w:val="00350A47"/>
    <w:rsid w:val="00351DD6"/>
    <w:rsid w:val="00352A5F"/>
    <w:rsid w:val="00352C25"/>
    <w:rsid w:val="0035379D"/>
    <w:rsid w:val="00353D0C"/>
    <w:rsid w:val="00353E49"/>
    <w:rsid w:val="0035466A"/>
    <w:rsid w:val="00354A6D"/>
    <w:rsid w:val="00354E84"/>
    <w:rsid w:val="0035551D"/>
    <w:rsid w:val="003556ED"/>
    <w:rsid w:val="00355B62"/>
    <w:rsid w:val="00355BF0"/>
    <w:rsid w:val="003561A6"/>
    <w:rsid w:val="00356C54"/>
    <w:rsid w:val="00356D41"/>
    <w:rsid w:val="0035717E"/>
    <w:rsid w:val="00360031"/>
    <w:rsid w:val="003604E8"/>
    <w:rsid w:val="00360D0F"/>
    <w:rsid w:val="00361223"/>
    <w:rsid w:val="00362D9D"/>
    <w:rsid w:val="0036316D"/>
    <w:rsid w:val="00363D85"/>
    <w:rsid w:val="00364C48"/>
    <w:rsid w:val="00365BEE"/>
    <w:rsid w:val="00365F7A"/>
    <w:rsid w:val="003667B9"/>
    <w:rsid w:val="00366C66"/>
    <w:rsid w:val="0036702F"/>
    <w:rsid w:val="003675AD"/>
    <w:rsid w:val="0036792B"/>
    <w:rsid w:val="003707EE"/>
    <w:rsid w:val="00371AC4"/>
    <w:rsid w:val="00371F0F"/>
    <w:rsid w:val="0037246F"/>
    <w:rsid w:val="00372920"/>
    <w:rsid w:val="00372B3D"/>
    <w:rsid w:val="003733AF"/>
    <w:rsid w:val="00374828"/>
    <w:rsid w:val="003754A7"/>
    <w:rsid w:val="0037569F"/>
    <w:rsid w:val="00375DE7"/>
    <w:rsid w:val="00376267"/>
    <w:rsid w:val="00376837"/>
    <w:rsid w:val="0037736E"/>
    <w:rsid w:val="00377BF8"/>
    <w:rsid w:val="00377ED0"/>
    <w:rsid w:val="00380CC0"/>
    <w:rsid w:val="00380D56"/>
    <w:rsid w:val="00380D5A"/>
    <w:rsid w:val="00381395"/>
    <w:rsid w:val="00381525"/>
    <w:rsid w:val="00381C0B"/>
    <w:rsid w:val="00381F5A"/>
    <w:rsid w:val="003821CC"/>
    <w:rsid w:val="00382293"/>
    <w:rsid w:val="003828CA"/>
    <w:rsid w:val="00382DA5"/>
    <w:rsid w:val="00383875"/>
    <w:rsid w:val="00385432"/>
    <w:rsid w:val="0038545B"/>
    <w:rsid w:val="00385EFD"/>
    <w:rsid w:val="00386080"/>
    <w:rsid w:val="00386C2F"/>
    <w:rsid w:val="0038764A"/>
    <w:rsid w:val="00387884"/>
    <w:rsid w:val="0039392E"/>
    <w:rsid w:val="00393E0A"/>
    <w:rsid w:val="00394679"/>
    <w:rsid w:val="00394F1C"/>
    <w:rsid w:val="00395C3E"/>
    <w:rsid w:val="0039667C"/>
    <w:rsid w:val="00396827"/>
    <w:rsid w:val="00396F89"/>
    <w:rsid w:val="003A0C2C"/>
    <w:rsid w:val="003A19EE"/>
    <w:rsid w:val="003A1ADD"/>
    <w:rsid w:val="003A1CC0"/>
    <w:rsid w:val="003A1FA8"/>
    <w:rsid w:val="003A23BA"/>
    <w:rsid w:val="003A2670"/>
    <w:rsid w:val="003A6532"/>
    <w:rsid w:val="003A6A2B"/>
    <w:rsid w:val="003A6C28"/>
    <w:rsid w:val="003A7A32"/>
    <w:rsid w:val="003A7AB8"/>
    <w:rsid w:val="003A7D90"/>
    <w:rsid w:val="003B0909"/>
    <w:rsid w:val="003B1001"/>
    <w:rsid w:val="003B18C6"/>
    <w:rsid w:val="003B1ACA"/>
    <w:rsid w:val="003B1C38"/>
    <w:rsid w:val="003B2126"/>
    <w:rsid w:val="003B2761"/>
    <w:rsid w:val="003B3210"/>
    <w:rsid w:val="003B3ABF"/>
    <w:rsid w:val="003B3ADC"/>
    <w:rsid w:val="003B3FD8"/>
    <w:rsid w:val="003B4864"/>
    <w:rsid w:val="003B5898"/>
    <w:rsid w:val="003B714B"/>
    <w:rsid w:val="003B77C9"/>
    <w:rsid w:val="003B7D5B"/>
    <w:rsid w:val="003C050A"/>
    <w:rsid w:val="003C11CD"/>
    <w:rsid w:val="003C1851"/>
    <w:rsid w:val="003C1925"/>
    <w:rsid w:val="003C2728"/>
    <w:rsid w:val="003C386C"/>
    <w:rsid w:val="003C43E1"/>
    <w:rsid w:val="003C44FF"/>
    <w:rsid w:val="003C452F"/>
    <w:rsid w:val="003C513E"/>
    <w:rsid w:val="003C56FA"/>
    <w:rsid w:val="003C5F8C"/>
    <w:rsid w:val="003C654D"/>
    <w:rsid w:val="003C6EB3"/>
    <w:rsid w:val="003D1CDB"/>
    <w:rsid w:val="003D1FB4"/>
    <w:rsid w:val="003D2651"/>
    <w:rsid w:val="003D2F11"/>
    <w:rsid w:val="003D3084"/>
    <w:rsid w:val="003D3420"/>
    <w:rsid w:val="003D3850"/>
    <w:rsid w:val="003D3CC6"/>
    <w:rsid w:val="003D518A"/>
    <w:rsid w:val="003D5E2F"/>
    <w:rsid w:val="003D6262"/>
    <w:rsid w:val="003D634B"/>
    <w:rsid w:val="003D65FC"/>
    <w:rsid w:val="003D7F38"/>
    <w:rsid w:val="003E1A43"/>
    <w:rsid w:val="003E3241"/>
    <w:rsid w:val="003E367D"/>
    <w:rsid w:val="003E43F8"/>
    <w:rsid w:val="003E506E"/>
    <w:rsid w:val="003E54A2"/>
    <w:rsid w:val="003E61F3"/>
    <w:rsid w:val="003E6A24"/>
    <w:rsid w:val="003E79F1"/>
    <w:rsid w:val="003F02AE"/>
    <w:rsid w:val="003F0334"/>
    <w:rsid w:val="003F08B9"/>
    <w:rsid w:val="003F0E93"/>
    <w:rsid w:val="003F115D"/>
    <w:rsid w:val="003F197D"/>
    <w:rsid w:val="003F1C95"/>
    <w:rsid w:val="003F1FA3"/>
    <w:rsid w:val="003F27B1"/>
    <w:rsid w:val="003F3E33"/>
    <w:rsid w:val="003F3FB9"/>
    <w:rsid w:val="003F4280"/>
    <w:rsid w:val="003F43A0"/>
    <w:rsid w:val="003F457D"/>
    <w:rsid w:val="003F46D0"/>
    <w:rsid w:val="003F55AA"/>
    <w:rsid w:val="003F6055"/>
    <w:rsid w:val="003F68B5"/>
    <w:rsid w:val="003F6D2C"/>
    <w:rsid w:val="003F714D"/>
    <w:rsid w:val="00401E18"/>
    <w:rsid w:val="00401F7B"/>
    <w:rsid w:val="004026F1"/>
    <w:rsid w:val="0040270A"/>
    <w:rsid w:val="004049CA"/>
    <w:rsid w:val="00405416"/>
    <w:rsid w:val="0040544C"/>
    <w:rsid w:val="0040568D"/>
    <w:rsid w:val="00405BED"/>
    <w:rsid w:val="00405F88"/>
    <w:rsid w:val="00407ABE"/>
    <w:rsid w:val="00407FDB"/>
    <w:rsid w:val="004100F5"/>
    <w:rsid w:val="00410399"/>
    <w:rsid w:val="00410638"/>
    <w:rsid w:val="00411213"/>
    <w:rsid w:val="004117CD"/>
    <w:rsid w:val="00411CCB"/>
    <w:rsid w:val="00412B5F"/>
    <w:rsid w:val="00412CDB"/>
    <w:rsid w:val="00413995"/>
    <w:rsid w:val="0041426B"/>
    <w:rsid w:val="0041480B"/>
    <w:rsid w:val="0041497B"/>
    <w:rsid w:val="00414E50"/>
    <w:rsid w:val="004153E6"/>
    <w:rsid w:val="00416208"/>
    <w:rsid w:val="00416CAE"/>
    <w:rsid w:val="00416EBE"/>
    <w:rsid w:val="004209D0"/>
    <w:rsid w:val="004218D2"/>
    <w:rsid w:val="00421A49"/>
    <w:rsid w:val="00421E33"/>
    <w:rsid w:val="0042224C"/>
    <w:rsid w:val="004223C6"/>
    <w:rsid w:val="00422E8A"/>
    <w:rsid w:val="00423801"/>
    <w:rsid w:val="004239B0"/>
    <w:rsid w:val="00423CDE"/>
    <w:rsid w:val="00424F31"/>
    <w:rsid w:val="004253F2"/>
    <w:rsid w:val="0042610F"/>
    <w:rsid w:val="00426E0E"/>
    <w:rsid w:val="0042784C"/>
    <w:rsid w:val="00430995"/>
    <w:rsid w:val="00430CBA"/>
    <w:rsid w:val="00430D19"/>
    <w:rsid w:val="00431443"/>
    <w:rsid w:val="00431BC3"/>
    <w:rsid w:val="00431FDE"/>
    <w:rsid w:val="0043261D"/>
    <w:rsid w:val="0043267E"/>
    <w:rsid w:val="00432C23"/>
    <w:rsid w:val="00433A40"/>
    <w:rsid w:val="004347A7"/>
    <w:rsid w:val="00434E29"/>
    <w:rsid w:val="00434F11"/>
    <w:rsid w:val="004364E1"/>
    <w:rsid w:val="00436559"/>
    <w:rsid w:val="004366E7"/>
    <w:rsid w:val="00440165"/>
    <w:rsid w:val="00440AEB"/>
    <w:rsid w:val="00440E95"/>
    <w:rsid w:val="004412CE"/>
    <w:rsid w:val="0044158D"/>
    <w:rsid w:val="004421C8"/>
    <w:rsid w:val="00442468"/>
    <w:rsid w:val="00442504"/>
    <w:rsid w:val="0044311A"/>
    <w:rsid w:val="004436CB"/>
    <w:rsid w:val="004438CD"/>
    <w:rsid w:val="00443D87"/>
    <w:rsid w:val="00444389"/>
    <w:rsid w:val="00444769"/>
    <w:rsid w:val="00444ED8"/>
    <w:rsid w:val="00444EFB"/>
    <w:rsid w:val="00445254"/>
    <w:rsid w:val="00445BAC"/>
    <w:rsid w:val="00445DB7"/>
    <w:rsid w:val="004465E3"/>
    <w:rsid w:val="004479E8"/>
    <w:rsid w:val="00447A44"/>
    <w:rsid w:val="004504A5"/>
    <w:rsid w:val="004505DB"/>
    <w:rsid w:val="004511AE"/>
    <w:rsid w:val="004511E4"/>
    <w:rsid w:val="00451C83"/>
    <w:rsid w:val="00451D1B"/>
    <w:rsid w:val="00451FFE"/>
    <w:rsid w:val="00452F69"/>
    <w:rsid w:val="004534BA"/>
    <w:rsid w:val="00453C3B"/>
    <w:rsid w:val="0045412A"/>
    <w:rsid w:val="00454DF7"/>
    <w:rsid w:val="0045540E"/>
    <w:rsid w:val="004564DB"/>
    <w:rsid w:val="004569B6"/>
    <w:rsid w:val="00456C09"/>
    <w:rsid w:val="00457D61"/>
    <w:rsid w:val="00457E83"/>
    <w:rsid w:val="00460C7D"/>
    <w:rsid w:val="00461491"/>
    <w:rsid w:val="00461815"/>
    <w:rsid w:val="0046274E"/>
    <w:rsid w:val="00462928"/>
    <w:rsid w:val="00462A3A"/>
    <w:rsid w:val="00462CF9"/>
    <w:rsid w:val="00462EA3"/>
    <w:rsid w:val="0046399E"/>
    <w:rsid w:val="00463E3A"/>
    <w:rsid w:val="00463FDE"/>
    <w:rsid w:val="00464511"/>
    <w:rsid w:val="004649A9"/>
    <w:rsid w:val="00464ABB"/>
    <w:rsid w:val="00464E87"/>
    <w:rsid w:val="004658AF"/>
    <w:rsid w:val="00466A7D"/>
    <w:rsid w:val="00466F28"/>
    <w:rsid w:val="00466FBB"/>
    <w:rsid w:val="004673A6"/>
    <w:rsid w:val="00470576"/>
    <w:rsid w:val="00470DCA"/>
    <w:rsid w:val="00471D6C"/>
    <w:rsid w:val="004720EA"/>
    <w:rsid w:val="004727A7"/>
    <w:rsid w:val="00473092"/>
    <w:rsid w:val="0047324D"/>
    <w:rsid w:val="004735B1"/>
    <w:rsid w:val="004737BA"/>
    <w:rsid w:val="004747A3"/>
    <w:rsid w:val="00474A4C"/>
    <w:rsid w:val="00474A53"/>
    <w:rsid w:val="00474C9C"/>
    <w:rsid w:val="0047507B"/>
    <w:rsid w:val="0047518D"/>
    <w:rsid w:val="0047544C"/>
    <w:rsid w:val="004755EE"/>
    <w:rsid w:val="00475BFD"/>
    <w:rsid w:val="0047603F"/>
    <w:rsid w:val="0047641C"/>
    <w:rsid w:val="00476548"/>
    <w:rsid w:val="004769A8"/>
    <w:rsid w:val="00476EA9"/>
    <w:rsid w:val="0047752D"/>
    <w:rsid w:val="00480AC3"/>
    <w:rsid w:val="00480D8A"/>
    <w:rsid w:val="00481D9A"/>
    <w:rsid w:val="00482FAE"/>
    <w:rsid w:val="00483754"/>
    <w:rsid w:val="00483909"/>
    <w:rsid w:val="00483E82"/>
    <w:rsid w:val="00484267"/>
    <w:rsid w:val="004842AB"/>
    <w:rsid w:val="00484418"/>
    <w:rsid w:val="004845E1"/>
    <w:rsid w:val="00485D3E"/>
    <w:rsid w:val="00486205"/>
    <w:rsid w:val="00486838"/>
    <w:rsid w:val="0048729B"/>
    <w:rsid w:val="00487E2D"/>
    <w:rsid w:val="00490736"/>
    <w:rsid w:val="00490A28"/>
    <w:rsid w:val="004913BB"/>
    <w:rsid w:val="00491870"/>
    <w:rsid w:val="00491F03"/>
    <w:rsid w:val="00492CE4"/>
    <w:rsid w:val="004930AF"/>
    <w:rsid w:val="004933EF"/>
    <w:rsid w:val="004934E5"/>
    <w:rsid w:val="004948F3"/>
    <w:rsid w:val="0049526F"/>
    <w:rsid w:val="004958B8"/>
    <w:rsid w:val="004961C1"/>
    <w:rsid w:val="00497EF1"/>
    <w:rsid w:val="004A09AF"/>
    <w:rsid w:val="004A13B8"/>
    <w:rsid w:val="004A307D"/>
    <w:rsid w:val="004A3675"/>
    <w:rsid w:val="004A60EB"/>
    <w:rsid w:val="004A61A8"/>
    <w:rsid w:val="004A62F9"/>
    <w:rsid w:val="004A74D7"/>
    <w:rsid w:val="004A760D"/>
    <w:rsid w:val="004A777F"/>
    <w:rsid w:val="004B095F"/>
    <w:rsid w:val="004B0B0A"/>
    <w:rsid w:val="004B12A3"/>
    <w:rsid w:val="004B2833"/>
    <w:rsid w:val="004B2BBA"/>
    <w:rsid w:val="004B340F"/>
    <w:rsid w:val="004B36E6"/>
    <w:rsid w:val="004B41DF"/>
    <w:rsid w:val="004B497F"/>
    <w:rsid w:val="004B4F81"/>
    <w:rsid w:val="004B5F0E"/>
    <w:rsid w:val="004B626F"/>
    <w:rsid w:val="004B6974"/>
    <w:rsid w:val="004C1E61"/>
    <w:rsid w:val="004C1EA2"/>
    <w:rsid w:val="004C1FCB"/>
    <w:rsid w:val="004C20DD"/>
    <w:rsid w:val="004C2268"/>
    <w:rsid w:val="004C2366"/>
    <w:rsid w:val="004C5272"/>
    <w:rsid w:val="004C5BE0"/>
    <w:rsid w:val="004C5CF8"/>
    <w:rsid w:val="004C5D7A"/>
    <w:rsid w:val="004C63DB"/>
    <w:rsid w:val="004C6482"/>
    <w:rsid w:val="004C6621"/>
    <w:rsid w:val="004C68A6"/>
    <w:rsid w:val="004C6918"/>
    <w:rsid w:val="004C7317"/>
    <w:rsid w:val="004C7478"/>
    <w:rsid w:val="004C79D6"/>
    <w:rsid w:val="004D0540"/>
    <w:rsid w:val="004D076D"/>
    <w:rsid w:val="004D0F00"/>
    <w:rsid w:val="004D1211"/>
    <w:rsid w:val="004D1432"/>
    <w:rsid w:val="004D19E3"/>
    <w:rsid w:val="004D2876"/>
    <w:rsid w:val="004D29BB"/>
    <w:rsid w:val="004D3C90"/>
    <w:rsid w:val="004D41E6"/>
    <w:rsid w:val="004D4B00"/>
    <w:rsid w:val="004D50BB"/>
    <w:rsid w:val="004D51B7"/>
    <w:rsid w:val="004D5580"/>
    <w:rsid w:val="004D5962"/>
    <w:rsid w:val="004D5C61"/>
    <w:rsid w:val="004D6C87"/>
    <w:rsid w:val="004D7833"/>
    <w:rsid w:val="004E00FE"/>
    <w:rsid w:val="004E067F"/>
    <w:rsid w:val="004E06F8"/>
    <w:rsid w:val="004E0831"/>
    <w:rsid w:val="004E0963"/>
    <w:rsid w:val="004E0AD2"/>
    <w:rsid w:val="004E0C74"/>
    <w:rsid w:val="004E0C9E"/>
    <w:rsid w:val="004E19F1"/>
    <w:rsid w:val="004E1B25"/>
    <w:rsid w:val="004E1B3C"/>
    <w:rsid w:val="004E3275"/>
    <w:rsid w:val="004E60CC"/>
    <w:rsid w:val="004E61BD"/>
    <w:rsid w:val="004E61CD"/>
    <w:rsid w:val="004E6666"/>
    <w:rsid w:val="004E71E1"/>
    <w:rsid w:val="004F0477"/>
    <w:rsid w:val="004F1CDE"/>
    <w:rsid w:val="004F3806"/>
    <w:rsid w:val="004F4774"/>
    <w:rsid w:val="004F57C5"/>
    <w:rsid w:val="004F619B"/>
    <w:rsid w:val="004F62BE"/>
    <w:rsid w:val="004F6F6E"/>
    <w:rsid w:val="004F76D7"/>
    <w:rsid w:val="005001C3"/>
    <w:rsid w:val="00500472"/>
    <w:rsid w:val="0050064F"/>
    <w:rsid w:val="00500681"/>
    <w:rsid w:val="00500AB5"/>
    <w:rsid w:val="00500C81"/>
    <w:rsid w:val="00500F67"/>
    <w:rsid w:val="00501037"/>
    <w:rsid w:val="0050113E"/>
    <w:rsid w:val="0050186F"/>
    <w:rsid w:val="0050264E"/>
    <w:rsid w:val="00502A77"/>
    <w:rsid w:val="00502EA6"/>
    <w:rsid w:val="00503CA4"/>
    <w:rsid w:val="00503E57"/>
    <w:rsid w:val="00504878"/>
    <w:rsid w:val="00505CE2"/>
    <w:rsid w:val="00506C74"/>
    <w:rsid w:val="00506E60"/>
    <w:rsid w:val="00506EC5"/>
    <w:rsid w:val="005070D8"/>
    <w:rsid w:val="005072CC"/>
    <w:rsid w:val="00507368"/>
    <w:rsid w:val="005106C3"/>
    <w:rsid w:val="00510B4E"/>
    <w:rsid w:val="0051259B"/>
    <w:rsid w:val="00512E8E"/>
    <w:rsid w:val="0051321C"/>
    <w:rsid w:val="00513F07"/>
    <w:rsid w:val="00514704"/>
    <w:rsid w:val="005147DC"/>
    <w:rsid w:val="0051490D"/>
    <w:rsid w:val="0051568C"/>
    <w:rsid w:val="00515D18"/>
    <w:rsid w:val="005163FD"/>
    <w:rsid w:val="00520868"/>
    <w:rsid w:val="00520B97"/>
    <w:rsid w:val="005212EA"/>
    <w:rsid w:val="0052136C"/>
    <w:rsid w:val="00522DF7"/>
    <w:rsid w:val="005236DD"/>
    <w:rsid w:val="0052416A"/>
    <w:rsid w:val="00524E51"/>
    <w:rsid w:val="005250A7"/>
    <w:rsid w:val="005254A0"/>
    <w:rsid w:val="00525A72"/>
    <w:rsid w:val="00526086"/>
    <w:rsid w:val="00526485"/>
    <w:rsid w:val="00526906"/>
    <w:rsid w:val="0053133F"/>
    <w:rsid w:val="005319EC"/>
    <w:rsid w:val="00532F8E"/>
    <w:rsid w:val="005330B5"/>
    <w:rsid w:val="00533DA8"/>
    <w:rsid w:val="0053406E"/>
    <w:rsid w:val="00534999"/>
    <w:rsid w:val="005352AD"/>
    <w:rsid w:val="00537A3A"/>
    <w:rsid w:val="005405B9"/>
    <w:rsid w:val="00540651"/>
    <w:rsid w:val="005407B7"/>
    <w:rsid w:val="0054134A"/>
    <w:rsid w:val="005419CD"/>
    <w:rsid w:val="00542D0F"/>
    <w:rsid w:val="00542FCA"/>
    <w:rsid w:val="005430CD"/>
    <w:rsid w:val="00543329"/>
    <w:rsid w:val="005433A3"/>
    <w:rsid w:val="0054373A"/>
    <w:rsid w:val="00543C59"/>
    <w:rsid w:val="00543CBD"/>
    <w:rsid w:val="00544503"/>
    <w:rsid w:val="005457CE"/>
    <w:rsid w:val="00545875"/>
    <w:rsid w:val="00547B81"/>
    <w:rsid w:val="0055064C"/>
    <w:rsid w:val="00550BBA"/>
    <w:rsid w:val="00550D73"/>
    <w:rsid w:val="00550E88"/>
    <w:rsid w:val="0055106E"/>
    <w:rsid w:val="005515AE"/>
    <w:rsid w:val="00552FF9"/>
    <w:rsid w:val="00553093"/>
    <w:rsid w:val="005536E0"/>
    <w:rsid w:val="00554A0E"/>
    <w:rsid w:val="00554DD5"/>
    <w:rsid w:val="00554E41"/>
    <w:rsid w:val="00555504"/>
    <w:rsid w:val="00555571"/>
    <w:rsid w:val="005555BB"/>
    <w:rsid w:val="00555A7B"/>
    <w:rsid w:val="00557965"/>
    <w:rsid w:val="005618D1"/>
    <w:rsid w:val="005625DD"/>
    <w:rsid w:val="005634BC"/>
    <w:rsid w:val="00563D21"/>
    <w:rsid w:val="00563F59"/>
    <w:rsid w:val="00564930"/>
    <w:rsid w:val="0056559E"/>
    <w:rsid w:val="005658C7"/>
    <w:rsid w:val="00565CFB"/>
    <w:rsid w:val="00566375"/>
    <w:rsid w:val="005665A1"/>
    <w:rsid w:val="00566F1D"/>
    <w:rsid w:val="00567ACC"/>
    <w:rsid w:val="00567AEF"/>
    <w:rsid w:val="005702C7"/>
    <w:rsid w:val="00570491"/>
    <w:rsid w:val="005704F9"/>
    <w:rsid w:val="00570C92"/>
    <w:rsid w:val="0057100F"/>
    <w:rsid w:val="0057198E"/>
    <w:rsid w:val="00571EF5"/>
    <w:rsid w:val="00572856"/>
    <w:rsid w:val="00573202"/>
    <w:rsid w:val="005745F5"/>
    <w:rsid w:val="0057508D"/>
    <w:rsid w:val="005775AC"/>
    <w:rsid w:val="00577AAA"/>
    <w:rsid w:val="00581FB7"/>
    <w:rsid w:val="005824BA"/>
    <w:rsid w:val="00582628"/>
    <w:rsid w:val="005826D4"/>
    <w:rsid w:val="00582F9A"/>
    <w:rsid w:val="00583DC0"/>
    <w:rsid w:val="005857B2"/>
    <w:rsid w:val="00586D89"/>
    <w:rsid w:val="00586D93"/>
    <w:rsid w:val="0058786D"/>
    <w:rsid w:val="00587C04"/>
    <w:rsid w:val="0059077F"/>
    <w:rsid w:val="005911D8"/>
    <w:rsid w:val="0059134C"/>
    <w:rsid w:val="005915BF"/>
    <w:rsid w:val="005922A2"/>
    <w:rsid w:val="005931D8"/>
    <w:rsid w:val="00593456"/>
    <w:rsid w:val="00593CAA"/>
    <w:rsid w:val="00594028"/>
    <w:rsid w:val="005949DC"/>
    <w:rsid w:val="00595216"/>
    <w:rsid w:val="00595EA0"/>
    <w:rsid w:val="00596076"/>
    <w:rsid w:val="00596EC7"/>
    <w:rsid w:val="00597139"/>
    <w:rsid w:val="005976C8"/>
    <w:rsid w:val="005A0170"/>
    <w:rsid w:val="005A0345"/>
    <w:rsid w:val="005A08E6"/>
    <w:rsid w:val="005A18BF"/>
    <w:rsid w:val="005A1B38"/>
    <w:rsid w:val="005A2F5D"/>
    <w:rsid w:val="005A30FD"/>
    <w:rsid w:val="005A3615"/>
    <w:rsid w:val="005A36DA"/>
    <w:rsid w:val="005A3807"/>
    <w:rsid w:val="005A3FF7"/>
    <w:rsid w:val="005A450A"/>
    <w:rsid w:val="005A4547"/>
    <w:rsid w:val="005A477C"/>
    <w:rsid w:val="005A4C8B"/>
    <w:rsid w:val="005A64F2"/>
    <w:rsid w:val="005A73D1"/>
    <w:rsid w:val="005B0FB2"/>
    <w:rsid w:val="005B1F40"/>
    <w:rsid w:val="005B300F"/>
    <w:rsid w:val="005B3879"/>
    <w:rsid w:val="005B4288"/>
    <w:rsid w:val="005B4C1A"/>
    <w:rsid w:val="005B4CD9"/>
    <w:rsid w:val="005B57B9"/>
    <w:rsid w:val="005B59F5"/>
    <w:rsid w:val="005B5DB9"/>
    <w:rsid w:val="005B7386"/>
    <w:rsid w:val="005C0251"/>
    <w:rsid w:val="005C0266"/>
    <w:rsid w:val="005C0355"/>
    <w:rsid w:val="005C0B6A"/>
    <w:rsid w:val="005C10C3"/>
    <w:rsid w:val="005C119D"/>
    <w:rsid w:val="005C182E"/>
    <w:rsid w:val="005C2065"/>
    <w:rsid w:val="005C33F0"/>
    <w:rsid w:val="005C35E5"/>
    <w:rsid w:val="005C3A19"/>
    <w:rsid w:val="005C5141"/>
    <w:rsid w:val="005C54A2"/>
    <w:rsid w:val="005C5554"/>
    <w:rsid w:val="005C5944"/>
    <w:rsid w:val="005C5BBB"/>
    <w:rsid w:val="005C5BD4"/>
    <w:rsid w:val="005C5F1C"/>
    <w:rsid w:val="005C6A94"/>
    <w:rsid w:val="005C70D5"/>
    <w:rsid w:val="005C724F"/>
    <w:rsid w:val="005C76C8"/>
    <w:rsid w:val="005D1E40"/>
    <w:rsid w:val="005D1EEB"/>
    <w:rsid w:val="005D2715"/>
    <w:rsid w:val="005D2C52"/>
    <w:rsid w:val="005D325B"/>
    <w:rsid w:val="005D33C0"/>
    <w:rsid w:val="005D34C7"/>
    <w:rsid w:val="005D36E6"/>
    <w:rsid w:val="005D4299"/>
    <w:rsid w:val="005D44C3"/>
    <w:rsid w:val="005D5094"/>
    <w:rsid w:val="005D53A4"/>
    <w:rsid w:val="005D6F8C"/>
    <w:rsid w:val="005D7146"/>
    <w:rsid w:val="005E02B4"/>
    <w:rsid w:val="005E0CD2"/>
    <w:rsid w:val="005E1077"/>
    <w:rsid w:val="005E15EC"/>
    <w:rsid w:val="005E2F07"/>
    <w:rsid w:val="005E4B84"/>
    <w:rsid w:val="005E5C4A"/>
    <w:rsid w:val="005E5CCB"/>
    <w:rsid w:val="005E6D01"/>
    <w:rsid w:val="005E7475"/>
    <w:rsid w:val="005E7AAA"/>
    <w:rsid w:val="005E7DC4"/>
    <w:rsid w:val="005F00D4"/>
    <w:rsid w:val="005F07A5"/>
    <w:rsid w:val="005F0ACD"/>
    <w:rsid w:val="005F0CD1"/>
    <w:rsid w:val="005F18A6"/>
    <w:rsid w:val="005F1B2B"/>
    <w:rsid w:val="005F1C5E"/>
    <w:rsid w:val="005F2814"/>
    <w:rsid w:val="005F2AEB"/>
    <w:rsid w:val="005F2BE3"/>
    <w:rsid w:val="005F39D3"/>
    <w:rsid w:val="005F3AAE"/>
    <w:rsid w:val="005F4024"/>
    <w:rsid w:val="005F4632"/>
    <w:rsid w:val="005F481C"/>
    <w:rsid w:val="005F5DEB"/>
    <w:rsid w:val="005F5F9C"/>
    <w:rsid w:val="005F665E"/>
    <w:rsid w:val="005F7486"/>
    <w:rsid w:val="006009D3"/>
    <w:rsid w:val="00601165"/>
    <w:rsid w:val="0060153D"/>
    <w:rsid w:val="00601C64"/>
    <w:rsid w:val="00602315"/>
    <w:rsid w:val="00603288"/>
    <w:rsid w:val="00603904"/>
    <w:rsid w:val="00604036"/>
    <w:rsid w:val="00604964"/>
    <w:rsid w:val="006056DC"/>
    <w:rsid w:val="006067FF"/>
    <w:rsid w:val="006069E5"/>
    <w:rsid w:val="006071C5"/>
    <w:rsid w:val="006075A3"/>
    <w:rsid w:val="0061135E"/>
    <w:rsid w:val="00611643"/>
    <w:rsid w:val="0061215E"/>
    <w:rsid w:val="00612896"/>
    <w:rsid w:val="00612B66"/>
    <w:rsid w:val="00612E28"/>
    <w:rsid w:val="00612FE7"/>
    <w:rsid w:val="00613254"/>
    <w:rsid w:val="006138D9"/>
    <w:rsid w:val="00613CC5"/>
    <w:rsid w:val="00616638"/>
    <w:rsid w:val="00616C2E"/>
    <w:rsid w:val="00616FB9"/>
    <w:rsid w:val="006172F7"/>
    <w:rsid w:val="00617567"/>
    <w:rsid w:val="00617707"/>
    <w:rsid w:val="00617AA6"/>
    <w:rsid w:val="00620916"/>
    <w:rsid w:val="006221D8"/>
    <w:rsid w:val="006222F7"/>
    <w:rsid w:val="00622496"/>
    <w:rsid w:val="0062351A"/>
    <w:rsid w:val="0062441A"/>
    <w:rsid w:val="006271BD"/>
    <w:rsid w:val="00627827"/>
    <w:rsid w:val="00627EE3"/>
    <w:rsid w:val="00631046"/>
    <w:rsid w:val="0063123A"/>
    <w:rsid w:val="0063269D"/>
    <w:rsid w:val="00633518"/>
    <w:rsid w:val="00633562"/>
    <w:rsid w:val="006335D9"/>
    <w:rsid w:val="00633E72"/>
    <w:rsid w:val="00633E97"/>
    <w:rsid w:val="00634072"/>
    <w:rsid w:val="00635064"/>
    <w:rsid w:val="00635FF4"/>
    <w:rsid w:val="006368E7"/>
    <w:rsid w:val="006368EE"/>
    <w:rsid w:val="00636ABF"/>
    <w:rsid w:val="00636CF9"/>
    <w:rsid w:val="00637110"/>
    <w:rsid w:val="00637182"/>
    <w:rsid w:val="00637BC8"/>
    <w:rsid w:val="0064027E"/>
    <w:rsid w:val="00640C07"/>
    <w:rsid w:val="00640CF9"/>
    <w:rsid w:val="0064142A"/>
    <w:rsid w:val="0064157C"/>
    <w:rsid w:val="0064185B"/>
    <w:rsid w:val="00641E9B"/>
    <w:rsid w:val="0064245B"/>
    <w:rsid w:val="00642576"/>
    <w:rsid w:val="00642C30"/>
    <w:rsid w:val="00642CE9"/>
    <w:rsid w:val="00643B54"/>
    <w:rsid w:val="00644083"/>
    <w:rsid w:val="006445AA"/>
    <w:rsid w:val="0064472C"/>
    <w:rsid w:val="00644737"/>
    <w:rsid w:val="00644A85"/>
    <w:rsid w:val="00645B4E"/>
    <w:rsid w:val="00646695"/>
    <w:rsid w:val="00647124"/>
    <w:rsid w:val="006471D3"/>
    <w:rsid w:val="006475E8"/>
    <w:rsid w:val="006500BF"/>
    <w:rsid w:val="006507B7"/>
    <w:rsid w:val="00650C35"/>
    <w:rsid w:val="00651256"/>
    <w:rsid w:val="00652263"/>
    <w:rsid w:val="006536B1"/>
    <w:rsid w:val="0065409A"/>
    <w:rsid w:val="0065452E"/>
    <w:rsid w:val="006546F6"/>
    <w:rsid w:val="00655041"/>
    <w:rsid w:val="00655A58"/>
    <w:rsid w:val="0065611C"/>
    <w:rsid w:val="00656E28"/>
    <w:rsid w:val="00657081"/>
    <w:rsid w:val="006571C0"/>
    <w:rsid w:val="006579EB"/>
    <w:rsid w:val="00660142"/>
    <w:rsid w:val="0066039C"/>
    <w:rsid w:val="00661C48"/>
    <w:rsid w:val="006623CE"/>
    <w:rsid w:val="00663788"/>
    <w:rsid w:val="00663C2A"/>
    <w:rsid w:val="00663D3C"/>
    <w:rsid w:val="006642BF"/>
    <w:rsid w:val="006645D0"/>
    <w:rsid w:val="00664A80"/>
    <w:rsid w:val="00664AD4"/>
    <w:rsid w:val="00664ADB"/>
    <w:rsid w:val="006654F9"/>
    <w:rsid w:val="00665F1F"/>
    <w:rsid w:val="00666388"/>
    <w:rsid w:val="006666F0"/>
    <w:rsid w:val="00666B48"/>
    <w:rsid w:val="00666E7C"/>
    <w:rsid w:val="0066700B"/>
    <w:rsid w:val="00670459"/>
    <w:rsid w:val="00672FF1"/>
    <w:rsid w:val="0067327E"/>
    <w:rsid w:val="00673691"/>
    <w:rsid w:val="00673E9A"/>
    <w:rsid w:val="00676545"/>
    <w:rsid w:val="00677CD1"/>
    <w:rsid w:val="00681B58"/>
    <w:rsid w:val="00683161"/>
    <w:rsid w:val="0068322B"/>
    <w:rsid w:val="0068382B"/>
    <w:rsid w:val="00683E1E"/>
    <w:rsid w:val="00683EDD"/>
    <w:rsid w:val="00684647"/>
    <w:rsid w:val="006860F8"/>
    <w:rsid w:val="0068687A"/>
    <w:rsid w:val="00687B33"/>
    <w:rsid w:val="006900E3"/>
    <w:rsid w:val="00691861"/>
    <w:rsid w:val="00693DD8"/>
    <w:rsid w:val="0069411E"/>
    <w:rsid w:val="006948F3"/>
    <w:rsid w:val="00695123"/>
    <w:rsid w:val="00695735"/>
    <w:rsid w:val="00695AEE"/>
    <w:rsid w:val="00695BFE"/>
    <w:rsid w:val="006973B4"/>
    <w:rsid w:val="00697E00"/>
    <w:rsid w:val="006A0911"/>
    <w:rsid w:val="006A1B3F"/>
    <w:rsid w:val="006A2996"/>
    <w:rsid w:val="006A2A18"/>
    <w:rsid w:val="006A3CCF"/>
    <w:rsid w:val="006A3E99"/>
    <w:rsid w:val="006A3FA5"/>
    <w:rsid w:val="006A4609"/>
    <w:rsid w:val="006A467E"/>
    <w:rsid w:val="006A4AB9"/>
    <w:rsid w:val="006A53F3"/>
    <w:rsid w:val="006A5AC1"/>
    <w:rsid w:val="006A6553"/>
    <w:rsid w:val="006A6ABC"/>
    <w:rsid w:val="006A70AC"/>
    <w:rsid w:val="006A7CEC"/>
    <w:rsid w:val="006B031D"/>
    <w:rsid w:val="006B0845"/>
    <w:rsid w:val="006B08A0"/>
    <w:rsid w:val="006B09EC"/>
    <w:rsid w:val="006B0CFD"/>
    <w:rsid w:val="006B1C47"/>
    <w:rsid w:val="006B1C86"/>
    <w:rsid w:val="006B2771"/>
    <w:rsid w:val="006B27A0"/>
    <w:rsid w:val="006B3CB0"/>
    <w:rsid w:val="006B5313"/>
    <w:rsid w:val="006B5A2C"/>
    <w:rsid w:val="006B6131"/>
    <w:rsid w:val="006B6234"/>
    <w:rsid w:val="006B62DD"/>
    <w:rsid w:val="006B641A"/>
    <w:rsid w:val="006B7048"/>
    <w:rsid w:val="006B73F8"/>
    <w:rsid w:val="006B758C"/>
    <w:rsid w:val="006B7A2C"/>
    <w:rsid w:val="006B7D0A"/>
    <w:rsid w:val="006B7DDA"/>
    <w:rsid w:val="006C17B2"/>
    <w:rsid w:val="006C187B"/>
    <w:rsid w:val="006C1A2E"/>
    <w:rsid w:val="006C2CDE"/>
    <w:rsid w:val="006C2E0A"/>
    <w:rsid w:val="006C3CF3"/>
    <w:rsid w:val="006C3E0D"/>
    <w:rsid w:val="006C465B"/>
    <w:rsid w:val="006C4F6F"/>
    <w:rsid w:val="006C54D7"/>
    <w:rsid w:val="006C57B6"/>
    <w:rsid w:val="006C5C60"/>
    <w:rsid w:val="006C60DA"/>
    <w:rsid w:val="006C68DA"/>
    <w:rsid w:val="006C776F"/>
    <w:rsid w:val="006C7971"/>
    <w:rsid w:val="006C7EC0"/>
    <w:rsid w:val="006D10D7"/>
    <w:rsid w:val="006D171D"/>
    <w:rsid w:val="006D17FC"/>
    <w:rsid w:val="006D1843"/>
    <w:rsid w:val="006D30BD"/>
    <w:rsid w:val="006D3155"/>
    <w:rsid w:val="006D3318"/>
    <w:rsid w:val="006D33CD"/>
    <w:rsid w:val="006D363A"/>
    <w:rsid w:val="006D3CF6"/>
    <w:rsid w:val="006D3EEA"/>
    <w:rsid w:val="006D445A"/>
    <w:rsid w:val="006D46DC"/>
    <w:rsid w:val="006D482E"/>
    <w:rsid w:val="006D4C55"/>
    <w:rsid w:val="006D50A8"/>
    <w:rsid w:val="006D56BE"/>
    <w:rsid w:val="006D5E7F"/>
    <w:rsid w:val="006D63AA"/>
    <w:rsid w:val="006D76AB"/>
    <w:rsid w:val="006D7B60"/>
    <w:rsid w:val="006D7EDE"/>
    <w:rsid w:val="006E0615"/>
    <w:rsid w:val="006E0A6F"/>
    <w:rsid w:val="006E1DCD"/>
    <w:rsid w:val="006E1DD2"/>
    <w:rsid w:val="006E227F"/>
    <w:rsid w:val="006E261D"/>
    <w:rsid w:val="006E298E"/>
    <w:rsid w:val="006E2E43"/>
    <w:rsid w:val="006E3218"/>
    <w:rsid w:val="006E34F4"/>
    <w:rsid w:val="006E382A"/>
    <w:rsid w:val="006E3B20"/>
    <w:rsid w:val="006E54AE"/>
    <w:rsid w:val="006E54DE"/>
    <w:rsid w:val="006E5913"/>
    <w:rsid w:val="006E5B81"/>
    <w:rsid w:val="006E6255"/>
    <w:rsid w:val="006E63D7"/>
    <w:rsid w:val="006E6689"/>
    <w:rsid w:val="006E7284"/>
    <w:rsid w:val="006E77D4"/>
    <w:rsid w:val="006F0853"/>
    <w:rsid w:val="006F0B86"/>
    <w:rsid w:val="006F0BEA"/>
    <w:rsid w:val="006F0BF7"/>
    <w:rsid w:val="006F0D80"/>
    <w:rsid w:val="006F34DE"/>
    <w:rsid w:val="006F39DB"/>
    <w:rsid w:val="006F3A13"/>
    <w:rsid w:val="006F4B46"/>
    <w:rsid w:val="006F4C58"/>
    <w:rsid w:val="006F6461"/>
    <w:rsid w:val="006F7268"/>
    <w:rsid w:val="006F7423"/>
    <w:rsid w:val="006F7796"/>
    <w:rsid w:val="00700A39"/>
    <w:rsid w:val="00700DE1"/>
    <w:rsid w:val="00702959"/>
    <w:rsid w:val="00702E44"/>
    <w:rsid w:val="007030B2"/>
    <w:rsid w:val="00703797"/>
    <w:rsid w:val="00703B00"/>
    <w:rsid w:val="00703F2D"/>
    <w:rsid w:val="00703F5D"/>
    <w:rsid w:val="00704273"/>
    <w:rsid w:val="00704C42"/>
    <w:rsid w:val="00704C45"/>
    <w:rsid w:val="00705416"/>
    <w:rsid w:val="007060FC"/>
    <w:rsid w:val="007065DF"/>
    <w:rsid w:val="00706AF0"/>
    <w:rsid w:val="00707272"/>
    <w:rsid w:val="007075D6"/>
    <w:rsid w:val="007078D1"/>
    <w:rsid w:val="00707CD3"/>
    <w:rsid w:val="00711504"/>
    <w:rsid w:val="00711B1D"/>
    <w:rsid w:val="007128F9"/>
    <w:rsid w:val="00712D31"/>
    <w:rsid w:val="007152E0"/>
    <w:rsid w:val="00715653"/>
    <w:rsid w:val="00716638"/>
    <w:rsid w:val="00717015"/>
    <w:rsid w:val="007177A6"/>
    <w:rsid w:val="00717C74"/>
    <w:rsid w:val="007211A0"/>
    <w:rsid w:val="007222D4"/>
    <w:rsid w:val="00722E8E"/>
    <w:rsid w:val="00722EBE"/>
    <w:rsid w:val="00723E08"/>
    <w:rsid w:val="00725565"/>
    <w:rsid w:val="00725F4C"/>
    <w:rsid w:val="00725FB8"/>
    <w:rsid w:val="00726CF3"/>
    <w:rsid w:val="00726FEC"/>
    <w:rsid w:val="00727CF5"/>
    <w:rsid w:val="00730632"/>
    <w:rsid w:val="007307C3"/>
    <w:rsid w:val="00730C13"/>
    <w:rsid w:val="0073143A"/>
    <w:rsid w:val="00731681"/>
    <w:rsid w:val="00731F87"/>
    <w:rsid w:val="007330E0"/>
    <w:rsid w:val="00733A93"/>
    <w:rsid w:val="00733FF2"/>
    <w:rsid w:val="00735B2E"/>
    <w:rsid w:val="00735F8A"/>
    <w:rsid w:val="0073652D"/>
    <w:rsid w:val="00736E44"/>
    <w:rsid w:val="00737A34"/>
    <w:rsid w:val="00737A3D"/>
    <w:rsid w:val="00740C3C"/>
    <w:rsid w:val="00740C96"/>
    <w:rsid w:val="00740E45"/>
    <w:rsid w:val="00741C38"/>
    <w:rsid w:val="00741EA8"/>
    <w:rsid w:val="0074236F"/>
    <w:rsid w:val="00742805"/>
    <w:rsid w:val="00742B1F"/>
    <w:rsid w:val="00742ECA"/>
    <w:rsid w:val="00743438"/>
    <w:rsid w:val="00745305"/>
    <w:rsid w:val="00745476"/>
    <w:rsid w:val="00745A72"/>
    <w:rsid w:val="00746695"/>
    <w:rsid w:val="0074675A"/>
    <w:rsid w:val="00746BD6"/>
    <w:rsid w:val="00746F74"/>
    <w:rsid w:val="0074775E"/>
    <w:rsid w:val="007518F5"/>
    <w:rsid w:val="007527B7"/>
    <w:rsid w:val="00752D70"/>
    <w:rsid w:val="00752F46"/>
    <w:rsid w:val="00753A78"/>
    <w:rsid w:val="00753B2F"/>
    <w:rsid w:val="00753E95"/>
    <w:rsid w:val="00754473"/>
    <w:rsid w:val="00754CB5"/>
    <w:rsid w:val="0075551B"/>
    <w:rsid w:val="007556A7"/>
    <w:rsid w:val="00756286"/>
    <w:rsid w:val="007569AB"/>
    <w:rsid w:val="0075713E"/>
    <w:rsid w:val="007571C0"/>
    <w:rsid w:val="007578DD"/>
    <w:rsid w:val="00760C9F"/>
    <w:rsid w:val="0076176A"/>
    <w:rsid w:val="00761C7C"/>
    <w:rsid w:val="0076268A"/>
    <w:rsid w:val="00762893"/>
    <w:rsid w:val="00762C0E"/>
    <w:rsid w:val="00763D5C"/>
    <w:rsid w:val="00764036"/>
    <w:rsid w:val="00764994"/>
    <w:rsid w:val="00764F07"/>
    <w:rsid w:val="00767062"/>
    <w:rsid w:val="00767487"/>
    <w:rsid w:val="0077008E"/>
    <w:rsid w:val="00770D80"/>
    <w:rsid w:val="00770FEA"/>
    <w:rsid w:val="0077233F"/>
    <w:rsid w:val="00772391"/>
    <w:rsid w:val="00772FF1"/>
    <w:rsid w:val="007730D0"/>
    <w:rsid w:val="00773D0F"/>
    <w:rsid w:val="00774363"/>
    <w:rsid w:val="00774F68"/>
    <w:rsid w:val="00775828"/>
    <w:rsid w:val="0077613A"/>
    <w:rsid w:val="007764FC"/>
    <w:rsid w:val="0077734D"/>
    <w:rsid w:val="00777B51"/>
    <w:rsid w:val="00780A98"/>
    <w:rsid w:val="00781163"/>
    <w:rsid w:val="007812E2"/>
    <w:rsid w:val="00783153"/>
    <w:rsid w:val="0078364E"/>
    <w:rsid w:val="00784668"/>
    <w:rsid w:val="00784775"/>
    <w:rsid w:val="00784845"/>
    <w:rsid w:val="00784E34"/>
    <w:rsid w:val="007869D0"/>
    <w:rsid w:val="0078745A"/>
    <w:rsid w:val="00787623"/>
    <w:rsid w:val="007877CA"/>
    <w:rsid w:val="00787A3E"/>
    <w:rsid w:val="007902DC"/>
    <w:rsid w:val="00793E31"/>
    <w:rsid w:val="00794536"/>
    <w:rsid w:val="007959A5"/>
    <w:rsid w:val="007959E8"/>
    <w:rsid w:val="00795A6C"/>
    <w:rsid w:val="0079690A"/>
    <w:rsid w:val="00796B71"/>
    <w:rsid w:val="007A03B9"/>
    <w:rsid w:val="007A0444"/>
    <w:rsid w:val="007A088E"/>
    <w:rsid w:val="007A08DC"/>
    <w:rsid w:val="007A0D52"/>
    <w:rsid w:val="007A0F23"/>
    <w:rsid w:val="007A1E87"/>
    <w:rsid w:val="007A2025"/>
    <w:rsid w:val="007A3647"/>
    <w:rsid w:val="007A370E"/>
    <w:rsid w:val="007A3A3B"/>
    <w:rsid w:val="007A48A7"/>
    <w:rsid w:val="007A4FE4"/>
    <w:rsid w:val="007A5684"/>
    <w:rsid w:val="007A66E2"/>
    <w:rsid w:val="007A68A4"/>
    <w:rsid w:val="007A6F9B"/>
    <w:rsid w:val="007A6FBA"/>
    <w:rsid w:val="007A7644"/>
    <w:rsid w:val="007A7800"/>
    <w:rsid w:val="007B0FFA"/>
    <w:rsid w:val="007B1FF9"/>
    <w:rsid w:val="007B2B39"/>
    <w:rsid w:val="007B2D90"/>
    <w:rsid w:val="007B3215"/>
    <w:rsid w:val="007B3FDB"/>
    <w:rsid w:val="007B43F2"/>
    <w:rsid w:val="007B46E4"/>
    <w:rsid w:val="007B49A1"/>
    <w:rsid w:val="007B6ACB"/>
    <w:rsid w:val="007B7097"/>
    <w:rsid w:val="007B7E8C"/>
    <w:rsid w:val="007C061C"/>
    <w:rsid w:val="007C12DC"/>
    <w:rsid w:val="007C158C"/>
    <w:rsid w:val="007C1FEB"/>
    <w:rsid w:val="007C22AE"/>
    <w:rsid w:val="007C2465"/>
    <w:rsid w:val="007C2A53"/>
    <w:rsid w:val="007C2AB3"/>
    <w:rsid w:val="007C2F66"/>
    <w:rsid w:val="007C39EE"/>
    <w:rsid w:val="007C3BC6"/>
    <w:rsid w:val="007C44AC"/>
    <w:rsid w:val="007C4A67"/>
    <w:rsid w:val="007C4F11"/>
    <w:rsid w:val="007C5002"/>
    <w:rsid w:val="007C595A"/>
    <w:rsid w:val="007C5F26"/>
    <w:rsid w:val="007C7BEF"/>
    <w:rsid w:val="007C7E52"/>
    <w:rsid w:val="007D01A7"/>
    <w:rsid w:val="007D1273"/>
    <w:rsid w:val="007D148C"/>
    <w:rsid w:val="007D1AFD"/>
    <w:rsid w:val="007D1C9D"/>
    <w:rsid w:val="007D1F56"/>
    <w:rsid w:val="007D23DA"/>
    <w:rsid w:val="007D3888"/>
    <w:rsid w:val="007D3889"/>
    <w:rsid w:val="007D4671"/>
    <w:rsid w:val="007D4887"/>
    <w:rsid w:val="007D4B01"/>
    <w:rsid w:val="007D4D88"/>
    <w:rsid w:val="007D4EF8"/>
    <w:rsid w:val="007D50D6"/>
    <w:rsid w:val="007D5753"/>
    <w:rsid w:val="007D5C23"/>
    <w:rsid w:val="007D5C80"/>
    <w:rsid w:val="007D7627"/>
    <w:rsid w:val="007E039F"/>
    <w:rsid w:val="007E0485"/>
    <w:rsid w:val="007E0C10"/>
    <w:rsid w:val="007E0C2D"/>
    <w:rsid w:val="007E0C89"/>
    <w:rsid w:val="007E0FC4"/>
    <w:rsid w:val="007E16A3"/>
    <w:rsid w:val="007E19A2"/>
    <w:rsid w:val="007E1C2A"/>
    <w:rsid w:val="007E1D17"/>
    <w:rsid w:val="007E2104"/>
    <w:rsid w:val="007E226C"/>
    <w:rsid w:val="007E23A6"/>
    <w:rsid w:val="007E2786"/>
    <w:rsid w:val="007E2C78"/>
    <w:rsid w:val="007E48B1"/>
    <w:rsid w:val="007E498D"/>
    <w:rsid w:val="007E4E14"/>
    <w:rsid w:val="007E5644"/>
    <w:rsid w:val="007E6218"/>
    <w:rsid w:val="007E6F77"/>
    <w:rsid w:val="007E7640"/>
    <w:rsid w:val="007E7B27"/>
    <w:rsid w:val="007F10F0"/>
    <w:rsid w:val="007F132A"/>
    <w:rsid w:val="007F2276"/>
    <w:rsid w:val="007F29AD"/>
    <w:rsid w:val="007F36B5"/>
    <w:rsid w:val="007F3F5E"/>
    <w:rsid w:val="007F40A0"/>
    <w:rsid w:val="007F43AD"/>
    <w:rsid w:val="007F494F"/>
    <w:rsid w:val="007F4E45"/>
    <w:rsid w:val="007F652C"/>
    <w:rsid w:val="00800221"/>
    <w:rsid w:val="00801F8D"/>
    <w:rsid w:val="0080260C"/>
    <w:rsid w:val="00802EEB"/>
    <w:rsid w:val="00802EEF"/>
    <w:rsid w:val="008031C3"/>
    <w:rsid w:val="008036C0"/>
    <w:rsid w:val="00803994"/>
    <w:rsid w:val="008044B3"/>
    <w:rsid w:val="00804873"/>
    <w:rsid w:val="00804D11"/>
    <w:rsid w:val="00804F05"/>
    <w:rsid w:val="008056CB"/>
    <w:rsid w:val="00805CF8"/>
    <w:rsid w:val="00806741"/>
    <w:rsid w:val="00806C93"/>
    <w:rsid w:val="0080735A"/>
    <w:rsid w:val="00807ACB"/>
    <w:rsid w:val="00807FB3"/>
    <w:rsid w:val="00810157"/>
    <w:rsid w:val="008117B5"/>
    <w:rsid w:val="00811E15"/>
    <w:rsid w:val="0081204A"/>
    <w:rsid w:val="00812539"/>
    <w:rsid w:val="00813252"/>
    <w:rsid w:val="00813587"/>
    <w:rsid w:val="00814314"/>
    <w:rsid w:val="00814480"/>
    <w:rsid w:val="00815B64"/>
    <w:rsid w:val="0081641C"/>
    <w:rsid w:val="00816B87"/>
    <w:rsid w:val="00816D71"/>
    <w:rsid w:val="00817282"/>
    <w:rsid w:val="00820B46"/>
    <w:rsid w:val="00820BE9"/>
    <w:rsid w:val="00821006"/>
    <w:rsid w:val="008215D9"/>
    <w:rsid w:val="0082303B"/>
    <w:rsid w:val="00823FEE"/>
    <w:rsid w:val="00824034"/>
    <w:rsid w:val="00824179"/>
    <w:rsid w:val="00825249"/>
    <w:rsid w:val="00825273"/>
    <w:rsid w:val="00825544"/>
    <w:rsid w:val="0082593F"/>
    <w:rsid w:val="00826277"/>
    <w:rsid w:val="00826AAF"/>
    <w:rsid w:val="00826F81"/>
    <w:rsid w:val="008274D1"/>
    <w:rsid w:val="008277D3"/>
    <w:rsid w:val="00830FF7"/>
    <w:rsid w:val="00831B7D"/>
    <w:rsid w:val="0083259B"/>
    <w:rsid w:val="00834107"/>
    <w:rsid w:val="008341C1"/>
    <w:rsid w:val="00835C7D"/>
    <w:rsid w:val="00835E7D"/>
    <w:rsid w:val="00836000"/>
    <w:rsid w:val="008372F3"/>
    <w:rsid w:val="008374B0"/>
    <w:rsid w:val="00837FCB"/>
    <w:rsid w:val="00841872"/>
    <w:rsid w:val="008431EC"/>
    <w:rsid w:val="008435BD"/>
    <w:rsid w:val="00843736"/>
    <w:rsid w:val="00843760"/>
    <w:rsid w:val="00843CB4"/>
    <w:rsid w:val="00843F38"/>
    <w:rsid w:val="008443F3"/>
    <w:rsid w:val="00844CC8"/>
    <w:rsid w:val="00844EEA"/>
    <w:rsid w:val="0084510E"/>
    <w:rsid w:val="0084547E"/>
    <w:rsid w:val="00845AC7"/>
    <w:rsid w:val="008468B6"/>
    <w:rsid w:val="008468D3"/>
    <w:rsid w:val="00846A46"/>
    <w:rsid w:val="00847B72"/>
    <w:rsid w:val="00850902"/>
    <w:rsid w:val="00851413"/>
    <w:rsid w:val="00851C81"/>
    <w:rsid w:val="00851FAC"/>
    <w:rsid w:val="00852C8A"/>
    <w:rsid w:val="00853123"/>
    <w:rsid w:val="0085344D"/>
    <w:rsid w:val="0085382C"/>
    <w:rsid w:val="00855179"/>
    <w:rsid w:val="0085588F"/>
    <w:rsid w:val="00855AB8"/>
    <w:rsid w:val="008564E2"/>
    <w:rsid w:val="00856650"/>
    <w:rsid w:val="008572D9"/>
    <w:rsid w:val="00857EAA"/>
    <w:rsid w:val="00861AE7"/>
    <w:rsid w:val="00861E57"/>
    <w:rsid w:val="00863AFB"/>
    <w:rsid w:val="00863BD7"/>
    <w:rsid w:val="0086606B"/>
    <w:rsid w:val="00866118"/>
    <w:rsid w:val="00866245"/>
    <w:rsid w:val="008663F3"/>
    <w:rsid w:val="0086783C"/>
    <w:rsid w:val="00867963"/>
    <w:rsid w:val="00870C93"/>
    <w:rsid w:val="008713ED"/>
    <w:rsid w:val="00871E9A"/>
    <w:rsid w:val="00872070"/>
    <w:rsid w:val="008723E7"/>
    <w:rsid w:val="0087265C"/>
    <w:rsid w:val="00872961"/>
    <w:rsid w:val="00873006"/>
    <w:rsid w:val="00873F63"/>
    <w:rsid w:val="00873FF2"/>
    <w:rsid w:val="008742C2"/>
    <w:rsid w:val="00874368"/>
    <w:rsid w:val="00874772"/>
    <w:rsid w:val="00874AB1"/>
    <w:rsid w:val="00875021"/>
    <w:rsid w:val="0087662C"/>
    <w:rsid w:val="00876E3B"/>
    <w:rsid w:val="00877AA0"/>
    <w:rsid w:val="00877AF0"/>
    <w:rsid w:val="00880624"/>
    <w:rsid w:val="00880972"/>
    <w:rsid w:val="00880B87"/>
    <w:rsid w:val="00880BB8"/>
    <w:rsid w:val="008814FC"/>
    <w:rsid w:val="00881585"/>
    <w:rsid w:val="008816DD"/>
    <w:rsid w:val="00881B52"/>
    <w:rsid w:val="008823E1"/>
    <w:rsid w:val="00883B94"/>
    <w:rsid w:val="00884D0B"/>
    <w:rsid w:val="00885F1B"/>
    <w:rsid w:val="00885FAA"/>
    <w:rsid w:val="00886204"/>
    <w:rsid w:val="008908DB"/>
    <w:rsid w:val="00890B8E"/>
    <w:rsid w:val="00891474"/>
    <w:rsid w:val="00891A6D"/>
    <w:rsid w:val="00891D2E"/>
    <w:rsid w:val="0089269D"/>
    <w:rsid w:val="00892CA6"/>
    <w:rsid w:val="00892D53"/>
    <w:rsid w:val="00892F84"/>
    <w:rsid w:val="008939C9"/>
    <w:rsid w:val="00893FA9"/>
    <w:rsid w:val="00895AB2"/>
    <w:rsid w:val="00895C00"/>
    <w:rsid w:val="008966D3"/>
    <w:rsid w:val="00896E78"/>
    <w:rsid w:val="00897B07"/>
    <w:rsid w:val="008A16B9"/>
    <w:rsid w:val="008A270D"/>
    <w:rsid w:val="008A2E9B"/>
    <w:rsid w:val="008A3771"/>
    <w:rsid w:val="008A412C"/>
    <w:rsid w:val="008A428B"/>
    <w:rsid w:val="008A490B"/>
    <w:rsid w:val="008A49E6"/>
    <w:rsid w:val="008A4D06"/>
    <w:rsid w:val="008A4DF3"/>
    <w:rsid w:val="008A5946"/>
    <w:rsid w:val="008A62DD"/>
    <w:rsid w:val="008A633A"/>
    <w:rsid w:val="008A638E"/>
    <w:rsid w:val="008A6751"/>
    <w:rsid w:val="008A6766"/>
    <w:rsid w:val="008A6E4B"/>
    <w:rsid w:val="008B0667"/>
    <w:rsid w:val="008B0F0C"/>
    <w:rsid w:val="008B0F19"/>
    <w:rsid w:val="008B18DC"/>
    <w:rsid w:val="008B1A95"/>
    <w:rsid w:val="008B1CE5"/>
    <w:rsid w:val="008B2037"/>
    <w:rsid w:val="008B2C5D"/>
    <w:rsid w:val="008B33F2"/>
    <w:rsid w:val="008B41C2"/>
    <w:rsid w:val="008B511F"/>
    <w:rsid w:val="008B57BD"/>
    <w:rsid w:val="008B5D56"/>
    <w:rsid w:val="008B6835"/>
    <w:rsid w:val="008B6F43"/>
    <w:rsid w:val="008B7FA3"/>
    <w:rsid w:val="008C1DC9"/>
    <w:rsid w:val="008C20BF"/>
    <w:rsid w:val="008C341D"/>
    <w:rsid w:val="008C3C68"/>
    <w:rsid w:val="008C3C87"/>
    <w:rsid w:val="008C4FB2"/>
    <w:rsid w:val="008C6B40"/>
    <w:rsid w:val="008C6BB0"/>
    <w:rsid w:val="008C6C3D"/>
    <w:rsid w:val="008C74C3"/>
    <w:rsid w:val="008D0D64"/>
    <w:rsid w:val="008D16B6"/>
    <w:rsid w:val="008D25CD"/>
    <w:rsid w:val="008D260E"/>
    <w:rsid w:val="008D365E"/>
    <w:rsid w:val="008D394B"/>
    <w:rsid w:val="008D3CD9"/>
    <w:rsid w:val="008D4020"/>
    <w:rsid w:val="008D43AB"/>
    <w:rsid w:val="008D47CF"/>
    <w:rsid w:val="008D5A9F"/>
    <w:rsid w:val="008D676F"/>
    <w:rsid w:val="008D6DD9"/>
    <w:rsid w:val="008D7393"/>
    <w:rsid w:val="008D793B"/>
    <w:rsid w:val="008D7E86"/>
    <w:rsid w:val="008E06B8"/>
    <w:rsid w:val="008E0BF5"/>
    <w:rsid w:val="008E14AD"/>
    <w:rsid w:val="008E165D"/>
    <w:rsid w:val="008E17E3"/>
    <w:rsid w:val="008E19F2"/>
    <w:rsid w:val="008E1F24"/>
    <w:rsid w:val="008E234A"/>
    <w:rsid w:val="008E2CB0"/>
    <w:rsid w:val="008E2FF5"/>
    <w:rsid w:val="008E3356"/>
    <w:rsid w:val="008E337E"/>
    <w:rsid w:val="008E34DA"/>
    <w:rsid w:val="008E4254"/>
    <w:rsid w:val="008E5AD6"/>
    <w:rsid w:val="008E66ED"/>
    <w:rsid w:val="008E71AC"/>
    <w:rsid w:val="008E72A3"/>
    <w:rsid w:val="008F005E"/>
    <w:rsid w:val="008F0AB6"/>
    <w:rsid w:val="008F0DC7"/>
    <w:rsid w:val="008F14AD"/>
    <w:rsid w:val="008F1504"/>
    <w:rsid w:val="008F27C6"/>
    <w:rsid w:val="008F29EB"/>
    <w:rsid w:val="008F3035"/>
    <w:rsid w:val="008F356C"/>
    <w:rsid w:val="008F40B3"/>
    <w:rsid w:val="008F4129"/>
    <w:rsid w:val="008F4617"/>
    <w:rsid w:val="008F4AE7"/>
    <w:rsid w:val="008F5884"/>
    <w:rsid w:val="008F5B55"/>
    <w:rsid w:val="008F5C81"/>
    <w:rsid w:val="008F5DB4"/>
    <w:rsid w:val="008F6F38"/>
    <w:rsid w:val="008F7D54"/>
    <w:rsid w:val="008F7F8C"/>
    <w:rsid w:val="00900507"/>
    <w:rsid w:val="00900FC2"/>
    <w:rsid w:val="00901474"/>
    <w:rsid w:val="0090237B"/>
    <w:rsid w:val="009023F6"/>
    <w:rsid w:val="009027C6"/>
    <w:rsid w:val="00902926"/>
    <w:rsid w:val="00903317"/>
    <w:rsid w:val="00903960"/>
    <w:rsid w:val="00903CB5"/>
    <w:rsid w:val="00903FC6"/>
    <w:rsid w:val="00904CBD"/>
    <w:rsid w:val="009060DB"/>
    <w:rsid w:val="00906353"/>
    <w:rsid w:val="00906AED"/>
    <w:rsid w:val="00907914"/>
    <w:rsid w:val="0090796E"/>
    <w:rsid w:val="00910630"/>
    <w:rsid w:val="0091083F"/>
    <w:rsid w:val="009115AD"/>
    <w:rsid w:val="009130DF"/>
    <w:rsid w:val="00913227"/>
    <w:rsid w:val="009133DC"/>
    <w:rsid w:val="00913418"/>
    <w:rsid w:val="00914687"/>
    <w:rsid w:val="00914DDA"/>
    <w:rsid w:val="00914E12"/>
    <w:rsid w:val="00915712"/>
    <w:rsid w:val="00915CD4"/>
    <w:rsid w:val="00915E30"/>
    <w:rsid w:val="009167DC"/>
    <w:rsid w:val="00916C9B"/>
    <w:rsid w:val="00917A8F"/>
    <w:rsid w:val="00917B9B"/>
    <w:rsid w:val="0092082B"/>
    <w:rsid w:val="00921473"/>
    <w:rsid w:val="00922007"/>
    <w:rsid w:val="0092234F"/>
    <w:rsid w:val="0092272E"/>
    <w:rsid w:val="00922B31"/>
    <w:rsid w:val="00922D39"/>
    <w:rsid w:val="0092371A"/>
    <w:rsid w:val="00923BCD"/>
    <w:rsid w:val="0092563B"/>
    <w:rsid w:val="00925BB8"/>
    <w:rsid w:val="00926104"/>
    <w:rsid w:val="009261BD"/>
    <w:rsid w:val="00926536"/>
    <w:rsid w:val="00930098"/>
    <w:rsid w:val="009303D3"/>
    <w:rsid w:val="00930F32"/>
    <w:rsid w:val="00931A64"/>
    <w:rsid w:val="009324F5"/>
    <w:rsid w:val="00932903"/>
    <w:rsid w:val="00932C9E"/>
    <w:rsid w:val="009339D1"/>
    <w:rsid w:val="00934974"/>
    <w:rsid w:val="00935AFD"/>
    <w:rsid w:val="009379CE"/>
    <w:rsid w:val="0094064C"/>
    <w:rsid w:val="00940AAC"/>
    <w:rsid w:val="00941C83"/>
    <w:rsid w:val="00941D95"/>
    <w:rsid w:val="00941F55"/>
    <w:rsid w:val="00941FE3"/>
    <w:rsid w:val="00942B4B"/>
    <w:rsid w:val="009437E0"/>
    <w:rsid w:val="009442A6"/>
    <w:rsid w:val="00945936"/>
    <w:rsid w:val="0094661E"/>
    <w:rsid w:val="009473B7"/>
    <w:rsid w:val="009478EF"/>
    <w:rsid w:val="00947A1D"/>
    <w:rsid w:val="00950311"/>
    <w:rsid w:val="00950D9D"/>
    <w:rsid w:val="00950ED7"/>
    <w:rsid w:val="0095166E"/>
    <w:rsid w:val="009517C4"/>
    <w:rsid w:val="00952145"/>
    <w:rsid w:val="009537C2"/>
    <w:rsid w:val="0095393D"/>
    <w:rsid w:val="00955220"/>
    <w:rsid w:val="0095592A"/>
    <w:rsid w:val="009563D4"/>
    <w:rsid w:val="00956AEE"/>
    <w:rsid w:val="009577BC"/>
    <w:rsid w:val="00957954"/>
    <w:rsid w:val="00957E56"/>
    <w:rsid w:val="009600B3"/>
    <w:rsid w:val="00960F77"/>
    <w:rsid w:val="009619A4"/>
    <w:rsid w:val="0096239D"/>
    <w:rsid w:val="009626C5"/>
    <w:rsid w:val="00962CC2"/>
    <w:rsid w:val="00962FDA"/>
    <w:rsid w:val="009630A1"/>
    <w:rsid w:val="00963AFA"/>
    <w:rsid w:val="00964A65"/>
    <w:rsid w:val="00965A91"/>
    <w:rsid w:val="00965DBF"/>
    <w:rsid w:val="00966A02"/>
    <w:rsid w:val="00967FC1"/>
    <w:rsid w:val="00970060"/>
    <w:rsid w:val="009706C5"/>
    <w:rsid w:val="00971AC8"/>
    <w:rsid w:val="00972421"/>
    <w:rsid w:val="00973408"/>
    <w:rsid w:val="0097381F"/>
    <w:rsid w:val="00973D62"/>
    <w:rsid w:val="009748A0"/>
    <w:rsid w:val="00974F6D"/>
    <w:rsid w:val="009752BF"/>
    <w:rsid w:val="00975B2C"/>
    <w:rsid w:val="0097620A"/>
    <w:rsid w:val="0097629D"/>
    <w:rsid w:val="009766D8"/>
    <w:rsid w:val="00977292"/>
    <w:rsid w:val="00977388"/>
    <w:rsid w:val="009808AE"/>
    <w:rsid w:val="00981128"/>
    <w:rsid w:val="00981522"/>
    <w:rsid w:val="0098318A"/>
    <w:rsid w:val="00984AEC"/>
    <w:rsid w:val="00985C93"/>
    <w:rsid w:val="00986305"/>
    <w:rsid w:val="00986377"/>
    <w:rsid w:val="0098689A"/>
    <w:rsid w:val="009871F6"/>
    <w:rsid w:val="00987250"/>
    <w:rsid w:val="00990098"/>
    <w:rsid w:val="00990F48"/>
    <w:rsid w:val="0099112D"/>
    <w:rsid w:val="0099120F"/>
    <w:rsid w:val="00991512"/>
    <w:rsid w:val="009915C0"/>
    <w:rsid w:val="00991DD6"/>
    <w:rsid w:val="00991F9B"/>
    <w:rsid w:val="0099233C"/>
    <w:rsid w:val="009923D9"/>
    <w:rsid w:val="00993391"/>
    <w:rsid w:val="00993D46"/>
    <w:rsid w:val="009962B8"/>
    <w:rsid w:val="0099788C"/>
    <w:rsid w:val="009A012D"/>
    <w:rsid w:val="009A04A8"/>
    <w:rsid w:val="009A0756"/>
    <w:rsid w:val="009A0E7A"/>
    <w:rsid w:val="009A12F7"/>
    <w:rsid w:val="009A14E4"/>
    <w:rsid w:val="009A2F4D"/>
    <w:rsid w:val="009A38FF"/>
    <w:rsid w:val="009A42C2"/>
    <w:rsid w:val="009A46DF"/>
    <w:rsid w:val="009A52D2"/>
    <w:rsid w:val="009A5445"/>
    <w:rsid w:val="009A5C52"/>
    <w:rsid w:val="009A5F43"/>
    <w:rsid w:val="009A6C8D"/>
    <w:rsid w:val="009A705B"/>
    <w:rsid w:val="009A7C6A"/>
    <w:rsid w:val="009A7F02"/>
    <w:rsid w:val="009B08A8"/>
    <w:rsid w:val="009B0D90"/>
    <w:rsid w:val="009B0F60"/>
    <w:rsid w:val="009B1643"/>
    <w:rsid w:val="009B203B"/>
    <w:rsid w:val="009B384C"/>
    <w:rsid w:val="009B43B7"/>
    <w:rsid w:val="009B46A6"/>
    <w:rsid w:val="009B4A66"/>
    <w:rsid w:val="009B4D1B"/>
    <w:rsid w:val="009B4D33"/>
    <w:rsid w:val="009B5332"/>
    <w:rsid w:val="009B599A"/>
    <w:rsid w:val="009B639E"/>
    <w:rsid w:val="009B6C57"/>
    <w:rsid w:val="009B6CFB"/>
    <w:rsid w:val="009B78C5"/>
    <w:rsid w:val="009B7F9A"/>
    <w:rsid w:val="009C22EA"/>
    <w:rsid w:val="009C2C5F"/>
    <w:rsid w:val="009C3837"/>
    <w:rsid w:val="009C43B8"/>
    <w:rsid w:val="009C4660"/>
    <w:rsid w:val="009C6609"/>
    <w:rsid w:val="009D0448"/>
    <w:rsid w:val="009D04E0"/>
    <w:rsid w:val="009D0DB1"/>
    <w:rsid w:val="009D1259"/>
    <w:rsid w:val="009D24D6"/>
    <w:rsid w:val="009D3C41"/>
    <w:rsid w:val="009D4469"/>
    <w:rsid w:val="009D5606"/>
    <w:rsid w:val="009D57A7"/>
    <w:rsid w:val="009D61C3"/>
    <w:rsid w:val="009D6812"/>
    <w:rsid w:val="009D7D3D"/>
    <w:rsid w:val="009E0AE2"/>
    <w:rsid w:val="009E17B4"/>
    <w:rsid w:val="009E20DC"/>
    <w:rsid w:val="009E23D3"/>
    <w:rsid w:val="009E240A"/>
    <w:rsid w:val="009E291A"/>
    <w:rsid w:val="009E29E2"/>
    <w:rsid w:val="009E2A74"/>
    <w:rsid w:val="009E2B31"/>
    <w:rsid w:val="009E39BB"/>
    <w:rsid w:val="009E460B"/>
    <w:rsid w:val="009E4E2A"/>
    <w:rsid w:val="009E4EA8"/>
    <w:rsid w:val="009E5927"/>
    <w:rsid w:val="009E60B7"/>
    <w:rsid w:val="009E65D1"/>
    <w:rsid w:val="009E7542"/>
    <w:rsid w:val="009F04ED"/>
    <w:rsid w:val="009F08EE"/>
    <w:rsid w:val="009F0D0B"/>
    <w:rsid w:val="009F165B"/>
    <w:rsid w:val="009F16FA"/>
    <w:rsid w:val="009F215D"/>
    <w:rsid w:val="009F40C8"/>
    <w:rsid w:val="009F4110"/>
    <w:rsid w:val="009F5408"/>
    <w:rsid w:val="009F54BC"/>
    <w:rsid w:val="009F5D2D"/>
    <w:rsid w:val="009F5E19"/>
    <w:rsid w:val="009F6BCD"/>
    <w:rsid w:val="009F6E1D"/>
    <w:rsid w:val="009F7B5A"/>
    <w:rsid w:val="00A00222"/>
    <w:rsid w:val="00A00445"/>
    <w:rsid w:val="00A0086C"/>
    <w:rsid w:val="00A0097F"/>
    <w:rsid w:val="00A00ED1"/>
    <w:rsid w:val="00A0125A"/>
    <w:rsid w:val="00A0157B"/>
    <w:rsid w:val="00A01A2C"/>
    <w:rsid w:val="00A023AF"/>
    <w:rsid w:val="00A02EC3"/>
    <w:rsid w:val="00A03529"/>
    <w:rsid w:val="00A044C4"/>
    <w:rsid w:val="00A048DE"/>
    <w:rsid w:val="00A04D96"/>
    <w:rsid w:val="00A05878"/>
    <w:rsid w:val="00A0597C"/>
    <w:rsid w:val="00A05A59"/>
    <w:rsid w:val="00A0710C"/>
    <w:rsid w:val="00A0782D"/>
    <w:rsid w:val="00A07AE1"/>
    <w:rsid w:val="00A1024F"/>
    <w:rsid w:val="00A10618"/>
    <w:rsid w:val="00A11079"/>
    <w:rsid w:val="00A1133E"/>
    <w:rsid w:val="00A11F75"/>
    <w:rsid w:val="00A12D72"/>
    <w:rsid w:val="00A1391E"/>
    <w:rsid w:val="00A13FCB"/>
    <w:rsid w:val="00A14105"/>
    <w:rsid w:val="00A14146"/>
    <w:rsid w:val="00A14395"/>
    <w:rsid w:val="00A14AC0"/>
    <w:rsid w:val="00A14BD1"/>
    <w:rsid w:val="00A14E9C"/>
    <w:rsid w:val="00A1530B"/>
    <w:rsid w:val="00A153F3"/>
    <w:rsid w:val="00A168E8"/>
    <w:rsid w:val="00A16FCA"/>
    <w:rsid w:val="00A17585"/>
    <w:rsid w:val="00A179E2"/>
    <w:rsid w:val="00A20671"/>
    <w:rsid w:val="00A20A04"/>
    <w:rsid w:val="00A20BC2"/>
    <w:rsid w:val="00A21E4E"/>
    <w:rsid w:val="00A22BA7"/>
    <w:rsid w:val="00A23344"/>
    <w:rsid w:val="00A23826"/>
    <w:rsid w:val="00A248EE"/>
    <w:rsid w:val="00A252A6"/>
    <w:rsid w:val="00A25E19"/>
    <w:rsid w:val="00A26506"/>
    <w:rsid w:val="00A269E4"/>
    <w:rsid w:val="00A26B2A"/>
    <w:rsid w:val="00A26F21"/>
    <w:rsid w:val="00A273E7"/>
    <w:rsid w:val="00A27850"/>
    <w:rsid w:val="00A27910"/>
    <w:rsid w:val="00A27ECD"/>
    <w:rsid w:val="00A30FAE"/>
    <w:rsid w:val="00A3156E"/>
    <w:rsid w:val="00A31A2E"/>
    <w:rsid w:val="00A32531"/>
    <w:rsid w:val="00A3368C"/>
    <w:rsid w:val="00A336A9"/>
    <w:rsid w:val="00A33818"/>
    <w:rsid w:val="00A33CBC"/>
    <w:rsid w:val="00A344C2"/>
    <w:rsid w:val="00A34821"/>
    <w:rsid w:val="00A34EC8"/>
    <w:rsid w:val="00A358A5"/>
    <w:rsid w:val="00A364EF"/>
    <w:rsid w:val="00A36903"/>
    <w:rsid w:val="00A371C9"/>
    <w:rsid w:val="00A378E7"/>
    <w:rsid w:val="00A379AC"/>
    <w:rsid w:val="00A4106A"/>
    <w:rsid w:val="00A4158A"/>
    <w:rsid w:val="00A4178F"/>
    <w:rsid w:val="00A41BCA"/>
    <w:rsid w:val="00A41CC7"/>
    <w:rsid w:val="00A41E98"/>
    <w:rsid w:val="00A424D6"/>
    <w:rsid w:val="00A42526"/>
    <w:rsid w:val="00A42C33"/>
    <w:rsid w:val="00A43026"/>
    <w:rsid w:val="00A432FC"/>
    <w:rsid w:val="00A434CD"/>
    <w:rsid w:val="00A43EE6"/>
    <w:rsid w:val="00A43F47"/>
    <w:rsid w:val="00A44BAB"/>
    <w:rsid w:val="00A44C03"/>
    <w:rsid w:val="00A450FD"/>
    <w:rsid w:val="00A456F0"/>
    <w:rsid w:val="00A45A8F"/>
    <w:rsid w:val="00A46273"/>
    <w:rsid w:val="00A46513"/>
    <w:rsid w:val="00A46922"/>
    <w:rsid w:val="00A47DEF"/>
    <w:rsid w:val="00A5090F"/>
    <w:rsid w:val="00A50FB2"/>
    <w:rsid w:val="00A512C4"/>
    <w:rsid w:val="00A521C7"/>
    <w:rsid w:val="00A525B8"/>
    <w:rsid w:val="00A53789"/>
    <w:rsid w:val="00A539F7"/>
    <w:rsid w:val="00A547E6"/>
    <w:rsid w:val="00A547F7"/>
    <w:rsid w:val="00A54996"/>
    <w:rsid w:val="00A54DEA"/>
    <w:rsid w:val="00A55542"/>
    <w:rsid w:val="00A55CC6"/>
    <w:rsid w:val="00A55D59"/>
    <w:rsid w:val="00A56362"/>
    <w:rsid w:val="00A56448"/>
    <w:rsid w:val="00A56853"/>
    <w:rsid w:val="00A575C5"/>
    <w:rsid w:val="00A57B9C"/>
    <w:rsid w:val="00A60BB6"/>
    <w:rsid w:val="00A62F25"/>
    <w:rsid w:val="00A64C42"/>
    <w:rsid w:val="00A66BCA"/>
    <w:rsid w:val="00A67BA1"/>
    <w:rsid w:val="00A67E3D"/>
    <w:rsid w:val="00A70018"/>
    <w:rsid w:val="00A700A5"/>
    <w:rsid w:val="00A711C0"/>
    <w:rsid w:val="00A7122E"/>
    <w:rsid w:val="00A71311"/>
    <w:rsid w:val="00A71E58"/>
    <w:rsid w:val="00A72370"/>
    <w:rsid w:val="00A723FB"/>
    <w:rsid w:val="00A726C6"/>
    <w:rsid w:val="00A72A27"/>
    <w:rsid w:val="00A72C4A"/>
    <w:rsid w:val="00A73A84"/>
    <w:rsid w:val="00A73B22"/>
    <w:rsid w:val="00A73B4C"/>
    <w:rsid w:val="00A747E5"/>
    <w:rsid w:val="00A74E3E"/>
    <w:rsid w:val="00A75288"/>
    <w:rsid w:val="00A75B6B"/>
    <w:rsid w:val="00A7735C"/>
    <w:rsid w:val="00A77501"/>
    <w:rsid w:val="00A800A7"/>
    <w:rsid w:val="00A803CE"/>
    <w:rsid w:val="00A80BA6"/>
    <w:rsid w:val="00A80CC1"/>
    <w:rsid w:val="00A80D16"/>
    <w:rsid w:val="00A82398"/>
    <w:rsid w:val="00A84C24"/>
    <w:rsid w:val="00A851D3"/>
    <w:rsid w:val="00A85BDD"/>
    <w:rsid w:val="00A90DAC"/>
    <w:rsid w:val="00A90E23"/>
    <w:rsid w:val="00A92B7E"/>
    <w:rsid w:val="00A95307"/>
    <w:rsid w:val="00A959C9"/>
    <w:rsid w:val="00A96313"/>
    <w:rsid w:val="00A9631A"/>
    <w:rsid w:val="00A97A67"/>
    <w:rsid w:val="00AA0213"/>
    <w:rsid w:val="00AA1E25"/>
    <w:rsid w:val="00AA32B0"/>
    <w:rsid w:val="00AA3452"/>
    <w:rsid w:val="00AA35DE"/>
    <w:rsid w:val="00AA3E85"/>
    <w:rsid w:val="00AA41CF"/>
    <w:rsid w:val="00AA42C3"/>
    <w:rsid w:val="00AA47F1"/>
    <w:rsid w:val="00AA5F4F"/>
    <w:rsid w:val="00AA62D6"/>
    <w:rsid w:val="00AA651E"/>
    <w:rsid w:val="00AA673A"/>
    <w:rsid w:val="00AA6A9A"/>
    <w:rsid w:val="00AA6D54"/>
    <w:rsid w:val="00AB0170"/>
    <w:rsid w:val="00AB0175"/>
    <w:rsid w:val="00AB0A72"/>
    <w:rsid w:val="00AB20FA"/>
    <w:rsid w:val="00AB265F"/>
    <w:rsid w:val="00AB3E6E"/>
    <w:rsid w:val="00AB445B"/>
    <w:rsid w:val="00AB44BC"/>
    <w:rsid w:val="00AB46DE"/>
    <w:rsid w:val="00AB4B3B"/>
    <w:rsid w:val="00AB533C"/>
    <w:rsid w:val="00AB5A72"/>
    <w:rsid w:val="00AB5B2A"/>
    <w:rsid w:val="00AB6DBA"/>
    <w:rsid w:val="00AC0C87"/>
    <w:rsid w:val="00AC123D"/>
    <w:rsid w:val="00AC3003"/>
    <w:rsid w:val="00AC3245"/>
    <w:rsid w:val="00AC4799"/>
    <w:rsid w:val="00AC56FB"/>
    <w:rsid w:val="00AC62BB"/>
    <w:rsid w:val="00AC662A"/>
    <w:rsid w:val="00AC6991"/>
    <w:rsid w:val="00AC69F4"/>
    <w:rsid w:val="00AC6A79"/>
    <w:rsid w:val="00AC7C32"/>
    <w:rsid w:val="00AD17FC"/>
    <w:rsid w:val="00AD18D0"/>
    <w:rsid w:val="00AD4144"/>
    <w:rsid w:val="00AD44BE"/>
    <w:rsid w:val="00AD76DB"/>
    <w:rsid w:val="00AD7A7E"/>
    <w:rsid w:val="00AE0BDA"/>
    <w:rsid w:val="00AE0CAD"/>
    <w:rsid w:val="00AE0D13"/>
    <w:rsid w:val="00AE2CE5"/>
    <w:rsid w:val="00AE481D"/>
    <w:rsid w:val="00AE4BFB"/>
    <w:rsid w:val="00AE543D"/>
    <w:rsid w:val="00AE57C2"/>
    <w:rsid w:val="00AE59F9"/>
    <w:rsid w:val="00AE5E45"/>
    <w:rsid w:val="00AE63F1"/>
    <w:rsid w:val="00AE73D4"/>
    <w:rsid w:val="00AF01C3"/>
    <w:rsid w:val="00AF03E8"/>
    <w:rsid w:val="00AF1D1E"/>
    <w:rsid w:val="00AF2481"/>
    <w:rsid w:val="00AF298B"/>
    <w:rsid w:val="00AF2FE3"/>
    <w:rsid w:val="00AF377E"/>
    <w:rsid w:val="00AF3D9B"/>
    <w:rsid w:val="00AF4545"/>
    <w:rsid w:val="00AF4D58"/>
    <w:rsid w:val="00AF4E3D"/>
    <w:rsid w:val="00AF4E66"/>
    <w:rsid w:val="00AF4E8B"/>
    <w:rsid w:val="00AF5025"/>
    <w:rsid w:val="00AF52BA"/>
    <w:rsid w:val="00AF5BA8"/>
    <w:rsid w:val="00AF704A"/>
    <w:rsid w:val="00AF7B1B"/>
    <w:rsid w:val="00AF7FC7"/>
    <w:rsid w:val="00B003D9"/>
    <w:rsid w:val="00B00E2F"/>
    <w:rsid w:val="00B01952"/>
    <w:rsid w:val="00B019FF"/>
    <w:rsid w:val="00B01B60"/>
    <w:rsid w:val="00B02475"/>
    <w:rsid w:val="00B02701"/>
    <w:rsid w:val="00B027E9"/>
    <w:rsid w:val="00B02B37"/>
    <w:rsid w:val="00B02C28"/>
    <w:rsid w:val="00B02DEE"/>
    <w:rsid w:val="00B02FDB"/>
    <w:rsid w:val="00B0386F"/>
    <w:rsid w:val="00B04508"/>
    <w:rsid w:val="00B0459F"/>
    <w:rsid w:val="00B04A5A"/>
    <w:rsid w:val="00B055E4"/>
    <w:rsid w:val="00B0579D"/>
    <w:rsid w:val="00B05EF8"/>
    <w:rsid w:val="00B0623C"/>
    <w:rsid w:val="00B06481"/>
    <w:rsid w:val="00B06E53"/>
    <w:rsid w:val="00B077A0"/>
    <w:rsid w:val="00B07916"/>
    <w:rsid w:val="00B07A6D"/>
    <w:rsid w:val="00B102D4"/>
    <w:rsid w:val="00B10528"/>
    <w:rsid w:val="00B106EA"/>
    <w:rsid w:val="00B120FC"/>
    <w:rsid w:val="00B121EA"/>
    <w:rsid w:val="00B1243F"/>
    <w:rsid w:val="00B1262B"/>
    <w:rsid w:val="00B1278C"/>
    <w:rsid w:val="00B12E90"/>
    <w:rsid w:val="00B140BC"/>
    <w:rsid w:val="00B14BD6"/>
    <w:rsid w:val="00B14D2E"/>
    <w:rsid w:val="00B15A13"/>
    <w:rsid w:val="00B16FF2"/>
    <w:rsid w:val="00B1777E"/>
    <w:rsid w:val="00B177F0"/>
    <w:rsid w:val="00B17E1A"/>
    <w:rsid w:val="00B17FC9"/>
    <w:rsid w:val="00B20522"/>
    <w:rsid w:val="00B20A9F"/>
    <w:rsid w:val="00B21A29"/>
    <w:rsid w:val="00B2258B"/>
    <w:rsid w:val="00B22DCB"/>
    <w:rsid w:val="00B237DE"/>
    <w:rsid w:val="00B23BEF"/>
    <w:rsid w:val="00B23CA1"/>
    <w:rsid w:val="00B24A4B"/>
    <w:rsid w:val="00B252CC"/>
    <w:rsid w:val="00B2592C"/>
    <w:rsid w:val="00B261F4"/>
    <w:rsid w:val="00B266E2"/>
    <w:rsid w:val="00B2676E"/>
    <w:rsid w:val="00B26AAB"/>
    <w:rsid w:val="00B26F31"/>
    <w:rsid w:val="00B27B25"/>
    <w:rsid w:val="00B300A8"/>
    <w:rsid w:val="00B30782"/>
    <w:rsid w:val="00B314C1"/>
    <w:rsid w:val="00B31586"/>
    <w:rsid w:val="00B3194A"/>
    <w:rsid w:val="00B31AC4"/>
    <w:rsid w:val="00B32A3B"/>
    <w:rsid w:val="00B32E61"/>
    <w:rsid w:val="00B33EDE"/>
    <w:rsid w:val="00B34D0F"/>
    <w:rsid w:val="00B35E9E"/>
    <w:rsid w:val="00B364CA"/>
    <w:rsid w:val="00B3657C"/>
    <w:rsid w:val="00B36D4D"/>
    <w:rsid w:val="00B371EE"/>
    <w:rsid w:val="00B37584"/>
    <w:rsid w:val="00B417D0"/>
    <w:rsid w:val="00B421D7"/>
    <w:rsid w:val="00B42666"/>
    <w:rsid w:val="00B42C5D"/>
    <w:rsid w:val="00B42FBF"/>
    <w:rsid w:val="00B43749"/>
    <w:rsid w:val="00B44B85"/>
    <w:rsid w:val="00B454B5"/>
    <w:rsid w:val="00B45835"/>
    <w:rsid w:val="00B46DD7"/>
    <w:rsid w:val="00B503F3"/>
    <w:rsid w:val="00B504F1"/>
    <w:rsid w:val="00B505E4"/>
    <w:rsid w:val="00B51341"/>
    <w:rsid w:val="00B52601"/>
    <w:rsid w:val="00B52901"/>
    <w:rsid w:val="00B53D22"/>
    <w:rsid w:val="00B53F65"/>
    <w:rsid w:val="00B551E3"/>
    <w:rsid w:val="00B55A8D"/>
    <w:rsid w:val="00B55DF3"/>
    <w:rsid w:val="00B56366"/>
    <w:rsid w:val="00B573F7"/>
    <w:rsid w:val="00B57A30"/>
    <w:rsid w:val="00B57D7B"/>
    <w:rsid w:val="00B6104C"/>
    <w:rsid w:val="00B62151"/>
    <w:rsid w:val="00B628D6"/>
    <w:rsid w:val="00B628F4"/>
    <w:rsid w:val="00B63AAD"/>
    <w:rsid w:val="00B63C19"/>
    <w:rsid w:val="00B63CAE"/>
    <w:rsid w:val="00B64581"/>
    <w:rsid w:val="00B64741"/>
    <w:rsid w:val="00B647FE"/>
    <w:rsid w:val="00B64CD5"/>
    <w:rsid w:val="00B65E13"/>
    <w:rsid w:val="00B65E2A"/>
    <w:rsid w:val="00B6656E"/>
    <w:rsid w:val="00B67612"/>
    <w:rsid w:val="00B6771B"/>
    <w:rsid w:val="00B67BBB"/>
    <w:rsid w:val="00B67FF2"/>
    <w:rsid w:val="00B70416"/>
    <w:rsid w:val="00B7041E"/>
    <w:rsid w:val="00B70A01"/>
    <w:rsid w:val="00B71037"/>
    <w:rsid w:val="00B71618"/>
    <w:rsid w:val="00B72B2B"/>
    <w:rsid w:val="00B72DC6"/>
    <w:rsid w:val="00B732B1"/>
    <w:rsid w:val="00B7345C"/>
    <w:rsid w:val="00B73B96"/>
    <w:rsid w:val="00B7484E"/>
    <w:rsid w:val="00B76397"/>
    <w:rsid w:val="00B76C53"/>
    <w:rsid w:val="00B77A41"/>
    <w:rsid w:val="00B77E5A"/>
    <w:rsid w:val="00B804F4"/>
    <w:rsid w:val="00B80A30"/>
    <w:rsid w:val="00B814FA"/>
    <w:rsid w:val="00B828CB"/>
    <w:rsid w:val="00B83E95"/>
    <w:rsid w:val="00B840E0"/>
    <w:rsid w:val="00B8422A"/>
    <w:rsid w:val="00B9071E"/>
    <w:rsid w:val="00B92250"/>
    <w:rsid w:val="00B9238E"/>
    <w:rsid w:val="00B92D6C"/>
    <w:rsid w:val="00B92FF1"/>
    <w:rsid w:val="00B932D5"/>
    <w:rsid w:val="00B935D6"/>
    <w:rsid w:val="00B93854"/>
    <w:rsid w:val="00B9410C"/>
    <w:rsid w:val="00B94266"/>
    <w:rsid w:val="00B9516D"/>
    <w:rsid w:val="00B95862"/>
    <w:rsid w:val="00B9595B"/>
    <w:rsid w:val="00B960B2"/>
    <w:rsid w:val="00B962EA"/>
    <w:rsid w:val="00B96AA8"/>
    <w:rsid w:val="00B96AD5"/>
    <w:rsid w:val="00B96DD3"/>
    <w:rsid w:val="00B97130"/>
    <w:rsid w:val="00B9743D"/>
    <w:rsid w:val="00BA0196"/>
    <w:rsid w:val="00BA0DCA"/>
    <w:rsid w:val="00BA1A08"/>
    <w:rsid w:val="00BA1A2B"/>
    <w:rsid w:val="00BA1F4A"/>
    <w:rsid w:val="00BA3C0E"/>
    <w:rsid w:val="00BA43AD"/>
    <w:rsid w:val="00BA4B55"/>
    <w:rsid w:val="00BA4F04"/>
    <w:rsid w:val="00BA5CBE"/>
    <w:rsid w:val="00BA6315"/>
    <w:rsid w:val="00BA64FB"/>
    <w:rsid w:val="00BA68AA"/>
    <w:rsid w:val="00BA6C48"/>
    <w:rsid w:val="00BA70C7"/>
    <w:rsid w:val="00BA7159"/>
    <w:rsid w:val="00BA7F53"/>
    <w:rsid w:val="00BB0CDD"/>
    <w:rsid w:val="00BB1097"/>
    <w:rsid w:val="00BB132F"/>
    <w:rsid w:val="00BB1AF6"/>
    <w:rsid w:val="00BB220D"/>
    <w:rsid w:val="00BB2513"/>
    <w:rsid w:val="00BB281A"/>
    <w:rsid w:val="00BB2FC4"/>
    <w:rsid w:val="00BB4440"/>
    <w:rsid w:val="00BB47EB"/>
    <w:rsid w:val="00BB5662"/>
    <w:rsid w:val="00BB5FC7"/>
    <w:rsid w:val="00BB6BBA"/>
    <w:rsid w:val="00BB6DA3"/>
    <w:rsid w:val="00BB7377"/>
    <w:rsid w:val="00BB7F97"/>
    <w:rsid w:val="00BC01FD"/>
    <w:rsid w:val="00BC035B"/>
    <w:rsid w:val="00BC0CD0"/>
    <w:rsid w:val="00BC2365"/>
    <w:rsid w:val="00BC2918"/>
    <w:rsid w:val="00BC29D6"/>
    <w:rsid w:val="00BC3388"/>
    <w:rsid w:val="00BC3DE0"/>
    <w:rsid w:val="00BC51FC"/>
    <w:rsid w:val="00BC5727"/>
    <w:rsid w:val="00BC6E91"/>
    <w:rsid w:val="00BC6FA1"/>
    <w:rsid w:val="00BC71B5"/>
    <w:rsid w:val="00BC7D01"/>
    <w:rsid w:val="00BD12CD"/>
    <w:rsid w:val="00BD2018"/>
    <w:rsid w:val="00BD2578"/>
    <w:rsid w:val="00BD2ABD"/>
    <w:rsid w:val="00BD2BD5"/>
    <w:rsid w:val="00BD37A2"/>
    <w:rsid w:val="00BD3D55"/>
    <w:rsid w:val="00BD417B"/>
    <w:rsid w:val="00BD42EC"/>
    <w:rsid w:val="00BD452B"/>
    <w:rsid w:val="00BD45E5"/>
    <w:rsid w:val="00BD4D51"/>
    <w:rsid w:val="00BD548A"/>
    <w:rsid w:val="00BD5A19"/>
    <w:rsid w:val="00BD63CF"/>
    <w:rsid w:val="00BD69BD"/>
    <w:rsid w:val="00BD6FE3"/>
    <w:rsid w:val="00BD72FF"/>
    <w:rsid w:val="00BD75B4"/>
    <w:rsid w:val="00BD7820"/>
    <w:rsid w:val="00BD7A0A"/>
    <w:rsid w:val="00BD7D6C"/>
    <w:rsid w:val="00BE009C"/>
    <w:rsid w:val="00BE0485"/>
    <w:rsid w:val="00BE0C00"/>
    <w:rsid w:val="00BE0DE4"/>
    <w:rsid w:val="00BE0F33"/>
    <w:rsid w:val="00BE1063"/>
    <w:rsid w:val="00BE1811"/>
    <w:rsid w:val="00BE1984"/>
    <w:rsid w:val="00BE2377"/>
    <w:rsid w:val="00BE310D"/>
    <w:rsid w:val="00BE3DC7"/>
    <w:rsid w:val="00BE4412"/>
    <w:rsid w:val="00BE4CA1"/>
    <w:rsid w:val="00BE4E0D"/>
    <w:rsid w:val="00BE4EB2"/>
    <w:rsid w:val="00BE50C2"/>
    <w:rsid w:val="00BE5555"/>
    <w:rsid w:val="00BE70C6"/>
    <w:rsid w:val="00BE715B"/>
    <w:rsid w:val="00BE7347"/>
    <w:rsid w:val="00BE7735"/>
    <w:rsid w:val="00BF074C"/>
    <w:rsid w:val="00BF0E9E"/>
    <w:rsid w:val="00BF2286"/>
    <w:rsid w:val="00BF3119"/>
    <w:rsid w:val="00BF39A9"/>
    <w:rsid w:val="00BF3A0C"/>
    <w:rsid w:val="00BF4CCF"/>
    <w:rsid w:val="00BF75BA"/>
    <w:rsid w:val="00C003EF"/>
    <w:rsid w:val="00C00731"/>
    <w:rsid w:val="00C00C1E"/>
    <w:rsid w:val="00C012FF"/>
    <w:rsid w:val="00C0202B"/>
    <w:rsid w:val="00C02528"/>
    <w:rsid w:val="00C02F45"/>
    <w:rsid w:val="00C030B1"/>
    <w:rsid w:val="00C03AD1"/>
    <w:rsid w:val="00C0419E"/>
    <w:rsid w:val="00C044E7"/>
    <w:rsid w:val="00C04679"/>
    <w:rsid w:val="00C055E7"/>
    <w:rsid w:val="00C05ACE"/>
    <w:rsid w:val="00C06061"/>
    <w:rsid w:val="00C06BCB"/>
    <w:rsid w:val="00C06E4E"/>
    <w:rsid w:val="00C07256"/>
    <w:rsid w:val="00C07A7D"/>
    <w:rsid w:val="00C07E84"/>
    <w:rsid w:val="00C118A0"/>
    <w:rsid w:val="00C11C34"/>
    <w:rsid w:val="00C11EDF"/>
    <w:rsid w:val="00C12B1C"/>
    <w:rsid w:val="00C12F80"/>
    <w:rsid w:val="00C13423"/>
    <w:rsid w:val="00C1387A"/>
    <w:rsid w:val="00C139BB"/>
    <w:rsid w:val="00C139D2"/>
    <w:rsid w:val="00C13A98"/>
    <w:rsid w:val="00C147A9"/>
    <w:rsid w:val="00C14BCD"/>
    <w:rsid w:val="00C1543A"/>
    <w:rsid w:val="00C16563"/>
    <w:rsid w:val="00C16832"/>
    <w:rsid w:val="00C16DDC"/>
    <w:rsid w:val="00C16E82"/>
    <w:rsid w:val="00C2083A"/>
    <w:rsid w:val="00C20B2C"/>
    <w:rsid w:val="00C2185F"/>
    <w:rsid w:val="00C21AD2"/>
    <w:rsid w:val="00C21DD4"/>
    <w:rsid w:val="00C221D5"/>
    <w:rsid w:val="00C22B2C"/>
    <w:rsid w:val="00C22C46"/>
    <w:rsid w:val="00C2309D"/>
    <w:rsid w:val="00C23844"/>
    <w:rsid w:val="00C23C36"/>
    <w:rsid w:val="00C24208"/>
    <w:rsid w:val="00C24487"/>
    <w:rsid w:val="00C246BA"/>
    <w:rsid w:val="00C24DE0"/>
    <w:rsid w:val="00C25B31"/>
    <w:rsid w:val="00C260D6"/>
    <w:rsid w:val="00C263CB"/>
    <w:rsid w:val="00C26686"/>
    <w:rsid w:val="00C26F30"/>
    <w:rsid w:val="00C270C8"/>
    <w:rsid w:val="00C27405"/>
    <w:rsid w:val="00C2764F"/>
    <w:rsid w:val="00C276B8"/>
    <w:rsid w:val="00C27BBC"/>
    <w:rsid w:val="00C301DE"/>
    <w:rsid w:val="00C305C2"/>
    <w:rsid w:val="00C30F7C"/>
    <w:rsid w:val="00C31209"/>
    <w:rsid w:val="00C3129F"/>
    <w:rsid w:val="00C313F0"/>
    <w:rsid w:val="00C323A6"/>
    <w:rsid w:val="00C32C4D"/>
    <w:rsid w:val="00C32D9A"/>
    <w:rsid w:val="00C32EFC"/>
    <w:rsid w:val="00C333B4"/>
    <w:rsid w:val="00C335A8"/>
    <w:rsid w:val="00C344D2"/>
    <w:rsid w:val="00C347E8"/>
    <w:rsid w:val="00C34C78"/>
    <w:rsid w:val="00C350A4"/>
    <w:rsid w:val="00C35787"/>
    <w:rsid w:val="00C36C16"/>
    <w:rsid w:val="00C40591"/>
    <w:rsid w:val="00C40BDD"/>
    <w:rsid w:val="00C41693"/>
    <w:rsid w:val="00C4173A"/>
    <w:rsid w:val="00C41F43"/>
    <w:rsid w:val="00C41F47"/>
    <w:rsid w:val="00C42547"/>
    <w:rsid w:val="00C4274A"/>
    <w:rsid w:val="00C4388E"/>
    <w:rsid w:val="00C439B2"/>
    <w:rsid w:val="00C44B3F"/>
    <w:rsid w:val="00C453E0"/>
    <w:rsid w:val="00C45D49"/>
    <w:rsid w:val="00C45E9A"/>
    <w:rsid w:val="00C46DF5"/>
    <w:rsid w:val="00C50502"/>
    <w:rsid w:val="00C51443"/>
    <w:rsid w:val="00C517B9"/>
    <w:rsid w:val="00C5297E"/>
    <w:rsid w:val="00C52C0B"/>
    <w:rsid w:val="00C52FAB"/>
    <w:rsid w:val="00C53E94"/>
    <w:rsid w:val="00C541F9"/>
    <w:rsid w:val="00C548F1"/>
    <w:rsid w:val="00C55529"/>
    <w:rsid w:val="00C55976"/>
    <w:rsid w:val="00C55EFC"/>
    <w:rsid w:val="00C56870"/>
    <w:rsid w:val="00C579D2"/>
    <w:rsid w:val="00C57FA2"/>
    <w:rsid w:val="00C60634"/>
    <w:rsid w:val="00C618AA"/>
    <w:rsid w:val="00C62074"/>
    <w:rsid w:val="00C63072"/>
    <w:rsid w:val="00C6310F"/>
    <w:rsid w:val="00C638E3"/>
    <w:rsid w:val="00C63A26"/>
    <w:rsid w:val="00C63D3F"/>
    <w:rsid w:val="00C6510A"/>
    <w:rsid w:val="00C65EF6"/>
    <w:rsid w:val="00C66338"/>
    <w:rsid w:val="00C66464"/>
    <w:rsid w:val="00C665B5"/>
    <w:rsid w:val="00C672A3"/>
    <w:rsid w:val="00C70051"/>
    <w:rsid w:val="00C702EB"/>
    <w:rsid w:val="00C704B2"/>
    <w:rsid w:val="00C70A2E"/>
    <w:rsid w:val="00C73D86"/>
    <w:rsid w:val="00C74335"/>
    <w:rsid w:val="00C7480E"/>
    <w:rsid w:val="00C74CA9"/>
    <w:rsid w:val="00C765AA"/>
    <w:rsid w:val="00C7743B"/>
    <w:rsid w:val="00C775B4"/>
    <w:rsid w:val="00C8097F"/>
    <w:rsid w:val="00C81F31"/>
    <w:rsid w:val="00C824A6"/>
    <w:rsid w:val="00C83FA6"/>
    <w:rsid w:val="00C8413C"/>
    <w:rsid w:val="00C848D0"/>
    <w:rsid w:val="00C86767"/>
    <w:rsid w:val="00C86D5B"/>
    <w:rsid w:val="00C87826"/>
    <w:rsid w:val="00C87DB9"/>
    <w:rsid w:val="00C90A16"/>
    <w:rsid w:val="00C913A2"/>
    <w:rsid w:val="00C9188E"/>
    <w:rsid w:val="00C9201D"/>
    <w:rsid w:val="00C925C0"/>
    <w:rsid w:val="00C926DE"/>
    <w:rsid w:val="00C928D5"/>
    <w:rsid w:val="00C92ED9"/>
    <w:rsid w:val="00C94526"/>
    <w:rsid w:val="00C95071"/>
    <w:rsid w:val="00C9572C"/>
    <w:rsid w:val="00C9601D"/>
    <w:rsid w:val="00C968D7"/>
    <w:rsid w:val="00C969A0"/>
    <w:rsid w:val="00C96CB0"/>
    <w:rsid w:val="00C971DE"/>
    <w:rsid w:val="00C97D1C"/>
    <w:rsid w:val="00CA02B5"/>
    <w:rsid w:val="00CA06F7"/>
    <w:rsid w:val="00CA0878"/>
    <w:rsid w:val="00CA10A6"/>
    <w:rsid w:val="00CA10EF"/>
    <w:rsid w:val="00CA4035"/>
    <w:rsid w:val="00CA4BFC"/>
    <w:rsid w:val="00CA4DE3"/>
    <w:rsid w:val="00CA505E"/>
    <w:rsid w:val="00CA5247"/>
    <w:rsid w:val="00CA64A0"/>
    <w:rsid w:val="00CA657B"/>
    <w:rsid w:val="00CA7657"/>
    <w:rsid w:val="00CA77D5"/>
    <w:rsid w:val="00CA79E9"/>
    <w:rsid w:val="00CB0234"/>
    <w:rsid w:val="00CB0FA2"/>
    <w:rsid w:val="00CB107D"/>
    <w:rsid w:val="00CB1B4C"/>
    <w:rsid w:val="00CB1CC3"/>
    <w:rsid w:val="00CB1FA1"/>
    <w:rsid w:val="00CB308E"/>
    <w:rsid w:val="00CB3A18"/>
    <w:rsid w:val="00CB487D"/>
    <w:rsid w:val="00CB5CF5"/>
    <w:rsid w:val="00CB720A"/>
    <w:rsid w:val="00CB727B"/>
    <w:rsid w:val="00CB773B"/>
    <w:rsid w:val="00CB7C12"/>
    <w:rsid w:val="00CC06E0"/>
    <w:rsid w:val="00CC0948"/>
    <w:rsid w:val="00CC0C34"/>
    <w:rsid w:val="00CC0C80"/>
    <w:rsid w:val="00CC1B19"/>
    <w:rsid w:val="00CC37B2"/>
    <w:rsid w:val="00CC3FA8"/>
    <w:rsid w:val="00CC4C20"/>
    <w:rsid w:val="00CC5C02"/>
    <w:rsid w:val="00CC5FEC"/>
    <w:rsid w:val="00CC660B"/>
    <w:rsid w:val="00CC7412"/>
    <w:rsid w:val="00CC7B87"/>
    <w:rsid w:val="00CD00F3"/>
    <w:rsid w:val="00CD0702"/>
    <w:rsid w:val="00CD1298"/>
    <w:rsid w:val="00CD14EF"/>
    <w:rsid w:val="00CD1D8E"/>
    <w:rsid w:val="00CD2E97"/>
    <w:rsid w:val="00CD3216"/>
    <w:rsid w:val="00CD429F"/>
    <w:rsid w:val="00CD4750"/>
    <w:rsid w:val="00CD4ACA"/>
    <w:rsid w:val="00CD539E"/>
    <w:rsid w:val="00CD703D"/>
    <w:rsid w:val="00CD7220"/>
    <w:rsid w:val="00CD7EA5"/>
    <w:rsid w:val="00CD7EAC"/>
    <w:rsid w:val="00CE08C1"/>
    <w:rsid w:val="00CE09DA"/>
    <w:rsid w:val="00CE1D4C"/>
    <w:rsid w:val="00CE20E3"/>
    <w:rsid w:val="00CE224B"/>
    <w:rsid w:val="00CE3B91"/>
    <w:rsid w:val="00CE453C"/>
    <w:rsid w:val="00CE4A30"/>
    <w:rsid w:val="00CE4C28"/>
    <w:rsid w:val="00CE5733"/>
    <w:rsid w:val="00CE7046"/>
    <w:rsid w:val="00CE7836"/>
    <w:rsid w:val="00CE796B"/>
    <w:rsid w:val="00CF1C36"/>
    <w:rsid w:val="00CF1D29"/>
    <w:rsid w:val="00CF1D5F"/>
    <w:rsid w:val="00CF2582"/>
    <w:rsid w:val="00CF26C2"/>
    <w:rsid w:val="00CF2FA1"/>
    <w:rsid w:val="00CF3847"/>
    <w:rsid w:val="00CF390F"/>
    <w:rsid w:val="00CF394E"/>
    <w:rsid w:val="00CF4D18"/>
    <w:rsid w:val="00CF69F8"/>
    <w:rsid w:val="00CF7D57"/>
    <w:rsid w:val="00D00FE7"/>
    <w:rsid w:val="00D01ED0"/>
    <w:rsid w:val="00D01FF7"/>
    <w:rsid w:val="00D0261D"/>
    <w:rsid w:val="00D0278A"/>
    <w:rsid w:val="00D029F5"/>
    <w:rsid w:val="00D02C5D"/>
    <w:rsid w:val="00D0331F"/>
    <w:rsid w:val="00D038C2"/>
    <w:rsid w:val="00D04B9C"/>
    <w:rsid w:val="00D04FF3"/>
    <w:rsid w:val="00D050D7"/>
    <w:rsid w:val="00D066E4"/>
    <w:rsid w:val="00D078CF"/>
    <w:rsid w:val="00D1067B"/>
    <w:rsid w:val="00D1088C"/>
    <w:rsid w:val="00D11240"/>
    <w:rsid w:val="00D115D2"/>
    <w:rsid w:val="00D116DE"/>
    <w:rsid w:val="00D12502"/>
    <w:rsid w:val="00D12A3C"/>
    <w:rsid w:val="00D12FCC"/>
    <w:rsid w:val="00D14918"/>
    <w:rsid w:val="00D152E4"/>
    <w:rsid w:val="00D155DB"/>
    <w:rsid w:val="00D15FA3"/>
    <w:rsid w:val="00D160F5"/>
    <w:rsid w:val="00D1634D"/>
    <w:rsid w:val="00D20380"/>
    <w:rsid w:val="00D2073A"/>
    <w:rsid w:val="00D20ADC"/>
    <w:rsid w:val="00D20E94"/>
    <w:rsid w:val="00D2177E"/>
    <w:rsid w:val="00D21E89"/>
    <w:rsid w:val="00D22B3C"/>
    <w:rsid w:val="00D22FE5"/>
    <w:rsid w:val="00D230BF"/>
    <w:rsid w:val="00D23218"/>
    <w:rsid w:val="00D2322F"/>
    <w:rsid w:val="00D2362D"/>
    <w:rsid w:val="00D239FB"/>
    <w:rsid w:val="00D245AB"/>
    <w:rsid w:val="00D24676"/>
    <w:rsid w:val="00D24851"/>
    <w:rsid w:val="00D24ED1"/>
    <w:rsid w:val="00D25170"/>
    <w:rsid w:val="00D25509"/>
    <w:rsid w:val="00D25994"/>
    <w:rsid w:val="00D25C7D"/>
    <w:rsid w:val="00D25D62"/>
    <w:rsid w:val="00D25E06"/>
    <w:rsid w:val="00D261D6"/>
    <w:rsid w:val="00D261DD"/>
    <w:rsid w:val="00D277BA"/>
    <w:rsid w:val="00D309AC"/>
    <w:rsid w:val="00D30D80"/>
    <w:rsid w:val="00D311B9"/>
    <w:rsid w:val="00D3125D"/>
    <w:rsid w:val="00D32122"/>
    <w:rsid w:val="00D3371D"/>
    <w:rsid w:val="00D33812"/>
    <w:rsid w:val="00D33F12"/>
    <w:rsid w:val="00D345D1"/>
    <w:rsid w:val="00D34CA3"/>
    <w:rsid w:val="00D35FAD"/>
    <w:rsid w:val="00D36C4E"/>
    <w:rsid w:val="00D36E01"/>
    <w:rsid w:val="00D370F3"/>
    <w:rsid w:val="00D40378"/>
    <w:rsid w:val="00D40CDC"/>
    <w:rsid w:val="00D40E4F"/>
    <w:rsid w:val="00D41164"/>
    <w:rsid w:val="00D41CAB"/>
    <w:rsid w:val="00D41FA0"/>
    <w:rsid w:val="00D422A4"/>
    <w:rsid w:val="00D4330B"/>
    <w:rsid w:val="00D43C44"/>
    <w:rsid w:val="00D4410E"/>
    <w:rsid w:val="00D44517"/>
    <w:rsid w:val="00D44D1B"/>
    <w:rsid w:val="00D45719"/>
    <w:rsid w:val="00D4592A"/>
    <w:rsid w:val="00D45B42"/>
    <w:rsid w:val="00D4626B"/>
    <w:rsid w:val="00D46644"/>
    <w:rsid w:val="00D467A8"/>
    <w:rsid w:val="00D47CC6"/>
    <w:rsid w:val="00D50410"/>
    <w:rsid w:val="00D505D6"/>
    <w:rsid w:val="00D50DF8"/>
    <w:rsid w:val="00D510F8"/>
    <w:rsid w:val="00D52209"/>
    <w:rsid w:val="00D5320D"/>
    <w:rsid w:val="00D537E7"/>
    <w:rsid w:val="00D53935"/>
    <w:rsid w:val="00D53BD6"/>
    <w:rsid w:val="00D53D84"/>
    <w:rsid w:val="00D549B3"/>
    <w:rsid w:val="00D54B4B"/>
    <w:rsid w:val="00D552CB"/>
    <w:rsid w:val="00D6012E"/>
    <w:rsid w:val="00D60177"/>
    <w:rsid w:val="00D609BE"/>
    <w:rsid w:val="00D60D47"/>
    <w:rsid w:val="00D60D6A"/>
    <w:rsid w:val="00D61237"/>
    <w:rsid w:val="00D61CDC"/>
    <w:rsid w:val="00D62290"/>
    <w:rsid w:val="00D63140"/>
    <w:rsid w:val="00D644D5"/>
    <w:rsid w:val="00D65444"/>
    <w:rsid w:val="00D670D0"/>
    <w:rsid w:val="00D6711E"/>
    <w:rsid w:val="00D70FD0"/>
    <w:rsid w:val="00D71EB1"/>
    <w:rsid w:val="00D72914"/>
    <w:rsid w:val="00D72E8B"/>
    <w:rsid w:val="00D752E8"/>
    <w:rsid w:val="00D7560D"/>
    <w:rsid w:val="00D76C5D"/>
    <w:rsid w:val="00D7713E"/>
    <w:rsid w:val="00D77F61"/>
    <w:rsid w:val="00D80832"/>
    <w:rsid w:val="00D80A24"/>
    <w:rsid w:val="00D8231B"/>
    <w:rsid w:val="00D82C41"/>
    <w:rsid w:val="00D831B6"/>
    <w:rsid w:val="00D83628"/>
    <w:rsid w:val="00D837D2"/>
    <w:rsid w:val="00D83C29"/>
    <w:rsid w:val="00D8482C"/>
    <w:rsid w:val="00D84861"/>
    <w:rsid w:val="00D84FF9"/>
    <w:rsid w:val="00D8554A"/>
    <w:rsid w:val="00D85BFE"/>
    <w:rsid w:val="00D863E9"/>
    <w:rsid w:val="00D870A0"/>
    <w:rsid w:val="00D87489"/>
    <w:rsid w:val="00D90098"/>
    <w:rsid w:val="00D90F00"/>
    <w:rsid w:val="00D91806"/>
    <w:rsid w:val="00D92377"/>
    <w:rsid w:val="00D9293C"/>
    <w:rsid w:val="00D9390B"/>
    <w:rsid w:val="00D93A50"/>
    <w:rsid w:val="00D943D3"/>
    <w:rsid w:val="00D95404"/>
    <w:rsid w:val="00D95F2A"/>
    <w:rsid w:val="00D95F99"/>
    <w:rsid w:val="00D9628E"/>
    <w:rsid w:val="00D96507"/>
    <w:rsid w:val="00D97060"/>
    <w:rsid w:val="00D9708F"/>
    <w:rsid w:val="00D97303"/>
    <w:rsid w:val="00D973B7"/>
    <w:rsid w:val="00D97A29"/>
    <w:rsid w:val="00DA00EC"/>
    <w:rsid w:val="00DA0DA8"/>
    <w:rsid w:val="00DA0DC3"/>
    <w:rsid w:val="00DA17E8"/>
    <w:rsid w:val="00DA1D49"/>
    <w:rsid w:val="00DA1E8A"/>
    <w:rsid w:val="00DA2408"/>
    <w:rsid w:val="00DA3211"/>
    <w:rsid w:val="00DA34C2"/>
    <w:rsid w:val="00DA3576"/>
    <w:rsid w:val="00DA41CE"/>
    <w:rsid w:val="00DA43C4"/>
    <w:rsid w:val="00DA48AA"/>
    <w:rsid w:val="00DA49FC"/>
    <w:rsid w:val="00DA534C"/>
    <w:rsid w:val="00DA55F8"/>
    <w:rsid w:val="00DA6382"/>
    <w:rsid w:val="00DA70D3"/>
    <w:rsid w:val="00DA7333"/>
    <w:rsid w:val="00DA7D2C"/>
    <w:rsid w:val="00DA7EC6"/>
    <w:rsid w:val="00DB08BE"/>
    <w:rsid w:val="00DB09D0"/>
    <w:rsid w:val="00DB0AD0"/>
    <w:rsid w:val="00DB1853"/>
    <w:rsid w:val="00DB1C25"/>
    <w:rsid w:val="00DB2257"/>
    <w:rsid w:val="00DB25DF"/>
    <w:rsid w:val="00DB35E9"/>
    <w:rsid w:val="00DB3C6C"/>
    <w:rsid w:val="00DB3F1D"/>
    <w:rsid w:val="00DB4B6D"/>
    <w:rsid w:val="00DB537F"/>
    <w:rsid w:val="00DB5383"/>
    <w:rsid w:val="00DB587C"/>
    <w:rsid w:val="00DB5EE9"/>
    <w:rsid w:val="00DB6923"/>
    <w:rsid w:val="00DB69B6"/>
    <w:rsid w:val="00DB6EE7"/>
    <w:rsid w:val="00DB73A8"/>
    <w:rsid w:val="00DC1592"/>
    <w:rsid w:val="00DC234F"/>
    <w:rsid w:val="00DC23D4"/>
    <w:rsid w:val="00DC2EB2"/>
    <w:rsid w:val="00DC2EE6"/>
    <w:rsid w:val="00DC44B2"/>
    <w:rsid w:val="00DC55B0"/>
    <w:rsid w:val="00DC5B96"/>
    <w:rsid w:val="00DC5D8A"/>
    <w:rsid w:val="00DC5E10"/>
    <w:rsid w:val="00DC69CE"/>
    <w:rsid w:val="00DC6B48"/>
    <w:rsid w:val="00DC708A"/>
    <w:rsid w:val="00DC772A"/>
    <w:rsid w:val="00DD097D"/>
    <w:rsid w:val="00DD0C04"/>
    <w:rsid w:val="00DD1701"/>
    <w:rsid w:val="00DD18D9"/>
    <w:rsid w:val="00DD19C3"/>
    <w:rsid w:val="00DD2567"/>
    <w:rsid w:val="00DD4438"/>
    <w:rsid w:val="00DD4BCF"/>
    <w:rsid w:val="00DD4F79"/>
    <w:rsid w:val="00DD5211"/>
    <w:rsid w:val="00DD5442"/>
    <w:rsid w:val="00DD6A0B"/>
    <w:rsid w:val="00DE009A"/>
    <w:rsid w:val="00DE0965"/>
    <w:rsid w:val="00DE13CF"/>
    <w:rsid w:val="00DE2E15"/>
    <w:rsid w:val="00DE2F77"/>
    <w:rsid w:val="00DE38D0"/>
    <w:rsid w:val="00DE398F"/>
    <w:rsid w:val="00DE3C20"/>
    <w:rsid w:val="00DE47A5"/>
    <w:rsid w:val="00DE47EB"/>
    <w:rsid w:val="00DE4ACF"/>
    <w:rsid w:val="00DE4AD9"/>
    <w:rsid w:val="00DE500E"/>
    <w:rsid w:val="00DE5E43"/>
    <w:rsid w:val="00DE6DDF"/>
    <w:rsid w:val="00DE720F"/>
    <w:rsid w:val="00DE75F8"/>
    <w:rsid w:val="00DF0222"/>
    <w:rsid w:val="00DF041B"/>
    <w:rsid w:val="00DF102E"/>
    <w:rsid w:val="00DF3099"/>
    <w:rsid w:val="00DF32D0"/>
    <w:rsid w:val="00DF3555"/>
    <w:rsid w:val="00DF39A3"/>
    <w:rsid w:val="00DF4130"/>
    <w:rsid w:val="00DF4529"/>
    <w:rsid w:val="00DF5691"/>
    <w:rsid w:val="00DF6456"/>
    <w:rsid w:val="00DF689B"/>
    <w:rsid w:val="00DF7008"/>
    <w:rsid w:val="00DF79EA"/>
    <w:rsid w:val="00DF7B68"/>
    <w:rsid w:val="00E00E22"/>
    <w:rsid w:val="00E012AD"/>
    <w:rsid w:val="00E02B14"/>
    <w:rsid w:val="00E03B40"/>
    <w:rsid w:val="00E03BEC"/>
    <w:rsid w:val="00E03FCE"/>
    <w:rsid w:val="00E0479A"/>
    <w:rsid w:val="00E0488A"/>
    <w:rsid w:val="00E04B56"/>
    <w:rsid w:val="00E04B5F"/>
    <w:rsid w:val="00E04CE6"/>
    <w:rsid w:val="00E05D60"/>
    <w:rsid w:val="00E06525"/>
    <w:rsid w:val="00E06B50"/>
    <w:rsid w:val="00E06E51"/>
    <w:rsid w:val="00E07582"/>
    <w:rsid w:val="00E108B0"/>
    <w:rsid w:val="00E10C35"/>
    <w:rsid w:val="00E1189E"/>
    <w:rsid w:val="00E124A1"/>
    <w:rsid w:val="00E126B9"/>
    <w:rsid w:val="00E12C88"/>
    <w:rsid w:val="00E130BA"/>
    <w:rsid w:val="00E13CC7"/>
    <w:rsid w:val="00E14273"/>
    <w:rsid w:val="00E14405"/>
    <w:rsid w:val="00E1457A"/>
    <w:rsid w:val="00E145B1"/>
    <w:rsid w:val="00E15E53"/>
    <w:rsid w:val="00E16EEF"/>
    <w:rsid w:val="00E1714E"/>
    <w:rsid w:val="00E17436"/>
    <w:rsid w:val="00E17B74"/>
    <w:rsid w:val="00E21226"/>
    <w:rsid w:val="00E21BF9"/>
    <w:rsid w:val="00E221DF"/>
    <w:rsid w:val="00E22644"/>
    <w:rsid w:val="00E230E6"/>
    <w:rsid w:val="00E23C72"/>
    <w:rsid w:val="00E24AB3"/>
    <w:rsid w:val="00E25ACC"/>
    <w:rsid w:val="00E26208"/>
    <w:rsid w:val="00E262F1"/>
    <w:rsid w:val="00E26320"/>
    <w:rsid w:val="00E265B9"/>
    <w:rsid w:val="00E26C73"/>
    <w:rsid w:val="00E274BF"/>
    <w:rsid w:val="00E2798F"/>
    <w:rsid w:val="00E27E8F"/>
    <w:rsid w:val="00E27F9E"/>
    <w:rsid w:val="00E303F8"/>
    <w:rsid w:val="00E31036"/>
    <w:rsid w:val="00E31A20"/>
    <w:rsid w:val="00E31BF6"/>
    <w:rsid w:val="00E320B6"/>
    <w:rsid w:val="00E323DB"/>
    <w:rsid w:val="00E32A8C"/>
    <w:rsid w:val="00E3323D"/>
    <w:rsid w:val="00E33572"/>
    <w:rsid w:val="00E337F6"/>
    <w:rsid w:val="00E33BE7"/>
    <w:rsid w:val="00E34A67"/>
    <w:rsid w:val="00E34D82"/>
    <w:rsid w:val="00E366AB"/>
    <w:rsid w:val="00E37210"/>
    <w:rsid w:val="00E37742"/>
    <w:rsid w:val="00E3787C"/>
    <w:rsid w:val="00E37946"/>
    <w:rsid w:val="00E37CE3"/>
    <w:rsid w:val="00E40654"/>
    <w:rsid w:val="00E40B1F"/>
    <w:rsid w:val="00E40B57"/>
    <w:rsid w:val="00E40D4B"/>
    <w:rsid w:val="00E41557"/>
    <w:rsid w:val="00E418A8"/>
    <w:rsid w:val="00E4190B"/>
    <w:rsid w:val="00E430DC"/>
    <w:rsid w:val="00E43A7F"/>
    <w:rsid w:val="00E442A3"/>
    <w:rsid w:val="00E44ED9"/>
    <w:rsid w:val="00E459B2"/>
    <w:rsid w:val="00E46221"/>
    <w:rsid w:val="00E47703"/>
    <w:rsid w:val="00E506A7"/>
    <w:rsid w:val="00E50B9B"/>
    <w:rsid w:val="00E50DDF"/>
    <w:rsid w:val="00E51174"/>
    <w:rsid w:val="00E5164B"/>
    <w:rsid w:val="00E519B6"/>
    <w:rsid w:val="00E51BA3"/>
    <w:rsid w:val="00E51C9F"/>
    <w:rsid w:val="00E51E0C"/>
    <w:rsid w:val="00E5329F"/>
    <w:rsid w:val="00E53B48"/>
    <w:rsid w:val="00E54362"/>
    <w:rsid w:val="00E543E4"/>
    <w:rsid w:val="00E55148"/>
    <w:rsid w:val="00E55F9E"/>
    <w:rsid w:val="00E56427"/>
    <w:rsid w:val="00E57547"/>
    <w:rsid w:val="00E57B8B"/>
    <w:rsid w:val="00E6005F"/>
    <w:rsid w:val="00E61AEC"/>
    <w:rsid w:val="00E6272F"/>
    <w:rsid w:val="00E64126"/>
    <w:rsid w:val="00E6454F"/>
    <w:rsid w:val="00E64F4A"/>
    <w:rsid w:val="00E65D8A"/>
    <w:rsid w:val="00E66481"/>
    <w:rsid w:val="00E70B96"/>
    <w:rsid w:val="00E7155C"/>
    <w:rsid w:val="00E72E77"/>
    <w:rsid w:val="00E72E99"/>
    <w:rsid w:val="00E72FB6"/>
    <w:rsid w:val="00E739DA"/>
    <w:rsid w:val="00E73AF4"/>
    <w:rsid w:val="00E7409D"/>
    <w:rsid w:val="00E7698F"/>
    <w:rsid w:val="00E769F4"/>
    <w:rsid w:val="00E77086"/>
    <w:rsid w:val="00E779B6"/>
    <w:rsid w:val="00E8039D"/>
    <w:rsid w:val="00E813E7"/>
    <w:rsid w:val="00E81A1A"/>
    <w:rsid w:val="00E82465"/>
    <w:rsid w:val="00E82707"/>
    <w:rsid w:val="00E83B3B"/>
    <w:rsid w:val="00E84260"/>
    <w:rsid w:val="00E85E50"/>
    <w:rsid w:val="00E876B6"/>
    <w:rsid w:val="00E87C7D"/>
    <w:rsid w:val="00E906E4"/>
    <w:rsid w:val="00E90C70"/>
    <w:rsid w:val="00E91237"/>
    <w:rsid w:val="00E9188C"/>
    <w:rsid w:val="00E91EBD"/>
    <w:rsid w:val="00E9267F"/>
    <w:rsid w:val="00E92DCC"/>
    <w:rsid w:val="00E930E0"/>
    <w:rsid w:val="00E942BB"/>
    <w:rsid w:val="00E94813"/>
    <w:rsid w:val="00E953CC"/>
    <w:rsid w:val="00E961D2"/>
    <w:rsid w:val="00E9624C"/>
    <w:rsid w:val="00E962A9"/>
    <w:rsid w:val="00E96E0C"/>
    <w:rsid w:val="00E9734C"/>
    <w:rsid w:val="00E97E1B"/>
    <w:rsid w:val="00EA27AC"/>
    <w:rsid w:val="00EA28BF"/>
    <w:rsid w:val="00EA442A"/>
    <w:rsid w:val="00EA535E"/>
    <w:rsid w:val="00EA588A"/>
    <w:rsid w:val="00EA634E"/>
    <w:rsid w:val="00EA6723"/>
    <w:rsid w:val="00EA6D31"/>
    <w:rsid w:val="00EB0962"/>
    <w:rsid w:val="00EB09CC"/>
    <w:rsid w:val="00EB0B8C"/>
    <w:rsid w:val="00EB1757"/>
    <w:rsid w:val="00EB24D0"/>
    <w:rsid w:val="00EB4424"/>
    <w:rsid w:val="00EB4B54"/>
    <w:rsid w:val="00EB58A1"/>
    <w:rsid w:val="00EB59F4"/>
    <w:rsid w:val="00EB6038"/>
    <w:rsid w:val="00EB6547"/>
    <w:rsid w:val="00EB6CA7"/>
    <w:rsid w:val="00EB730D"/>
    <w:rsid w:val="00EC00CC"/>
    <w:rsid w:val="00EC0269"/>
    <w:rsid w:val="00EC03F5"/>
    <w:rsid w:val="00EC1173"/>
    <w:rsid w:val="00EC2099"/>
    <w:rsid w:val="00EC28D7"/>
    <w:rsid w:val="00EC2AC5"/>
    <w:rsid w:val="00EC2D7A"/>
    <w:rsid w:val="00EC4782"/>
    <w:rsid w:val="00EC4ACD"/>
    <w:rsid w:val="00EC4B0E"/>
    <w:rsid w:val="00EC4BE1"/>
    <w:rsid w:val="00EC4C10"/>
    <w:rsid w:val="00EC4FBA"/>
    <w:rsid w:val="00EC517C"/>
    <w:rsid w:val="00EC6227"/>
    <w:rsid w:val="00EC6C36"/>
    <w:rsid w:val="00EC6FF8"/>
    <w:rsid w:val="00ED0517"/>
    <w:rsid w:val="00ED1BD5"/>
    <w:rsid w:val="00ED1E07"/>
    <w:rsid w:val="00ED2931"/>
    <w:rsid w:val="00ED3680"/>
    <w:rsid w:val="00ED4E71"/>
    <w:rsid w:val="00ED50EB"/>
    <w:rsid w:val="00ED5663"/>
    <w:rsid w:val="00ED5E7B"/>
    <w:rsid w:val="00ED63CA"/>
    <w:rsid w:val="00ED66FF"/>
    <w:rsid w:val="00ED6F85"/>
    <w:rsid w:val="00ED7F09"/>
    <w:rsid w:val="00ED7F60"/>
    <w:rsid w:val="00EE00C4"/>
    <w:rsid w:val="00EE1204"/>
    <w:rsid w:val="00EE3C05"/>
    <w:rsid w:val="00EE4407"/>
    <w:rsid w:val="00EE446A"/>
    <w:rsid w:val="00EE487E"/>
    <w:rsid w:val="00EE6609"/>
    <w:rsid w:val="00EE7881"/>
    <w:rsid w:val="00EE7CA5"/>
    <w:rsid w:val="00EF031B"/>
    <w:rsid w:val="00EF049E"/>
    <w:rsid w:val="00EF0738"/>
    <w:rsid w:val="00EF07C1"/>
    <w:rsid w:val="00EF0A55"/>
    <w:rsid w:val="00EF0CD6"/>
    <w:rsid w:val="00EF0FA3"/>
    <w:rsid w:val="00EF0FC8"/>
    <w:rsid w:val="00EF2D2F"/>
    <w:rsid w:val="00EF2E23"/>
    <w:rsid w:val="00EF3B15"/>
    <w:rsid w:val="00EF40B6"/>
    <w:rsid w:val="00EF45AC"/>
    <w:rsid w:val="00EF477F"/>
    <w:rsid w:val="00EF5142"/>
    <w:rsid w:val="00EF5169"/>
    <w:rsid w:val="00EF54AD"/>
    <w:rsid w:val="00EF590D"/>
    <w:rsid w:val="00EF59CC"/>
    <w:rsid w:val="00EF7445"/>
    <w:rsid w:val="00EF7D59"/>
    <w:rsid w:val="00F00619"/>
    <w:rsid w:val="00F00C8C"/>
    <w:rsid w:val="00F0116C"/>
    <w:rsid w:val="00F01345"/>
    <w:rsid w:val="00F01F88"/>
    <w:rsid w:val="00F02744"/>
    <w:rsid w:val="00F02829"/>
    <w:rsid w:val="00F03F63"/>
    <w:rsid w:val="00F04628"/>
    <w:rsid w:val="00F048EE"/>
    <w:rsid w:val="00F06FC4"/>
    <w:rsid w:val="00F07599"/>
    <w:rsid w:val="00F075A0"/>
    <w:rsid w:val="00F075F1"/>
    <w:rsid w:val="00F10C2E"/>
    <w:rsid w:val="00F10E1A"/>
    <w:rsid w:val="00F11CAC"/>
    <w:rsid w:val="00F11DD0"/>
    <w:rsid w:val="00F120D7"/>
    <w:rsid w:val="00F125E6"/>
    <w:rsid w:val="00F12984"/>
    <w:rsid w:val="00F12B12"/>
    <w:rsid w:val="00F12F38"/>
    <w:rsid w:val="00F13F65"/>
    <w:rsid w:val="00F14A10"/>
    <w:rsid w:val="00F14AC4"/>
    <w:rsid w:val="00F14BDE"/>
    <w:rsid w:val="00F14E61"/>
    <w:rsid w:val="00F155BF"/>
    <w:rsid w:val="00F15F6F"/>
    <w:rsid w:val="00F1681A"/>
    <w:rsid w:val="00F169A9"/>
    <w:rsid w:val="00F16A83"/>
    <w:rsid w:val="00F16F78"/>
    <w:rsid w:val="00F17604"/>
    <w:rsid w:val="00F1783F"/>
    <w:rsid w:val="00F208C6"/>
    <w:rsid w:val="00F214FC"/>
    <w:rsid w:val="00F21838"/>
    <w:rsid w:val="00F21911"/>
    <w:rsid w:val="00F222E8"/>
    <w:rsid w:val="00F22974"/>
    <w:rsid w:val="00F22FF4"/>
    <w:rsid w:val="00F2346E"/>
    <w:rsid w:val="00F23FDC"/>
    <w:rsid w:val="00F25F1B"/>
    <w:rsid w:val="00F26C76"/>
    <w:rsid w:val="00F26C7F"/>
    <w:rsid w:val="00F27665"/>
    <w:rsid w:val="00F27AE0"/>
    <w:rsid w:val="00F300B0"/>
    <w:rsid w:val="00F3042A"/>
    <w:rsid w:val="00F31002"/>
    <w:rsid w:val="00F31225"/>
    <w:rsid w:val="00F312F5"/>
    <w:rsid w:val="00F31461"/>
    <w:rsid w:val="00F31738"/>
    <w:rsid w:val="00F3267D"/>
    <w:rsid w:val="00F32D97"/>
    <w:rsid w:val="00F33AAC"/>
    <w:rsid w:val="00F33E13"/>
    <w:rsid w:val="00F35010"/>
    <w:rsid w:val="00F35722"/>
    <w:rsid w:val="00F35C94"/>
    <w:rsid w:val="00F404CA"/>
    <w:rsid w:val="00F40595"/>
    <w:rsid w:val="00F418A6"/>
    <w:rsid w:val="00F4261D"/>
    <w:rsid w:val="00F4347C"/>
    <w:rsid w:val="00F4372B"/>
    <w:rsid w:val="00F43AC6"/>
    <w:rsid w:val="00F43D64"/>
    <w:rsid w:val="00F44AF6"/>
    <w:rsid w:val="00F45085"/>
    <w:rsid w:val="00F4522F"/>
    <w:rsid w:val="00F45DCB"/>
    <w:rsid w:val="00F46C4B"/>
    <w:rsid w:val="00F4731D"/>
    <w:rsid w:val="00F47804"/>
    <w:rsid w:val="00F47C7C"/>
    <w:rsid w:val="00F51D28"/>
    <w:rsid w:val="00F52249"/>
    <w:rsid w:val="00F532D5"/>
    <w:rsid w:val="00F53D05"/>
    <w:rsid w:val="00F53EB9"/>
    <w:rsid w:val="00F53F2E"/>
    <w:rsid w:val="00F54310"/>
    <w:rsid w:val="00F5475A"/>
    <w:rsid w:val="00F549CB"/>
    <w:rsid w:val="00F54B0D"/>
    <w:rsid w:val="00F54D18"/>
    <w:rsid w:val="00F55C46"/>
    <w:rsid w:val="00F56F22"/>
    <w:rsid w:val="00F57301"/>
    <w:rsid w:val="00F57EC8"/>
    <w:rsid w:val="00F60113"/>
    <w:rsid w:val="00F617F9"/>
    <w:rsid w:val="00F62118"/>
    <w:rsid w:val="00F625CF"/>
    <w:rsid w:val="00F63ED0"/>
    <w:rsid w:val="00F6439C"/>
    <w:rsid w:val="00F64A4A"/>
    <w:rsid w:val="00F64D40"/>
    <w:rsid w:val="00F655CD"/>
    <w:rsid w:val="00F66865"/>
    <w:rsid w:val="00F6729B"/>
    <w:rsid w:val="00F675B5"/>
    <w:rsid w:val="00F70C2F"/>
    <w:rsid w:val="00F726C3"/>
    <w:rsid w:val="00F7377A"/>
    <w:rsid w:val="00F7384A"/>
    <w:rsid w:val="00F73F66"/>
    <w:rsid w:val="00F748A2"/>
    <w:rsid w:val="00F74AF6"/>
    <w:rsid w:val="00F750E4"/>
    <w:rsid w:val="00F7548B"/>
    <w:rsid w:val="00F75BF3"/>
    <w:rsid w:val="00F767AE"/>
    <w:rsid w:val="00F76A43"/>
    <w:rsid w:val="00F77E97"/>
    <w:rsid w:val="00F801AD"/>
    <w:rsid w:val="00F80B66"/>
    <w:rsid w:val="00F813FB"/>
    <w:rsid w:val="00F81C34"/>
    <w:rsid w:val="00F81C88"/>
    <w:rsid w:val="00F8217E"/>
    <w:rsid w:val="00F82DC1"/>
    <w:rsid w:val="00F83B41"/>
    <w:rsid w:val="00F83C73"/>
    <w:rsid w:val="00F847A2"/>
    <w:rsid w:val="00F8592E"/>
    <w:rsid w:val="00F85E5D"/>
    <w:rsid w:val="00F8690D"/>
    <w:rsid w:val="00F87ACE"/>
    <w:rsid w:val="00F9000C"/>
    <w:rsid w:val="00F90B8E"/>
    <w:rsid w:val="00F91942"/>
    <w:rsid w:val="00F92157"/>
    <w:rsid w:val="00F92AA0"/>
    <w:rsid w:val="00F92BA4"/>
    <w:rsid w:val="00F92CBF"/>
    <w:rsid w:val="00F93607"/>
    <w:rsid w:val="00F93930"/>
    <w:rsid w:val="00F93F4D"/>
    <w:rsid w:val="00F948E4"/>
    <w:rsid w:val="00F957F1"/>
    <w:rsid w:val="00F958C1"/>
    <w:rsid w:val="00F96198"/>
    <w:rsid w:val="00F96D3D"/>
    <w:rsid w:val="00FA05E2"/>
    <w:rsid w:val="00FA21F9"/>
    <w:rsid w:val="00FA2472"/>
    <w:rsid w:val="00FA2CCD"/>
    <w:rsid w:val="00FA34CB"/>
    <w:rsid w:val="00FA359C"/>
    <w:rsid w:val="00FA3CCB"/>
    <w:rsid w:val="00FA544C"/>
    <w:rsid w:val="00FA58B4"/>
    <w:rsid w:val="00FA5BC7"/>
    <w:rsid w:val="00FA63D9"/>
    <w:rsid w:val="00FA6CD6"/>
    <w:rsid w:val="00FA797E"/>
    <w:rsid w:val="00FB0A33"/>
    <w:rsid w:val="00FB0B82"/>
    <w:rsid w:val="00FB158D"/>
    <w:rsid w:val="00FB1A3F"/>
    <w:rsid w:val="00FB1BE3"/>
    <w:rsid w:val="00FB1C6C"/>
    <w:rsid w:val="00FB21DF"/>
    <w:rsid w:val="00FB3DEB"/>
    <w:rsid w:val="00FB472B"/>
    <w:rsid w:val="00FB4B7E"/>
    <w:rsid w:val="00FB5117"/>
    <w:rsid w:val="00FB561F"/>
    <w:rsid w:val="00FB57EC"/>
    <w:rsid w:val="00FB6D46"/>
    <w:rsid w:val="00FB7DAB"/>
    <w:rsid w:val="00FC0EB4"/>
    <w:rsid w:val="00FC2BF1"/>
    <w:rsid w:val="00FC2F50"/>
    <w:rsid w:val="00FC369E"/>
    <w:rsid w:val="00FC3D15"/>
    <w:rsid w:val="00FC448C"/>
    <w:rsid w:val="00FC642D"/>
    <w:rsid w:val="00FC64D9"/>
    <w:rsid w:val="00FD0214"/>
    <w:rsid w:val="00FD0329"/>
    <w:rsid w:val="00FD0383"/>
    <w:rsid w:val="00FD1D7B"/>
    <w:rsid w:val="00FD37C5"/>
    <w:rsid w:val="00FD3ECA"/>
    <w:rsid w:val="00FD4164"/>
    <w:rsid w:val="00FD539F"/>
    <w:rsid w:val="00FD53B9"/>
    <w:rsid w:val="00FD663B"/>
    <w:rsid w:val="00FD713F"/>
    <w:rsid w:val="00FE0743"/>
    <w:rsid w:val="00FE280B"/>
    <w:rsid w:val="00FE2DF1"/>
    <w:rsid w:val="00FE3DAC"/>
    <w:rsid w:val="00FE41D1"/>
    <w:rsid w:val="00FE4513"/>
    <w:rsid w:val="00FE5DF2"/>
    <w:rsid w:val="00FE694A"/>
    <w:rsid w:val="00FE7CC5"/>
    <w:rsid w:val="00FF0F09"/>
    <w:rsid w:val="00FF148E"/>
    <w:rsid w:val="00FF17C2"/>
    <w:rsid w:val="00FF181C"/>
    <w:rsid w:val="00FF19FC"/>
    <w:rsid w:val="00FF1A2C"/>
    <w:rsid w:val="00FF1DD1"/>
    <w:rsid w:val="00FF2FDF"/>
    <w:rsid w:val="00FF37DA"/>
    <w:rsid w:val="00FF41D2"/>
    <w:rsid w:val="00FF459A"/>
    <w:rsid w:val="00FF4627"/>
    <w:rsid w:val="00FF4B73"/>
    <w:rsid w:val="00FF57E6"/>
    <w:rsid w:val="00FF610A"/>
    <w:rsid w:val="00FF6169"/>
    <w:rsid w:val="00FF62CB"/>
    <w:rsid w:val="00FF7A5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allowincell="f" fill="f" fillcolor="white">
      <v:fill color="white" on="f"/>
      <v:textbox inset="0,0,0,0"/>
      <o:colormru v:ext="edit" colors="#f9f"/>
    </o:shapedefaults>
    <o:shapelayout v:ext="edit">
      <o:idmap v:ext="edit" data="1"/>
    </o:shapelayout>
  </w:shapeDefaults>
  <w:decimalSymbol w:val="."/>
  <w:listSeparator w:val=","/>
  <w14:docId w14:val="592D7708"/>
  <w15:chartTrackingRefBased/>
  <w15:docId w15:val="{01B39209-F533-458F-B7D4-CEB2EB014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annotation reference" w:uiPriority="99"/>
    <w:lsdException w:name="Title" w:qFormat="1"/>
    <w:lsdException w:name="Default Paragraph Font" w:uiPriority="1"/>
    <w:lsdException w:name="Subtitle" w:uiPriority="99" w:qFormat="1"/>
    <w:lsdException w:name="Body Text 2" w:uiPriority="99"/>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C90"/>
    <w:pPr>
      <w:spacing w:after="120"/>
      <w:jc w:val="both"/>
    </w:pPr>
    <w:rPr>
      <w:rFonts w:ascii="Arial" w:hAnsi="Arial"/>
      <w:szCs w:val="24"/>
    </w:rPr>
  </w:style>
  <w:style w:type="paragraph" w:styleId="Heading1">
    <w:name w:val="heading 1"/>
    <w:basedOn w:val="Normal"/>
    <w:next w:val="Normal"/>
    <w:link w:val="Heading1Char"/>
    <w:qFormat/>
    <w:rsid w:val="004D3C90"/>
    <w:pPr>
      <w:keepNext/>
      <w:numPr>
        <w:numId w:val="84"/>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4D3C90"/>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1),Major Sections,Par3,3 bullet,b,2,subsub,Para 3"/>
    <w:basedOn w:val="Normal"/>
    <w:next w:val="Normal"/>
    <w:link w:val="Heading3Char"/>
    <w:uiPriority w:val="9"/>
    <w:qFormat/>
    <w:rsid w:val="002714AE"/>
    <w:pPr>
      <w:keepNext/>
      <w:keepLines/>
      <w:spacing w:before="120" w:after="60"/>
      <w:outlineLvl w:val="2"/>
    </w:pPr>
    <w:rPr>
      <w:b/>
      <w:bCs/>
      <w:i/>
      <w:color w:val="CF4520"/>
      <w:sz w:val="24"/>
    </w:rPr>
  </w:style>
  <w:style w:type="paragraph" w:styleId="Heading4">
    <w:name w:val="heading 4"/>
    <w:aliases w:val="Para4,4 dash,d,(a),Para 4,Level 2 - (a),h4,h41,h42,h411,h43,h412,h44,h413,h45,h414,h46,h415,h47,h416,h421,h4111,h431,h4121,h441,h4131,h451,h4141,h461,h4151,h48,h417,h422,h4112,h432,h4122,h442,h4132,h452,h4142,h462,h4152,h49,h418,h423,h4113"/>
    <w:basedOn w:val="Normal"/>
    <w:next w:val="Normal"/>
    <w:link w:val="Heading4Char"/>
    <w:uiPriority w:val="9"/>
    <w:qFormat/>
    <w:rsid w:val="002714AE"/>
    <w:pPr>
      <w:keepNext/>
      <w:keepLines/>
      <w:spacing w:before="200" w:after="60"/>
      <w:outlineLvl w:val="3"/>
    </w:pPr>
    <w:rPr>
      <w:b/>
      <w:bCs/>
      <w:i/>
      <w:iCs/>
    </w:rPr>
  </w:style>
  <w:style w:type="paragraph" w:styleId="Heading5">
    <w:name w:val="heading 5"/>
    <w:aliases w:val="Para5,5 sub-bullet,sb,4,Spare1,Level 3 - (i),(i),(i)1,Level 3 - (i)1,i.,1.1.1.1.1"/>
    <w:basedOn w:val="Normal"/>
    <w:next w:val="Normal"/>
    <w:qFormat/>
    <w:rsid w:val="002917F4"/>
    <w:pPr>
      <w:tabs>
        <w:tab w:val="num" w:pos="1440"/>
      </w:tabs>
      <w:spacing w:before="240" w:after="60"/>
      <w:ind w:left="1440" w:hanging="1440"/>
      <w:outlineLvl w:val="4"/>
    </w:pPr>
    <w:rPr>
      <w:b/>
      <w:bCs/>
      <w:iCs/>
      <w:szCs w:val="26"/>
    </w:rPr>
  </w:style>
  <w:style w:type="paragraph" w:styleId="Heading6">
    <w:name w:val="heading 6"/>
    <w:aliases w:val="sub-dash,sd,5,Spare2,A.,Heading 6 (a),Smart 2000"/>
    <w:basedOn w:val="Normal"/>
    <w:next w:val="Normal"/>
    <w:qFormat/>
    <w:rsid w:val="002917F4"/>
    <w:pPr>
      <w:tabs>
        <w:tab w:val="num" w:pos="1800"/>
      </w:tabs>
      <w:spacing w:before="240" w:after="60"/>
      <w:ind w:left="1440" w:hanging="1440"/>
      <w:outlineLvl w:val="5"/>
    </w:pPr>
    <w:rPr>
      <w:rFonts w:ascii="Times New Roman" w:hAnsi="Times New Roman"/>
      <w:b/>
      <w:bCs/>
    </w:rPr>
  </w:style>
  <w:style w:type="paragraph" w:styleId="Heading7">
    <w:name w:val="heading 7"/>
    <w:aliases w:val="Spare3"/>
    <w:basedOn w:val="Normal"/>
    <w:next w:val="Normal"/>
    <w:qFormat/>
    <w:rsid w:val="002917F4"/>
    <w:pPr>
      <w:tabs>
        <w:tab w:val="num" w:pos="2160"/>
      </w:tabs>
      <w:spacing w:before="240" w:after="60"/>
      <w:ind w:left="1440" w:hanging="1440"/>
      <w:outlineLvl w:val="6"/>
    </w:pPr>
    <w:rPr>
      <w:rFonts w:ascii="Times New Roman" w:hAnsi="Times New Roman"/>
      <w:sz w:val="24"/>
    </w:rPr>
  </w:style>
  <w:style w:type="paragraph" w:styleId="Heading8">
    <w:name w:val="heading 8"/>
    <w:aliases w:val="Spare4,(A)"/>
    <w:basedOn w:val="Normal"/>
    <w:next w:val="Normal"/>
    <w:qFormat/>
    <w:rsid w:val="002917F4"/>
    <w:pPr>
      <w:tabs>
        <w:tab w:val="num" w:pos="2520"/>
      </w:tabs>
      <w:spacing w:before="240" w:after="60"/>
      <w:ind w:left="1440" w:hanging="1440"/>
      <w:outlineLvl w:val="7"/>
    </w:pPr>
    <w:rPr>
      <w:rFonts w:ascii="Times New Roman" w:hAnsi="Times New Roman"/>
      <w:i/>
      <w:iCs/>
      <w:sz w:val="24"/>
    </w:rPr>
  </w:style>
  <w:style w:type="paragraph" w:styleId="Heading9">
    <w:name w:val="heading 9"/>
    <w:aliases w:val="Spare5,HAPPY"/>
    <w:basedOn w:val="Normal"/>
    <w:next w:val="Normal"/>
    <w:qFormat/>
    <w:rsid w:val="002917F4"/>
    <w:pPr>
      <w:tabs>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4D3C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3C90"/>
  </w:style>
  <w:style w:type="character" w:customStyle="1" w:styleId="Heading1Char">
    <w:name w:val="Heading 1 Char"/>
    <w:link w:val="Heading1"/>
    <w:locked/>
    <w:rsid w:val="006222F7"/>
    <w:rPr>
      <w:rFonts w:ascii="Arial" w:hAnsi="Arial" w:cs="Arial"/>
      <w:b/>
      <w:bCs/>
      <w:kern w:val="32"/>
      <w:sz w:val="32"/>
      <w:szCs w:val="32"/>
    </w:rPr>
  </w:style>
  <w:style w:type="character" w:customStyle="1" w:styleId="Heading2Char">
    <w:name w:val="Heading 2 Char"/>
    <w:link w:val="Heading2"/>
    <w:rsid w:val="004D3C90"/>
    <w:rPr>
      <w:rFonts w:ascii="Cambria" w:hAnsi="Cambria"/>
      <w:b/>
      <w:bCs/>
      <w:color w:val="4F81BD"/>
      <w:sz w:val="26"/>
      <w:szCs w:val="26"/>
    </w:rPr>
  </w:style>
  <w:style w:type="paragraph" w:customStyle="1" w:styleId="Marginheading">
    <w:name w:val="Margin heading"/>
    <w:basedOn w:val="Normal"/>
    <w:pPr>
      <w:tabs>
        <w:tab w:val="left" w:pos="1701"/>
      </w:tabs>
      <w:ind w:left="1699" w:hanging="1699"/>
    </w:pPr>
  </w:style>
  <w:style w:type="paragraph" w:customStyle="1" w:styleId="Policy">
    <w:name w:val="Policy"/>
    <w:basedOn w:val="Normal"/>
    <w:next w:val="Normal"/>
    <w:pPr>
      <w:tabs>
        <w:tab w:val="left" w:pos="1985"/>
      </w:tabs>
      <w:ind w:left="1985" w:hanging="1985"/>
    </w:pPr>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customStyle="1" w:styleId="spara">
    <w:name w:val="spara"/>
    <w:basedOn w:val="PlainText"/>
    <w:rsid w:val="006A4AB9"/>
    <w:pPr>
      <w:tabs>
        <w:tab w:val="num" w:pos="851"/>
      </w:tabs>
      <w:ind w:left="851" w:hanging="851"/>
    </w:pPr>
    <w:rPr>
      <w:rFonts w:ascii="Arial" w:hAnsi="Arial"/>
    </w:rPr>
  </w:style>
  <w:style w:type="paragraph" w:styleId="TOC1">
    <w:name w:val="toc 1"/>
    <w:next w:val="ASDEFCONNormal"/>
    <w:autoRedefine/>
    <w:uiPriority w:val="39"/>
    <w:rsid w:val="004D3C90"/>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4D3C90"/>
    <w:pPr>
      <w:spacing w:after="120"/>
      <w:jc w:val="both"/>
    </w:pPr>
    <w:rPr>
      <w:rFonts w:ascii="Arial" w:hAnsi="Arial"/>
      <w:color w:val="000000"/>
      <w:szCs w:val="40"/>
    </w:rPr>
  </w:style>
  <w:style w:type="character" w:customStyle="1" w:styleId="ASDEFCONNormalChar">
    <w:name w:val="ASDEFCON Normal Char"/>
    <w:link w:val="ASDEFCONNormal"/>
    <w:rsid w:val="004D3C90"/>
    <w:rPr>
      <w:rFonts w:ascii="Arial" w:hAnsi="Arial"/>
      <w:color w:val="000000"/>
      <w:szCs w:val="40"/>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Footer">
    <w:name w:val="footer"/>
    <w:basedOn w:val="Normal"/>
    <w:pPr>
      <w:tabs>
        <w:tab w:val="right" w:pos="9090"/>
      </w:tabs>
    </w:pPr>
    <w:rPr>
      <w:sz w:val="16"/>
      <w:lang w:val="en-US"/>
    </w:rPr>
  </w:style>
  <w:style w:type="paragraph" w:styleId="Header">
    <w:name w:val="header"/>
    <w:basedOn w:val="Normal"/>
    <w:pPr>
      <w:tabs>
        <w:tab w:val="right" w:pos="9072"/>
      </w:tabs>
    </w:pPr>
    <w:rPr>
      <w:sz w:val="16"/>
    </w:rPr>
  </w:style>
  <w:style w:type="character" w:styleId="PageNumber">
    <w:name w:val="page number"/>
    <w:rPr>
      <w:rFonts w:ascii="Arial" w:hAnsi="Arial"/>
      <w:sz w:val="16"/>
    </w:rPr>
  </w:style>
  <w:style w:type="paragraph" w:styleId="TOC2">
    <w:name w:val="toc 2"/>
    <w:next w:val="ASDEFCONNormal"/>
    <w:autoRedefine/>
    <w:uiPriority w:val="39"/>
    <w:rsid w:val="004D3C90"/>
    <w:pPr>
      <w:spacing w:after="60"/>
      <w:ind w:left="1417" w:hanging="850"/>
    </w:pPr>
    <w:rPr>
      <w:rFonts w:ascii="Arial" w:hAnsi="Arial" w:cs="Arial"/>
      <w:szCs w:val="24"/>
    </w:rPr>
  </w:style>
  <w:style w:type="paragraph" w:styleId="TOC3">
    <w:name w:val="toc 3"/>
    <w:basedOn w:val="Normal"/>
    <w:next w:val="Normal"/>
    <w:autoRedefine/>
    <w:rsid w:val="004D3C90"/>
    <w:pPr>
      <w:spacing w:after="100"/>
      <w:ind w:left="400"/>
    </w:pPr>
  </w:style>
  <w:style w:type="paragraph" w:styleId="Title">
    <w:name w:val="Title"/>
    <w:basedOn w:val="Normal"/>
    <w:next w:val="Normal"/>
    <w:link w:val="TitleChar"/>
    <w:qFormat/>
    <w:rsid w:val="002714AE"/>
    <w:pPr>
      <w:spacing w:before="240" w:after="60"/>
      <w:jc w:val="center"/>
      <w:outlineLvl w:val="0"/>
    </w:pPr>
    <w:rPr>
      <w:rFonts w:ascii="Calibri Light" w:hAnsi="Calibri Light"/>
      <w:b/>
      <w:bCs/>
      <w:kern w:val="28"/>
      <w:sz w:val="32"/>
      <w:szCs w:val="32"/>
    </w:rPr>
  </w:style>
  <w:style w:type="paragraph" w:styleId="TOC4">
    <w:name w:val="toc 4"/>
    <w:basedOn w:val="Normal"/>
    <w:next w:val="Normal"/>
    <w:autoRedefine/>
    <w:rsid w:val="004D3C90"/>
    <w:pPr>
      <w:spacing w:after="100"/>
      <w:ind w:left="600"/>
    </w:pPr>
  </w:style>
  <w:style w:type="paragraph" w:styleId="TOC5">
    <w:name w:val="toc 5"/>
    <w:basedOn w:val="Normal"/>
    <w:next w:val="Normal"/>
    <w:autoRedefine/>
    <w:rsid w:val="004D3C90"/>
    <w:pPr>
      <w:spacing w:after="100"/>
      <w:ind w:left="800"/>
    </w:pPr>
  </w:style>
  <w:style w:type="paragraph" w:styleId="TOC6">
    <w:name w:val="toc 6"/>
    <w:basedOn w:val="Normal"/>
    <w:next w:val="Normal"/>
    <w:autoRedefine/>
    <w:rsid w:val="004D3C90"/>
    <w:pPr>
      <w:spacing w:after="100"/>
      <w:ind w:left="1000"/>
    </w:pPr>
  </w:style>
  <w:style w:type="paragraph" w:styleId="TOC7">
    <w:name w:val="toc 7"/>
    <w:basedOn w:val="Normal"/>
    <w:next w:val="Normal"/>
    <w:autoRedefine/>
    <w:rsid w:val="004D3C90"/>
    <w:pPr>
      <w:spacing w:after="100"/>
      <w:ind w:left="1200"/>
    </w:pPr>
  </w:style>
  <w:style w:type="paragraph" w:styleId="TOC8">
    <w:name w:val="toc 8"/>
    <w:basedOn w:val="Normal"/>
    <w:next w:val="Normal"/>
    <w:autoRedefine/>
    <w:rsid w:val="004D3C90"/>
    <w:pPr>
      <w:spacing w:after="100"/>
      <w:ind w:left="1400"/>
    </w:pPr>
  </w:style>
  <w:style w:type="paragraph" w:styleId="TOC9">
    <w:name w:val="toc 9"/>
    <w:basedOn w:val="Normal"/>
    <w:next w:val="Normal"/>
    <w:autoRedefine/>
    <w:rsid w:val="004D3C90"/>
    <w:pPr>
      <w:spacing w:after="100"/>
      <w:ind w:left="1600"/>
    </w:pPr>
  </w:style>
  <w:style w:type="paragraph" w:styleId="BodyTextIndent">
    <w:name w:val="Body Text Indent"/>
    <w:basedOn w:val="Normal"/>
    <w:link w:val="BodyTextIndentChar"/>
    <w:pPr>
      <w:pBdr>
        <w:top w:val="single" w:sz="4" w:space="1" w:color="auto"/>
        <w:left w:val="single" w:sz="4" w:space="4" w:color="auto"/>
        <w:bottom w:val="single" w:sz="4" w:space="1" w:color="auto"/>
        <w:right w:val="single" w:sz="4" w:space="4" w:color="auto"/>
      </w:pBdr>
      <w:tabs>
        <w:tab w:val="left" w:pos="1276"/>
      </w:tabs>
      <w:ind w:left="1276" w:hanging="1276"/>
    </w:pPr>
  </w:style>
  <w:style w:type="character" w:styleId="Hyperlink">
    <w:name w:val="Hyperlink"/>
    <w:uiPriority w:val="99"/>
    <w:unhideWhenUsed/>
    <w:rsid w:val="004D3C90"/>
    <w:rPr>
      <w:color w:val="0000FF"/>
      <w:u w:val="single"/>
    </w:rPr>
  </w:style>
  <w:style w:type="paragraph" w:styleId="Subtitle">
    <w:name w:val="Subtitle"/>
    <w:basedOn w:val="Normal"/>
    <w:next w:val="Normal"/>
    <w:link w:val="SubtitleChar"/>
    <w:uiPriority w:val="99"/>
    <w:qFormat/>
    <w:rsid w:val="002714AE"/>
    <w:pPr>
      <w:numPr>
        <w:ilvl w:val="1"/>
      </w:numPr>
      <w:spacing w:before="120"/>
      <w:ind w:left="567"/>
    </w:pPr>
    <w:rPr>
      <w:rFonts w:ascii="Times New Roman" w:hAnsi="Times New Roman"/>
      <w:i/>
      <w:color w:val="003760"/>
      <w:spacing w:val="15"/>
      <w:szCs w:val="20"/>
    </w:rPr>
  </w:style>
  <w:style w:type="paragraph" w:customStyle="1" w:styleId="Docinfo">
    <w:name w:val="Docinfo"/>
    <w:basedOn w:val="Footer"/>
    <w:pPr>
      <w:tabs>
        <w:tab w:val="clear" w:pos="9090"/>
        <w:tab w:val="center" w:pos="4536"/>
        <w:tab w:val="right" w:pos="9072"/>
      </w:tabs>
      <w:ind w:right="-23"/>
    </w:pPr>
  </w:style>
  <w:style w:type="paragraph" w:styleId="Index1">
    <w:name w:val="index 1"/>
    <w:basedOn w:val="Normal"/>
    <w:next w:val="Normal"/>
    <w:autoRedefine/>
    <w:semiHidden/>
    <w:rsid w:val="009F08EE"/>
  </w:style>
  <w:style w:type="character" w:customStyle="1" w:styleId="StyleMarginheadingCharUnderline">
    <w:name w:val="Style Margin heading Char + Underline"/>
    <w:rsid w:val="007A0D52"/>
    <w:rPr>
      <w:rFonts w:ascii="Arial" w:hAnsi="Arial" w:cs="Arial" w:hint="default"/>
      <w:noProof w:val="0"/>
      <w:u w:val="single"/>
      <w:lang w:val="en-AU" w:eastAsia="en-US" w:bidi="ar-SA"/>
    </w:rPr>
  </w:style>
  <w:style w:type="character" w:styleId="FollowedHyperlink">
    <w:name w:val="FollowedHyperlink"/>
    <w:rPr>
      <w:color w:val="800080"/>
      <w:u w:val="single"/>
    </w:rPr>
  </w:style>
  <w:style w:type="paragraph" w:customStyle="1" w:styleId="Bullettext">
    <w:name w:val="Bullet text"/>
    <w:basedOn w:val="Normal"/>
    <w:rsid w:val="003037ED"/>
    <w:pPr>
      <w:keepNext/>
      <w:keepLines/>
      <w:tabs>
        <w:tab w:val="num" w:pos="1701"/>
      </w:tabs>
      <w:spacing w:before="200" w:after="0"/>
      <w:ind w:left="1701" w:hanging="567"/>
      <w:outlineLvl w:val="2"/>
    </w:pPr>
  </w:style>
  <w:style w:type="paragraph" w:customStyle="1" w:styleId="Bullettext2">
    <w:name w:val="Bullet text 2"/>
    <w:basedOn w:val="Normal"/>
    <w:rsid w:val="003037ED"/>
    <w:pPr>
      <w:keepNext/>
      <w:keepLines/>
      <w:tabs>
        <w:tab w:val="left" w:pos="1701"/>
        <w:tab w:val="num" w:pos="2835"/>
      </w:tabs>
      <w:spacing w:before="200" w:after="0"/>
      <w:ind w:left="2835" w:hanging="850"/>
    </w:pPr>
  </w:style>
  <w:style w:type="paragraph" w:styleId="FootnoteText">
    <w:name w:val="footnote text"/>
    <w:basedOn w:val="Normal"/>
    <w:link w:val="FootnoteTextChar"/>
    <w:semiHidden/>
    <w:rsid w:val="004D3C90"/>
    <w:rPr>
      <w:szCs w:val="20"/>
    </w:rPr>
  </w:style>
  <w:style w:type="character" w:customStyle="1" w:styleId="FootnoteTextChar">
    <w:name w:val="Footnote Text Char"/>
    <w:basedOn w:val="DefaultParagraphFont"/>
    <w:link w:val="FootnoteText"/>
    <w:semiHidden/>
    <w:locked/>
    <w:rsid w:val="002917F4"/>
    <w:rPr>
      <w:rFonts w:ascii="Arial" w:hAnsi="Arial"/>
    </w:rPr>
  </w:style>
  <w:style w:type="character" w:customStyle="1" w:styleId="ParagraphTitle">
    <w:name w:val="ParagraphTitle"/>
    <w:rPr>
      <w:b/>
    </w:rPr>
  </w:style>
  <w:style w:type="paragraph" w:customStyle="1" w:styleId="TitleGroup">
    <w:name w:val="TitleGroup"/>
    <w:pPr>
      <w:keepNext/>
    </w:pPr>
    <w:rPr>
      <w:rFonts w:ascii="Arial" w:hAnsi="Arial"/>
      <w:b/>
      <w:lang w:eastAsia="en-US"/>
    </w:rPr>
  </w:style>
  <w:style w:type="paragraph" w:styleId="Caption">
    <w:name w:val="caption"/>
    <w:aliases w:val="Figure Caption"/>
    <w:basedOn w:val="Normal"/>
    <w:next w:val="Normal"/>
    <w:qFormat/>
    <w:rsid w:val="004D3C90"/>
    <w:rPr>
      <w:b/>
      <w:bCs/>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FootnoteReference">
    <w:name w:val="footnote reference"/>
    <w:semiHidden/>
    <w:rPr>
      <w:vertAlign w:val="superscript"/>
    </w:rPr>
  </w:style>
  <w:style w:type="paragraph" w:customStyle="1" w:styleId="AttachmentHeading">
    <w:name w:val="Attachment Heading"/>
    <w:basedOn w:val="Header"/>
    <w:rsid w:val="007A0D52"/>
    <w:pPr>
      <w:tabs>
        <w:tab w:val="right" w:pos="8640"/>
      </w:tabs>
      <w:jc w:val="center"/>
    </w:pPr>
    <w:rPr>
      <w:b/>
      <w:caps/>
      <w:sz w:val="20"/>
    </w:rPr>
  </w:style>
  <w:style w:type="paragraph" w:customStyle="1" w:styleId="page">
    <w:name w:val="page"/>
    <w:basedOn w:val="Normal"/>
    <w:next w:val="Normal"/>
    <w:pPr>
      <w:tabs>
        <w:tab w:val="num" w:pos="864"/>
      </w:tabs>
      <w:ind w:left="864" w:hanging="864"/>
      <w:jc w:val="right"/>
    </w:pPr>
    <w:rPr>
      <w:b/>
      <w:lang w:val="en-US"/>
    </w:rPr>
  </w:style>
  <w:style w:type="paragraph" w:customStyle="1" w:styleId="TitleChapter">
    <w:name w:val="TitleChapter"/>
    <w:next w:val="Normal"/>
    <w:pPr>
      <w:spacing w:before="240" w:after="120"/>
      <w:jc w:val="center"/>
    </w:pPr>
    <w:rPr>
      <w:rFonts w:ascii="Arial" w:hAnsi="Arial"/>
      <w:b/>
      <w:caps/>
      <w:noProof/>
      <w:lang w:eastAsia="en-US"/>
    </w:rPr>
  </w:style>
  <w:style w:type="paragraph" w:customStyle="1" w:styleId="Table">
    <w:name w:val="Table"/>
    <w:basedOn w:val="Normal"/>
    <w:rsid w:val="00AE63F1"/>
    <w:pPr>
      <w:tabs>
        <w:tab w:val="left" w:pos="1593"/>
      </w:tabs>
      <w:spacing w:before="60" w:after="60"/>
    </w:pPr>
    <w:rPr>
      <w:rFonts w:ascii="Arial Narrow" w:hAnsi="Arial Narrow" w:cs="Arial"/>
    </w:rPr>
  </w:style>
  <w:style w:type="paragraph" w:customStyle="1" w:styleId="Tableheading">
    <w:name w:val="Table heading"/>
    <w:basedOn w:val="Table"/>
    <w:rsid w:val="00AE63F1"/>
    <w:pPr>
      <w:jc w:val="center"/>
    </w:pPr>
    <w:rPr>
      <w:b/>
      <w:bCs/>
    </w:rPr>
  </w:style>
  <w:style w:type="table" w:styleId="TableGrid">
    <w:name w:val="Table Grid"/>
    <w:basedOn w:val="TableNormal"/>
    <w:rsid w:val="002917F4"/>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Indent">
    <w:name w:val="Caption2 Indent"/>
    <w:basedOn w:val="Caption"/>
    <w:rsid w:val="006D33CD"/>
    <w:pPr>
      <w:ind w:left="1985"/>
    </w:pPr>
  </w:style>
  <w:style w:type="paragraph" w:customStyle="1" w:styleId="CenteredIndent">
    <w:name w:val="Centered Indent"/>
    <w:basedOn w:val="Normal"/>
    <w:rsid w:val="006D33CD"/>
    <w:pPr>
      <w:keepNext/>
      <w:ind w:left="1985"/>
      <w:jc w:val="center"/>
    </w:pPr>
  </w:style>
  <w:style w:type="paragraph" w:styleId="BodyText">
    <w:name w:val="Body Text"/>
    <w:basedOn w:val="Normal"/>
    <w:link w:val="BodyTextChar"/>
    <w:rsid w:val="002917F4"/>
  </w:style>
  <w:style w:type="paragraph" w:styleId="EndnoteText">
    <w:name w:val="endnote text"/>
    <w:basedOn w:val="Normal"/>
    <w:semiHidden/>
    <w:rsid w:val="002917F4"/>
    <w:rPr>
      <w:szCs w:val="20"/>
    </w:rPr>
  </w:style>
  <w:style w:type="paragraph" w:styleId="Revision">
    <w:name w:val="Revision"/>
    <w:hidden/>
    <w:uiPriority w:val="99"/>
    <w:semiHidden/>
    <w:rsid w:val="00330916"/>
    <w:rPr>
      <w:rFonts w:ascii="Arial" w:eastAsia="Calibri" w:hAnsi="Arial"/>
      <w:szCs w:val="22"/>
      <w:lang w:eastAsia="en-US"/>
    </w:rPr>
  </w:style>
  <w:style w:type="paragraph" w:customStyle="1" w:styleId="Style1">
    <w:name w:val="Style1"/>
    <w:basedOn w:val="Heading4"/>
    <w:rsid w:val="002917F4"/>
    <w:rPr>
      <w:b w:val="0"/>
    </w:rPr>
  </w:style>
  <w:style w:type="paragraph" w:customStyle="1" w:styleId="Indentlist">
    <w:name w:val="Indent list"/>
    <w:basedOn w:val="Normal"/>
    <w:rsid w:val="00A31A2E"/>
    <w:pPr>
      <w:tabs>
        <w:tab w:val="left" w:pos="1701"/>
        <w:tab w:val="num" w:pos="2552"/>
      </w:tabs>
      <w:ind w:left="2552" w:hanging="851"/>
    </w:pPr>
  </w:style>
  <w:style w:type="paragraph" w:customStyle="1" w:styleId="Info">
    <w:name w:val="Info"/>
    <w:basedOn w:val="Normal"/>
    <w:link w:val="InfoChar"/>
    <w:uiPriority w:val="99"/>
    <w:rsid w:val="00E34D82"/>
    <w:pPr>
      <w:tabs>
        <w:tab w:val="left" w:pos="1134"/>
      </w:tabs>
      <w:spacing w:before="120"/>
    </w:pPr>
    <w:rPr>
      <w:sz w:val="24"/>
      <w:szCs w:val="20"/>
    </w:rPr>
  </w:style>
  <w:style w:type="character" w:customStyle="1" w:styleId="InfoChar">
    <w:name w:val="Info Char"/>
    <w:link w:val="Info"/>
    <w:uiPriority w:val="99"/>
    <w:locked/>
    <w:rsid w:val="00E34D82"/>
    <w:rPr>
      <w:rFonts w:ascii="Arial" w:hAnsi="Arial"/>
      <w:sz w:val="24"/>
      <w:lang w:eastAsia="en-US"/>
    </w:rPr>
  </w:style>
  <w:style w:type="paragraph" w:customStyle="1" w:styleId="Info10pt">
    <w:name w:val="Info_10pt"/>
    <w:basedOn w:val="Info"/>
    <w:uiPriority w:val="99"/>
    <w:rsid w:val="00E34D82"/>
    <w:rPr>
      <w:rFonts w:cs="Arial"/>
      <w:sz w:val="20"/>
      <w:szCs w:val="24"/>
    </w:rPr>
  </w:style>
  <w:style w:type="character" w:styleId="Strong">
    <w:name w:val="Strong"/>
    <w:uiPriority w:val="22"/>
    <w:qFormat/>
    <w:rsid w:val="00C63A26"/>
    <w:rPr>
      <w:b/>
      <w:bCs/>
    </w:rPr>
  </w:style>
  <w:style w:type="character" w:customStyle="1" w:styleId="MarginheadingChar">
    <w:name w:val="Margin heading Char"/>
    <w:rsid w:val="005F39D3"/>
    <w:rPr>
      <w:rFonts w:ascii="Arial" w:hAnsi="Arial" w:cs="Arial" w:hint="default"/>
      <w:noProof w:val="0"/>
      <w:lang w:val="en-AU" w:eastAsia="en-US" w:bidi="ar-SA"/>
    </w:rPr>
  </w:style>
  <w:style w:type="paragraph" w:styleId="ListBullet">
    <w:name w:val="List Bullet"/>
    <w:basedOn w:val="Normal"/>
    <w:rsid w:val="005F39D3"/>
    <w:pPr>
      <w:tabs>
        <w:tab w:val="num" w:pos="2061"/>
      </w:tabs>
      <w:ind w:left="2061" w:hanging="360"/>
    </w:pPr>
  </w:style>
  <w:style w:type="paragraph" w:customStyle="1" w:styleId="MainTitle">
    <w:name w:val="MainTitle"/>
    <w:basedOn w:val="Normal"/>
    <w:next w:val="Normal"/>
    <w:rsid w:val="00E942BB"/>
    <w:pPr>
      <w:keepNext/>
      <w:tabs>
        <w:tab w:val="left" w:pos="567"/>
        <w:tab w:val="left" w:pos="1134"/>
        <w:tab w:val="left" w:pos="1701"/>
        <w:tab w:val="left" w:pos="2268"/>
        <w:tab w:val="left" w:pos="2835"/>
      </w:tabs>
      <w:spacing w:before="240"/>
      <w:jc w:val="center"/>
    </w:pPr>
    <w:rPr>
      <w:b/>
      <w:caps/>
      <w:sz w:val="28"/>
    </w:rPr>
  </w:style>
  <w:style w:type="paragraph" w:customStyle="1" w:styleId="AddressFirst1">
    <w:name w:val="AddressFirst1"/>
    <w:basedOn w:val="Normal"/>
    <w:next w:val="Normal"/>
    <w:rsid w:val="00E942BB"/>
    <w:pPr>
      <w:tabs>
        <w:tab w:val="left" w:pos="567"/>
        <w:tab w:val="left" w:pos="1134"/>
        <w:tab w:val="left" w:pos="1701"/>
        <w:tab w:val="left" w:pos="2268"/>
        <w:tab w:val="left" w:pos="2835"/>
      </w:tabs>
      <w:spacing w:before="240"/>
      <w:ind w:left="567"/>
    </w:pPr>
  </w:style>
  <w:style w:type="paragraph" w:customStyle="1" w:styleId="AddressFirst2">
    <w:name w:val="AddressFirst2"/>
    <w:basedOn w:val="Normal"/>
    <w:next w:val="Normal"/>
    <w:rsid w:val="00E942BB"/>
    <w:pPr>
      <w:tabs>
        <w:tab w:val="left" w:pos="567"/>
        <w:tab w:val="left" w:pos="1134"/>
        <w:tab w:val="left" w:pos="1701"/>
        <w:tab w:val="left" w:pos="2268"/>
        <w:tab w:val="left" w:pos="2835"/>
      </w:tabs>
      <w:spacing w:before="240"/>
      <w:ind w:left="1134"/>
    </w:pPr>
  </w:style>
  <w:style w:type="paragraph" w:customStyle="1" w:styleId="AddressFirst3">
    <w:name w:val="AddressFirst3"/>
    <w:basedOn w:val="Normal"/>
    <w:next w:val="Normal"/>
    <w:rsid w:val="00E942BB"/>
    <w:pPr>
      <w:tabs>
        <w:tab w:val="left" w:pos="567"/>
        <w:tab w:val="left" w:pos="1134"/>
        <w:tab w:val="left" w:pos="1701"/>
        <w:tab w:val="left" w:pos="2268"/>
        <w:tab w:val="left" w:pos="2835"/>
      </w:tabs>
      <w:spacing w:before="240"/>
      <w:ind w:left="1701"/>
    </w:pPr>
  </w:style>
  <w:style w:type="paragraph" w:customStyle="1" w:styleId="ChapterTitle">
    <w:name w:val="ChapterTitle"/>
    <w:basedOn w:val="Normal"/>
    <w:next w:val="Normal"/>
    <w:rsid w:val="00E942BB"/>
    <w:pPr>
      <w:keepNext/>
      <w:tabs>
        <w:tab w:val="left" w:pos="567"/>
        <w:tab w:val="left" w:pos="1134"/>
        <w:tab w:val="left" w:pos="1701"/>
        <w:tab w:val="left" w:pos="2268"/>
        <w:tab w:val="left" w:pos="2835"/>
      </w:tabs>
      <w:spacing w:before="240"/>
      <w:jc w:val="center"/>
    </w:pPr>
    <w:rPr>
      <w:b/>
      <w:caps/>
      <w:sz w:val="28"/>
    </w:rPr>
  </w:style>
  <w:style w:type="paragraph" w:customStyle="1" w:styleId="AnnexTitle">
    <w:name w:val="AnnexTitle"/>
    <w:basedOn w:val="ChapterTitle"/>
    <w:next w:val="Normal"/>
    <w:rsid w:val="00E942BB"/>
  </w:style>
  <w:style w:type="paragraph" w:customStyle="1" w:styleId="ListBase">
    <w:name w:val="ListBase"/>
    <w:basedOn w:val="Normal"/>
    <w:rsid w:val="00E942BB"/>
    <w:pPr>
      <w:tabs>
        <w:tab w:val="left" w:pos="567"/>
        <w:tab w:val="left" w:pos="1134"/>
        <w:tab w:val="left" w:pos="1701"/>
        <w:tab w:val="left" w:pos="2268"/>
        <w:tab w:val="left" w:pos="2835"/>
      </w:tabs>
    </w:pPr>
  </w:style>
  <w:style w:type="paragraph" w:customStyle="1" w:styleId="AppendixListEntry">
    <w:name w:val="AppendixListEntry"/>
    <w:basedOn w:val="ListBase"/>
    <w:rsid w:val="00E942BB"/>
    <w:pPr>
      <w:ind w:left="567" w:hanging="567"/>
    </w:pPr>
  </w:style>
  <w:style w:type="paragraph" w:customStyle="1" w:styleId="AppendixListSingular">
    <w:name w:val="AppendixListSingular"/>
    <w:basedOn w:val="Normal"/>
    <w:rsid w:val="00E942BB"/>
    <w:pPr>
      <w:tabs>
        <w:tab w:val="left" w:pos="567"/>
        <w:tab w:val="left" w:pos="1134"/>
        <w:tab w:val="left" w:pos="1701"/>
        <w:tab w:val="left" w:pos="2268"/>
        <w:tab w:val="left" w:pos="2835"/>
      </w:tabs>
      <w:spacing w:before="240"/>
    </w:pPr>
    <w:rPr>
      <w:b/>
    </w:rPr>
  </w:style>
  <w:style w:type="paragraph" w:customStyle="1" w:styleId="AppendixListPlural">
    <w:name w:val="AppendixListPlural"/>
    <w:basedOn w:val="AppendixListSingular"/>
    <w:rsid w:val="00E942BB"/>
  </w:style>
  <w:style w:type="paragraph" w:customStyle="1" w:styleId="AppendixTitle">
    <w:name w:val="AppendixTitle"/>
    <w:basedOn w:val="ChapterTitle"/>
    <w:next w:val="Normal"/>
    <w:rsid w:val="00E942BB"/>
  </w:style>
  <w:style w:type="paragraph" w:customStyle="1" w:styleId="break">
    <w:name w:val="break"/>
    <w:basedOn w:val="Normal"/>
    <w:rsid w:val="00E942BB"/>
  </w:style>
  <w:style w:type="paragraph" w:customStyle="1" w:styleId="Chapter">
    <w:name w:val="Chapter"/>
    <w:basedOn w:val="Normal"/>
    <w:next w:val="ChapterTitle"/>
    <w:rsid w:val="00E942BB"/>
    <w:pPr>
      <w:keepNext/>
      <w:tabs>
        <w:tab w:val="left" w:pos="567"/>
        <w:tab w:val="left" w:pos="1134"/>
        <w:tab w:val="left" w:pos="1701"/>
        <w:tab w:val="left" w:pos="2268"/>
        <w:tab w:val="left" w:pos="2835"/>
      </w:tabs>
      <w:spacing w:before="240"/>
      <w:jc w:val="center"/>
    </w:pPr>
    <w:rPr>
      <w:b/>
      <w:caps/>
    </w:rPr>
  </w:style>
  <w:style w:type="character" w:customStyle="1" w:styleId="Classification">
    <w:name w:val="Classification"/>
    <w:rsid w:val="00E942BB"/>
    <w:rPr>
      <w:b/>
    </w:rPr>
  </w:style>
  <w:style w:type="paragraph" w:customStyle="1" w:styleId="DotList11">
    <w:name w:val="DotList11"/>
    <w:basedOn w:val="Normal"/>
    <w:rsid w:val="00E942BB"/>
    <w:pPr>
      <w:tabs>
        <w:tab w:val="left" w:pos="1134"/>
        <w:tab w:val="left" w:pos="1701"/>
        <w:tab w:val="left" w:pos="2268"/>
        <w:tab w:val="left" w:pos="2835"/>
      </w:tabs>
      <w:spacing w:before="240"/>
      <w:ind w:left="1135" w:hanging="284"/>
    </w:pPr>
  </w:style>
  <w:style w:type="paragraph" w:customStyle="1" w:styleId="DotList12">
    <w:name w:val="DotList12"/>
    <w:basedOn w:val="Normal"/>
    <w:rsid w:val="00E942BB"/>
    <w:pPr>
      <w:tabs>
        <w:tab w:val="left" w:pos="567"/>
        <w:tab w:val="left" w:pos="1134"/>
        <w:tab w:val="left" w:pos="1701"/>
        <w:tab w:val="num" w:pos="1985"/>
        <w:tab w:val="left" w:pos="2268"/>
        <w:tab w:val="left" w:pos="2835"/>
      </w:tabs>
      <w:spacing w:before="240"/>
      <w:ind w:left="1985" w:hanging="567"/>
    </w:pPr>
  </w:style>
  <w:style w:type="paragraph" w:customStyle="1" w:styleId="DotList13">
    <w:name w:val="DotList13"/>
    <w:basedOn w:val="Normal"/>
    <w:rsid w:val="00E942BB"/>
    <w:pPr>
      <w:tabs>
        <w:tab w:val="left" w:pos="567"/>
        <w:tab w:val="left" w:pos="1134"/>
        <w:tab w:val="left" w:pos="1701"/>
        <w:tab w:val="left" w:pos="2268"/>
        <w:tab w:val="left" w:pos="2835"/>
        <w:tab w:val="num" w:pos="3119"/>
      </w:tabs>
      <w:spacing w:before="240"/>
      <w:ind w:left="3119" w:hanging="567"/>
    </w:pPr>
  </w:style>
  <w:style w:type="paragraph" w:customStyle="1" w:styleId="EnclosureListEntry">
    <w:name w:val="EnclosureListEntry"/>
    <w:basedOn w:val="Normal"/>
    <w:rsid w:val="00E942BB"/>
    <w:pPr>
      <w:tabs>
        <w:tab w:val="left" w:pos="567"/>
        <w:tab w:val="left" w:pos="1134"/>
        <w:tab w:val="left" w:pos="1701"/>
        <w:tab w:val="left" w:pos="2268"/>
        <w:tab w:val="left" w:pos="2835"/>
      </w:tabs>
      <w:ind w:left="567" w:hanging="567"/>
    </w:pPr>
  </w:style>
  <w:style w:type="paragraph" w:customStyle="1" w:styleId="EnclosureListSingular">
    <w:name w:val="EnclosureListSingular"/>
    <w:basedOn w:val="Normal"/>
    <w:rsid w:val="00E942BB"/>
    <w:pPr>
      <w:tabs>
        <w:tab w:val="left" w:pos="1418"/>
        <w:tab w:val="left" w:pos="1985"/>
        <w:tab w:val="left" w:pos="2552"/>
        <w:tab w:val="left" w:pos="3119"/>
      </w:tabs>
      <w:spacing w:before="240"/>
    </w:pPr>
    <w:rPr>
      <w:b/>
    </w:rPr>
  </w:style>
  <w:style w:type="paragraph" w:customStyle="1" w:styleId="EnclosureListPlural">
    <w:name w:val="EnclosureListPlural"/>
    <w:basedOn w:val="EnclosureListSingular"/>
    <w:rsid w:val="00E942BB"/>
  </w:style>
  <w:style w:type="paragraph" w:customStyle="1" w:styleId="EnclosureTitle">
    <w:name w:val="EnclosureTitle"/>
    <w:basedOn w:val="AnnexTitle"/>
    <w:rsid w:val="00E942BB"/>
  </w:style>
  <w:style w:type="paragraph" w:customStyle="1" w:styleId="Example">
    <w:name w:val="Example"/>
    <w:basedOn w:val="Normal"/>
    <w:next w:val="Normal"/>
    <w:rsid w:val="00E942BB"/>
    <w:pPr>
      <w:tabs>
        <w:tab w:val="left" w:pos="567"/>
        <w:tab w:val="left" w:pos="1134"/>
        <w:tab w:val="left" w:pos="1701"/>
        <w:tab w:val="left" w:pos="2268"/>
        <w:tab w:val="left" w:pos="2835"/>
      </w:tabs>
      <w:spacing w:before="240"/>
    </w:pPr>
  </w:style>
  <w:style w:type="paragraph" w:customStyle="1" w:styleId="ExampleText">
    <w:name w:val="ExampleText"/>
    <w:basedOn w:val="Normal"/>
    <w:rsid w:val="00E942BB"/>
  </w:style>
  <w:style w:type="paragraph" w:customStyle="1" w:styleId="Figure">
    <w:name w:val="Figure"/>
    <w:basedOn w:val="Normal"/>
    <w:rsid w:val="00E942BB"/>
    <w:pPr>
      <w:tabs>
        <w:tab w:val="left" w:pos="567"/>
        <w:tab w:val="left" w:pos="1134"/>
        <w:tab w:val="left" w:pos="1701"/>
        <w:tab w:val="left" w:pos="2268"/>
        <w:tab w:val="left" w:pos="2835"/>
      </w:tabs>
      <w:spacing w:before="240"/>
      <w:jc w:val="center"/>
    </w:pPr>
  </w:style>
  <w:style w:type="paragraph" w:customStyle="1" w:styleId="FigureTitle">
    <w:name w:val="FigureTitle"/>
    <w:basedOn w:val="Normal"/>
    <w:next w:val="Heading4"/>
    <w:rsid w:val="00E942BB"/>
    <w:pPr>
      <w:tabs>
        <w:tab w:val="left" w:pos="567"/>
        <w:tab w:val="left" w:pos="1134"/>
        <w:tab w:val="left" w:pos="1701"/>
        <w:tab w:val="left" w:pos="2268"/>
        <w:tab w:val="left" w:pos="2835"/>
      </w:tabs>
      <w:spacing w:before="240"/>
      <w:jc w:val="center"/>
    </w:pPr>
    <w:rPr>
      <w:b/>
    </w:rPr>
  </w:style>
  <w:style w:type="paragraph" w:customStyle="1" w:styleId="FigureCaption">
    <w:name w:val="FigureCaption"/>
    <w:basedOn w:val="FigureTitle"/>
    <w:rsid w:val="00E942BB"/>
    <w:pPr>
      <w:tabs>
        <w:tab w:val="clear" w:pos="567"/>
        <w:tab w:val="clear" w:pos="1134"/>
        <w:tab w:val="clear" w:pos="1701"/>
        <w:tab w:val="clear" w:pos="2268"/>
        <w:tab w:val="clear" w:pos="2835"/>
      </w:tabs>
    </w:pPr>
  </w:style>
  <w:style w:type="paragraph" w:customStyle="1" w:styleId="GroupTitle">
    <w:name w:val="GroupTitle"/>
    <w:basedOn w:val="Normal"/>
    <w:next w:val="Heading1"/>
    <w:rsid w:val="00E942BB"/>
    <w:pPr>
      <w:keepNext/>
      <w:tabs>
        <w:tab w:val="left" w:pos="567"/>
        <w:tab w:val="left" w:pos="1134"/>
        <w:tab w:val="left" w:pos="1701"/>
        <w:tab w:val="left" w:pos="2268"/>
        <w:tab w:val="left" w:pos="2835"/>
      </w:tabs>
      <w:spacing w:before="240"/>
    </w:pPr>
    <w:rPr>
      <w:b/>
    </w:rPr>
  </w:style>
  <w:style w:type="paragraph" w:customStyle="1" w:styleId="Heading10">
    <w:name w:val="Heading_1"/>
    <w:basedOn w:val="Normal"/>
    <w:rsid w:val="00E942BB"/>
  </w:style>
  <w:style w:type="character" w:customStyle="1" w:styleId="InlineQuote">
    <w:name w:val="InlineQuote"/>
    <w:rsid w:val="00E942BB"/>
    <w:rPr>
      <w:i/>
    </w:rPr>
  </w:style>
  <w:style w:type="paragraph" w:customStyle="1" w:styleId="Line">
    <w:name w:val="Line"/>
    <w:basedOn w:val="Normal"/>
    <w:rsid w:val="00E942BB"/>
    <w:pPr>
      <w:tabs>
        <w:tab w:val="left" w:pos="567"/>
        <w:tab w:val="left" w:pos="1134"/>
        <w:tab w:val="left" w:pos="1701"/>
        <w:tab w:val="left" w:pos="2268"/>
        <w:tab w:val="left" w:pos="2835"/>
      </w:tabs>
      <w:spacing w:before="240"/>
    </w:pPr>
  </w:style>
  <w:style w:type="paragraph" w:customStyle="1" w:styleId="ListItem">
    <w:name w:val="ListItem"/>
    <w:basedOn w:val="Normal"/>
    <w:rsid w:val="00E942BB"/>
    <w:pPr>
      <w:tabs>
        <w:tab w:val="left" w:pos="567"/>
        <w:tab w:val="left" w:pos="1134"/>
        <w:tab w:val="left" w:pos="1701"/>
        <w:tab w:val="left" w:pos="2268"/>
        <w:tab w:val="left" w:pos="2835"/>
      </w:tabs>
      <w:ind w:left="851" w:hanging="851"/>
    </w:pPr>
  </w:style>
  <w:style w:type="paragraph" w:customStyle="1" w:styleId="NormalBold">
    <w:name w:val="Normal_Bold"/>
    <w:basedOn w:val="Normal"/>
    <w:rsid w:val="00E942BB"/>
    <w:pPr>
      <w:spacing w:before="240"/>
      <w:ind w:left="1134"/>
    </w:pPr>
    <w:rPr>
      <w:rFonts w:ascii="Times New Roman" w:hAnsi="Times New Roman"/>
      <w:b/>
      <w:sz w:val="24"/>
    </w:rPr>
  </w:style>
  <w:style w:type="paragraph" w:customStyle="1" w:styleId="Note">
    <w:name w:val="Note"/>
    <w:basedOn w:val="Normal"/>
    <w:rsid w:val="00E942BB"/>
    <w:rPr>
      <w:i/>
    </w:rPr>
  </w:style>
  <w:style w:type="paragraph" w:customStyle="1" w:styleId="NoteTitleSingular">
    <w:name w:val="NoteTitleSingular"/>
    <w:basedOn w:val="Normal"/>
    <w:next w:val="Note"/>
    <w:rsid w:val="00E942BB"/>
    <w:pPr>
      <w:tabs>
        <w:tab w:val="left" w:pos="851"/>
        <w:tab w:val="left" w:pos="1418"/>
        <w:tab w:val="left" w:pos="1985"/>
        <w:tab w:val="left" w:pos="2552"/>
        <w:tab w:val="left" w:pos="3119"/>
      </w:tabs>
      <w:spacing w:after="240"/>
    </w:pPr>
    <w:rPr>
      <w:b/>
    </w:rPr>
  </w:style>
  <w:style w:type="paragraph" w:customStyle="1" w:styleId="NoteTitlePlural">
    <w:name w:val="NoteTitlePlural"/>
    <w:basedOn w:val="NoteTitleSingular"/>
    <w:rsid w:val="00E942BB"/>
  </w:style>
  <w:style w:type="paragraph" w:customStyle="1" w:styleId="Quotation">
    <w:name w:val="Quotation"/>
    <w:basedOn w:val="Normal"/>
    <w:rsid w:val="00E942BB"/>
    <w:pPr>
      <w:ind w:left="567" w:right="567"/>
    </w:pPr>
    <w:rPr>
      <w:i/>
      <w:sz w:val="18"/>
    </w:rPr>
  </w:style>
  <w:style w:type="paragraph" w:customStyle="1" w:styleId="SectionTitle">
    <w:name w:val="SectionTitle"/>
    <w:basedOn w:val="Normal"/>
    <w:next w:val="GroupTitle"/>
    <w:rsid w:val="00E942BB"/>
    <w:pPr>
      <w:keepLines/>
      <w:jc w:val="center"/>
    </w:pPr>
    <w:rPr>
      <w:b/>
      <w:caps/>
      <w:sz w:val="24"/>
    </w:rPr>
  </w:style>
  <w:style w:type="paragraph" w:customStyle="1" w:styleId="StyleTOC2Right15cm">
    <w:name w:val="Style TOC 2 + Right:  1.5 cm"/>
    <w:basedOn w:val="TOC2"/>
    <w:rsid w:val="00E942BB"/>
    <w:pPr>
      <w:ind w:right="850"/>
    </w:pPr>
    <w:rPr>
      <w:bCs/>
    </w:rPr>
  </w:style>
  <w:style w:type="paragraph" w:customStyle="1" w:styleId="subpara">
    <w:name w:val="subpara"/>
    <w:basedOn w:val="Normal"/>
    <w:rsid w:val="00E942BB"/>
    <w:pPr>
      <w:spacing w:before="240"/>
      <w:ind w:left="1418" w:hanging="567"/>
    </w:pPr>
  </w:style>
  <w:style w:type="paragraph" w:customStyle="1" w:styleId="TableTitle">
    <w:name w:val="TableTitle"/>
    <w:basedOn w:val="Normal"/>
    <w:rsid w:val="00E942BB"/>
    <w:pPr>
      <w:jc w:val="center"/>
    </w:pPr>
    <w:rPr>
      <w:b/>
    </w:rPr>
  </w:style>
  <w:style w:type="paragraph" w:customStyle="1" w:styleId="TableCaption">
    <w:name w:val="TableCaption"/>
    <w:basedOn w:val="TableTitle"/>
    <w:rsid w:val="00E942BB"/>
  </w:style>
  <w:style w:type="paragraph" w:customStyle="1" w:styleId="TableHead">
    <w:name w:val="TableHead"/>
    <w:basedOn w:val="Normal"/>
    <w:rsid w:val="00E942BB"/>
    <w:pPr>
      <w:spacing w:before="60" w:after="60"/>
      <w:jc w:val="center"/>
    </w:pPr>
    <w:rPr>
      <w:b/>
    </w:rPr>
  </w:style>
  <w:style w:type="paragraph" w:customStyle="1" w:styleId="TableFoot">
    <w:name w:val="TableFoot"/>
    <w:basedOn w:val="TableHead"/>
    <w:rsid w:val="00E942BB"/>
    <w:pPr>
      <w:jc w:val="right"/>
    </w:pPr>
    <w:rPr>
      <w:b w:val="0"/>
    </w:rPr>
  </w:style>
  <w:style w:type="paragraph" w:customStyle="1" w:styleId="UnNumbered1">
    <w:name w:val="UnNumbered1"/>
    <w:basedOn w:val="Normal"/>
    <w:rsid w:val="00E942BB"/>
  </w:style>
  <w:style w:type="paragraph" w:customStyle="1" w:styleId="UnNumbered2">
    <w:name w:val="UnNumbered2"/>
    <w:basedOn w:val="Normal"/>
    <w:rsid w:val="00E942BB"/>
    <w:pPr>
      <w:ind w:left="567"/>
    </w:pPr>
  </w:style>
  <w:style w:type="paragraph" w:customStyle="1" w:styleId="UnNumbered3">
    <w:name w:val="UnNumbered3"/>
    <w:basedOn w:val="Normal"/>
    <w:rsid w:val="00E942BB"/>
    <w:pPr>
      <w:ind w:left="1134"/>
    </w:pPr>
  </w:style>
  <w:style w:type="paragraph" w:customStyle="1" w:styleId="UnNumbered4">
    <w:name w:val="UnNumbered4"/>
    <w:basedOn w:val="Normal"/>
    <w:rsid w:val="00E942BB"/>
    <w:pPr>
      <w:ind w:left="1701"/>
    </w:pPr>
  </w:style>
  <w:style w:type="paragraph" w:customStyle="1" w:styleId="COTCOCLV2-ASDEFCON">
    <w:name w:val="COT/COC LV2 - ASDEFCON"/>
    <w:basedOn w:val="ASDEFCONNormal"/>
    <w:next w:val="COTCOCLV3-ASDEFCON"/>
    <w:rsid w:val="004D3C90"/>
    <w:pPr>
      <w:keepNext/>
      <w:keepLines/>
      <w:numPr>
        <w:ilvl w:val="1"/>
        <w:numId w:val="3"/>
      </w:numPr>
      <w:pBdr>
        <w:bottom w:val="single" w:sz="4" w:space="1" w:color="auto"/>
      </w:pBdr>
    </w:pPr>
    <w:rPr>
      <w:b/>
    </w:rPr>
  </w:style>
  <w:style w:type="paragraph" w:customStyle="1" w:styleId="COTCOCLV3-ASDEFCON">
    <w:name w:val="COT/COC LV3 - ASDEFCON"/>
    <w:basedOn w:val="ASDEFCONNormal"/>
    <w:rsid w:val="004D3C90"/>
    <w:pPr>
      <w:numPr>
        <w:ilvl w:val="2"/>
        <w:numId w:val="3"/>
      </w:numPr>
    </w:pPr>
  </w:style>
  <w:style w:type="paragraph" w:customStyle="1" w:styleId="COTCOCLV1-ASDEFCON">
    <w:name w:val="COT/COC LV1 - ASDEFCON"/>
    <w:basedOn w:val="ASDEFCONNormal"/>
    <w:next w:val="COTCOCLV2-ASDEFCON"/>
    <w:rsid w:val="004D3C90"/>
    <w:pPr>
      <w:keepNext/>
      <w:keepLines/>
      <w:numPr>
        <w:numId w:val="3"/>
      </w:numPr>
      <w:spacing w:before="240"/>
    </w:pPr>
    <w:rPr>
      <w:b/>
      <w:caps/>
    </w:rPr>
  </w:style>
  <w:style w:type="paragraph" w:customStyle="1" w:styleId="COTCOCLV4-ASDEFCON">
    <w:name w:val="COT/COC LV4 - ASDEFCON"/>
    <w:basedOn w:val="ASDEFCONNormal"/>
    <w:rsid w:val="004D3C90"/>
    <w:pPr>
      <w:numPr>
        <w:ilvl w:val="3"/>
        <w:numId w:val="3"/>
      </w:numPr>
    </w:pPr>
  </w:style>
  <w:style w:type="paragraph" w:customStyle="1" w:styleId="COTCOCLV5-ASDEFCON">
    <w:name w:val="COT/COC LV5 - ASDEFCON"/>
    <w:basedOn w:val="ASDEFCONNormal"/>
    <w:rsid w:val="004D3C90"/>
    <w:pPr>
      <w:numPr>
        <w:ilvl w:val="4"/>
        <w:numId w:val="3"/>
      </w:numPr>
    </w:pPr>
  </w:style>
  <w:style w:type="paragraph" w:customStyle="1" w:styleId="COTCOCLV6-ASDEFCON">
    <w:name w:val="COT/COC LV6 - ASDEFCON"/>
    <w:basedOn w:val="ASDEFCONNormal"/>
    <w:rsid w:val="004D3C90"/>
    <w:pPr>
      <w:keepLines/>
      <w:numPr>
        <w:ilvl w:val="5"/>
        <w:numId w:val="3"/>
      </w:numPr>
    </w:pPr>
  </w:style>
  <w:style w:type="paragraph" w:customStyle="1" w:styleId="ASDEFCONOption">
    <w:name w:val="ASDEFCON Option"/>
    <w:basedOn w:val="ASDEFCONNormal"/>
    <w:rsid w:val="004D3C90"/>
    <w:pPr>
      <w:keepNext/>
      <w:spacing w:before="60"/>
    </w:pPr>
    <w:rPr>
      <w:b/>
      <w:i/>
      <w:szCs w:val="24"/>
    </w:rPr>
  </w:style>
  <w:style w:type="paragraph" w:customStyle="1" w:styleId="NoteToDrafters-ASDEFCON">
    <w:name w:val="Note To Drafters - ASDEFCON"/>
    <w:basedOn w:val="ASDEFCONNormal"/>
    <w:rsid w:val="004D3C90"/>
    <w:pPr>
      <w:keepNext/>
      <w:shd w:val="clear" w:color="auto" w:fill="000000"/>
    </w:pPr>
    <w:rPr>
      <w:b/>
      <w:i/>
      <w:color w:val="FFFFFF"/>
    </w:rPr>
  </w:style>
  <w:style w:type="paragraph" w:customStyle="1" w:styleId="NoteToTenderers-ASDEFCON">
    <w:name w:val="Note To Tenderers - ASDEFCON"/>
    <w:basedOn w:val="ASDEFCONNormal"/>
    <w:rsid w:val="004D3C90"/>
    <w:pPr>
      <w:keepNext/>
      <w:shd w:val="pct15" w:color="auto" w:fill="auto"/>
    </w:pPr>
    <w:rPr>
      <w:b/>
      <w:i/>
    </w:rPr>
  </w:style>
  <w:style w:type="paragraph" w:customStyle="1" w:styleId="ASDEFCONTitle">
    <w:name w:val="ASDEFCON Title"/>
    <w:basedOn w:val="ASDEFCONNormal"/>
    <w:link w:val="ASDEFCONTitleChar"/>
    <w:rsid w:val="004D3C90"/>
    <w:pPr>
      <w:keepLines/>
      <w:spacing w:before="240"/>
      <w:jc w:val="center"/>
    </w:pPr>
    <w:rPr>
      <w:b/>
      <w:caps/>
    </w:rPr>
  </w:style>
  <w:style w:type="character" w:customStyle="1" w:styleId="ASDEFCONTitleChar">
    <w:name w:val="ASDEFCON Title Char"/>
    <w:basedOn w:val="DefaultParagraphFont"/>
    <w:link w:val="ASDEFCONTitle"/>
    <w:rsid w:val="007078D1"/>
    <w:rPr>
      <w:rFonts w:ascii="Arial" w:hAnsi="Arial"/>
      <w:b/>
      <w:caps/>
      <w:color w:val="000000"/>
      <w:szCs w:val="40"/>
    </w:rPr>
  </w:style>
  <w:style w:type="paragraph" w:customStyle="1" w:styleId="ATTANNLV1-ASDEFCON">
    <w:name w:val="ATT/ANN LV1 - ASDEFCON"/>
    <w:basedOn w:val="ASDEFCONNormal"/>
    <w:next w:val="ATTANNLV2-ASDEFCON"/>
    <w:rsid w:val="004D3C90"/>
    <w:pPr>
      <w:keepNext/>
      <w:keepLines/>
      <w:numPr>
        <w:numId w:val="8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D3C90"/>
    <w:pPr>
      <w:numPr>
        <w:ilvl w:val="1"/>
        <w:numId w:val="81"/>
      </w:numPr>
    </w:pPr>
    <w:rPr>
      <w:szCs w:val="24"/>
    </w:rPr>
  </w:style>
  <w:style w:type="character" w:customStyle="1" w:styleId="ATTANNLV2-ASDEFCONChar">
    <w:name w:val="ATT/ANN LV2 - ASDEFCON Char"/>
    <w:link w:val="ATTANNLV2-ASDEFCON"/>
    <w:rsid w:val="004D3C90"/>
    <w:rPr>
      <w:rFonts w:ascii="Arial" w:hAnsi="Arial"/>
      <w:color w:val="000000"/>
      <w:szCs w:val="24"/>
    </w:rPr>
  </w:style>
  <w:style w:type="paragraph" w:customStyle="1" w:styleId="ATTANNLV3-ASDEFCON">
    <w:name w:val="ATT/ANN LV3 - ASDEFCON"/>
    <w:basedOn w:val="ASDEFCONNormal"/>
    <w:rsid w:val="004D3C90"/>
    <w:pPr>
      <w:numPr>
        <w:ilvl w:val="2"/>
        <w:numId w:val="81"/>
      </w:numPr>
    </w:pPr>
    <w:rPr>
      <w:szCs w:val="24"/>
    </w:rPr>
  </w:style>
  <w:style w:type="paragraph" w:customStyle="1" w:styleId="ATTANNLV4-ASDEFCON">
    <w:name w:val="ATT/ANN LV4 - ASDEFCON"/>
    <w:basedOn w:val="ASDEFCONNormal"/>
    <w:rsid w:val="004D3C90"/>
    <w:pPr>
      <w:numPr>
        <w:ilvl w:val="3"/>
        <w:numId w:val="81"/>
      </w:numPr>
    </w:pPr>
    <w:rPr>
      <w:szCs w:val="24"/>
    </w:rPr>
  </w:style>
  <w:style w:type="paragraph" w:customStyle="1" w:styleId="ASDEFCONCoverTitle">
    <w:name w:val="ASDEFCON Cover Title"/>
    <w:rsid w:val="004D3C90"/>
    <w:pPr>
      <w:jc w:val="center"/>
    </w:pPr>
    <w:rPr>
      <w:rFonts w:ascii="Georgia" w:hAnsi="Georgia"/>
      <w:b/>
      <w:color w:val="000000"/>
      <w:sz w:val="100"/>
      <w:szCs w:val="24"/>
    </w:rPr>
  </w:style>
  <w:style w:type="paragraph" w:customStyle="1" w:styleId="ASDEFCONHeaderFooterLeft">
    <w:name w:val="ASDEFCON Header/Footer Left"/>
    <w:basedOn w:val="ASDEFCONNormal"/>
    <w:rsid w:val="004D3C90"/>
    <w:pPr>
      <w:spacing w:after="0"/>
      <w:jc w:val="left"/>
    </w:pPr>
    <w:rPr>
      <w:sz w:val="16"/>
      <w:szCs w:val="24"/>
    </w:rPr>
  </w:style>
  <w:style w:type="paragraph" w:customStyle="1" w:styleId="ASDEFCONCoverPageIncorp">
    <w:name w:val="ASDEFCON Cover Page Incorp"/>
    <w:rsid w:val="004D3C9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D3C90"/>
    <w:rPr>
      <w:b/>
      <w:i/>
    </w:rPr>
  </w:style>
  <w:style w:type="paragraph" w:customStyle="1" w:styleId="COTCOCLV2NONUM-ASDEFCON">
    <w:name w:val="COT/COC LV2 NONUM - ASDEFCON"/>
    <w:basedOn w:val="COTCOCLV2-ASDEFCON"/>
    <w:next w:val="COTCOCLV3-ASDEFCON"/>
    <w:rsid w:val="004D3C9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D3C90"/>
    <w:pPr>
      <w:keepNext w:val="0"/>
      <w:numPr>
        <w:numId w:val="0"/>
      </w:numPr>
      <w:ind w:left="851"/>
    </w:pPr>
    <w:rPr>
      <w:bCs/>
      <w:szCs w:val="20"/>
    </w:rPr>
  </w:style>
  <w:style w:type="paragraph" w:customStyle="1" w:styleId="COTCOCLV3NONUM-ASDEFCON">
    <w:name w:val="COT/COC LV3 NONUM - ASDEFCON"/>
    <w:basedOn w:val="COTCOCLV3-ASDEFCON"/>
    <w:next w:val="COTCOCLV3-ASDEFCON"/>
    <w:rsid w:val="004D3C90"/>
    <w:pPr>
      <w:numPr>
        <w:ilvl w:val="0"/>
        <w:numId w:val="0"/>
      </w:numPr>
      <w:ind w:left="851"/>
    </w:pPr>
    <w:rPr>
      <w:szCs w:val="20"/>
    </w:rPr>
  </w:style>
  <w:style w:type="paragraph" w:customStyle="1" w:styleId="COTCOCLV4NONUM-ASDEFCON">
    <w:name w:val="COT/COC LV4 NONUM - ASDEFCON"/>
    <w:basedOn w:val="COTCOCLV4-ASDEFCON"/>
    <w:next w:val="COTCOCLV4-ASDEFCON"/>
    <w:rsid w:val="004D3C90"/>
    <w:pPr>
      <w:numPr>
        <w:ilvl w:val="0"/>
        <w:numId w:val="0"/>
      </w:numPr>
      <w:ind w:left="1418"/>
    </w:pPr>
    <w:rPr>
      <w:szCs w:val="20"/>
    </w:rPr>
  </w:style>
  <w:style w:type="paragraph" w:customStyle="1" w:styleId="COTCOCLV5NONUM-ASDEFCON">
    <w:name w:val="COT/COC LV5 NONUM - ASDEFCON"/>
    <w:basedOn w:val="COTCOCLV5-ASDEFCON"/>
    <w:next w:val="COTCOCLV5-ASDEFCON"/>
    <w:rsid w:val="004D3C90"/>
    <w:pPr>
      <w:numPr>
        <w:ilvl w:val="0"/>
        <w:numId w:val="0"/>
      </w:numPr>
      <w:ind w:left="1985"/>
    </w:pPr>
    <w:rPr>
      <w:szCs w:val="20"/>
    </w:rPr>
  </w:style>
  <w:style w:type="paragraph" w:customStyle="1" w:styleId="COTCOCLV6NONUM-ASDEFCON">
    <w:name w:val="COT/COC LV6 NONUM - ASDEFCON"/>
    <w:basedOn w:val="COTCOCLV6-ASDEFCON"/>
    <w:next w:val="COTCOCLV6-ASDEFCON"/>
    <w:rsid w:val="004D3C90"/>
    <w:pPr>
      <w:numPr>
        <w:ilvl w:val="0"/>
        <w:numId w:val="0"/>
      </w:numPr>
      <w:ind w:left="2552"/>
    </w:pPr>
    <w:rPr>
      <w:szCs w:val="20"/>
    </w:rPr>
  </w:style>
  <w:style w:type="paragraph" w:customStyle="1" w:styleId="ATTANNLV1NONUM-ASDEFCON">
    <w:name w:val="ATT/ANN LV1 NONUM - ASDEFCON"/>
    <w:basedOn w:val="ATTANNLV1-ASDEFCON"/>
    <w:next w:val="ATTANNLV2-ASDEFCON"/>
    <w:rsid w:val="004D3C90"/>
    <w:pPr>
      <w:numPr>
        <w:numId w:val="0"/>
      </w:numPr>
      <w:ind w:left="851"/>
    </w:pPr>
    <w:rPr>
      <w:bCs/>
      <w:szCs w:val="20"/>
    </w:rPr>
  </w:style>
  <w:style w:type="paragraph" w:customStyle="1" w:styleId="ATTANNLV2NONUM-ASDEFCON">
    <w:name w:val="ATT/ANN LV2 NONUM - ASDEFCON"/>
    <w:basedOn w:val="ATTANNLV2-ASDEFCON"/>
    <w:next w:val="ATTANNLV2-ASDEFCON"/>
    <w:rsid w:val="004D3C90"/>
    <w:pPr>
      <w:numPr>
        <w:ilvl w:val="0"/>
        <w:numId w:val="0"/>
      </w:numPr>
      <w:ind w:left="851"/>
    </w:pPr>
    <w:rPr>
      <w:szCs w:val="20"/>
    </w:rPr>
  </w:style>
  <w:style w:type="paragraph" w:customStyle="1" w:styleId="ATTANNLV3NONUM-ASDEFCON">
    <w:name w:val="ATT/ANN LV3 NONUM - ASDEFCON"/>
    <w:basedOn w:val="ATTANNLV3-ASDEFCON"/>
    <w:next w:val="ATTANNLV3-ASDEFCON"/>
    <w:rsid w:val="004D3C90"/>
    <w:pPr>
      <w:numPr>
        <w:ilvl w:val="0"/>
        <w:numId w:val="0"/>
      </w:numPr>
      <w:ind w:left="1418"/>
    </w:pPr>
    <w:rPr>
      <w:szCs w:val="20"/>
    </w:rPr>
  </w:style>
  <w:style w:type="paragraph" w:customStyle="1" w:styleId="ATTANNLV4NONUM-ASDEFCON">
    <w:name w:val="ATT/ANN LV4 NONUM - ASDEFCON"/>
    <w:basedOn w:val="ATTANNLV4-ASDEFCON"/>
    <w:next w:val="ATTANNLV4-ASDEFCON"/>
    <w:rsid w:val="004D3C90"/>
    <w:pPr>
      <w:numPr>
        <w:ilvl w:val="0"/>
        <w:numId w:val="0"/>
      </w:numPr>
      <w:ind w:left="1985"/>
    </w:pPr>
    <w:rPr>
      <w:szCs w:val="20"/>
    </w:rPr>
  </w:style>
  <w:style w:type="paragraph" w:customStyle="1" w:styleId="NoteToDraftersBullets-ASDEFCON">
    <w:name w:val="Note To Drafters Bullets - ASDEFCON"/>
    <w:basedOn w:val="NoteToDrafters-ASDEFCON"/>
    <w:rsid w:val="004D3C90"/>
    <w:pPr>
      <w:numPr>
        <w:numId w:val="4"/>
      </w:numPr>
    </w:pPr>
    <w:rPr>
      <w:bCs/>
      <w:iCs/>
      <w:szCs w:val="20"/>
    </w:rPr>
  </w:style>
  <w:style w:type="paragraph" w:customStyle="1" w:styleId="NoteToDraftersList-ASDEFCON">
    <w:name w:val="Note To Drafters List - ASDEFCON"/>
    <w:basedOn w:val="NoteToDrafters-ASDEFCON"/>
    <w:rsid w:val="004D3C90"/>
    <w:pPr>
      <w:numPr>
        <w:numId w:val="5"/>
      </w:numPr>
    </w:pPr>
    <w:rPr>
      <w:bCs/>
      <w:iCs/>
      <w:szCs w:val="20"/>
    </w:rPr>
  </w:style>
  <w:style w:type="paragraph" w:customStyle="1" w:styleId="NoteToTenderersBullets-ASDEFCON">
    <w:name w:val="Note To Tenderers Bullets - ASDEFCON"/>
    <w:basedOn w:val="NoteToTenderers-ASDEFCON"/>
    <w:rsid w:val="004D3C90"/>
    <w:pPr>
      <w:numPr>
        <w:numId w:val="6"/>
      </w:numPr>
    </w:pPr>
    <w:rPr>
      <w:bCs/>
      <w:iCs/>
      <w:szCs w:val="20"/>
    </w:rPr>
  </w:style>
  <w:style w:type="paragraph" w:customStyle="1" w:styleId="NoteToTenderersList-ASDEFCON">
    <w:name w:val="Note To Tenderers List - ASDEFCON"/>
    <w:basedOn w:val="NoteToTenderers-ASDEFCON"/>
    <w:rsid w:val="004D3C90"/>
    <w:pPr>
      <w:numPr>
        <w:numId w:val="7"/>
      </w:numPr>
    </w:pPr>
    <w:rPr>
      <w:bCs/>
      <w:iCs/>
      <w:szCs w:val="20"/>
    </w:rPr>
  </w:style>
  <w:style w:type="paragraph" w:customStyle="1" w:styleId="SOWHL1-ASDEFCON">
    <w:name w:val="SOW HL1 - ASDEFCON"/>
    <w:basedOn w:val="ASDEFCONNormal"/>
    <w:next w:val="SOWHL2-ASDEFCON"/>
    <w:qFormat/>
    <w:rsid w:val="004D3C90"/>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D3C90"/>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D3C90"/>
    <w:pPr>
      <w:keepNext/>
      <w:numPr>
        <w:ilvl w:val="2"/>
        <w:numId w:val="2"/>
      </w:numPr>
    </w:pPr>
    <w:rPr>
      <w:rFonts w:eastAsia="Calibri"/>
      <w:b/>
      <w:szCs w:val="22"/>
      <w:lang w:eastAsia="en-US"/>
    </w:rPr>
  </w:style>
  <w:style w:type="paragraph" w:customStyle="1" w:styleId="SOWHL4-ASDEFCON">
    <w:name w:val="SOW HL4 - ASDEFCON"/>
    <w:basedOn w:val="ASDEFCONNormal"/>
    <w:qFormat/>
    <w:rsid w:val="004D3C90"/>
    <w:pPr>
      <w:keepNext/>
      <w:numPr>
        <w:ilvl w:val="3"/>
        <w:numId w:val="2"/>
      </w:numPr>
    </w:pPr>
    <w:rPr>
      <w:rFonts w:eastAsia="Calibri"/>
      <w:b/>
      <w:szCs w:val="22"/>
      <w:lang w:eastAsia="en-US"/>
    </w:rPr>
  </w:style>
  <w:style w:type="paragraph" w:customStyle="1" w:styleId="SOWHL5-ASDEFCON">
    <w:name w:val="SOW HL5 - ASDEFCON"/>
    <w:basedOn w:val="ASDEFCONNormal"/>
    <w:qFormat/>
    <w:rsid w:val="004D3C90"/>
    <w:pPr>
      <w:keepNext/>
      <w:numPr>
        <w:ilvl w:val="4"/>
        <w:numId w:val="2"/>
      </w:numPr>
    </w:pPr>
    <w:rPr>
      <w:rFonts w:eastAsia="Calibri"/>
      <w:b/>
      <w:szCs w:val="22"/>
      <w:lang w:eastAsia="en-US"/>
    </w:rPr>
  </w:style>
  <w:style w:type="paragraph" w:customStyle="1" w:styleId="SOWSubL1-ASDEFCON">
    <w:name w:val="SOW SubL1 - ASDEFCON"/>
    <w:basedOn w:val="ASDEFCONNormal"/>
    <w:qFormat/>
    <w:rsid w:val="004D3C90"/>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4D3C9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D3C90"/>
    <w:pPr>
      <w:numPr>
        <w:ilvl w:val="0"/>
        <w:numId w:val="0"/>
      </w:numPr>
      <w:ind w:left="1134"/>
    </w:pPr>
    <w:rPr>
      <w:rFonts w:eastAsia="Times New Roman"/>
      <w:bCs/>
      <w:szCs w:val="20"/>
    </w:rPr>
  </w:style>
  <w:style w:type="paragraph" w:customStyle="1" w:styleId="SOWTL2-ASDEFCON">
    <w:name w:val="SOW TL2 - ASDEFCON"/>
    <w:basedOn w:val="SOWHL2-ASDEFCON"/>
    <w:rsid w:val="004D3C90"/>
    <w:pPr>
      <w:keepNext w:val="0"/>
      <w:pBdr>
        <w:bottom w:val="none" w:sz="0" w:space="0" w:color="auto"/>
      </w:pBdr>
    </w:pPr>
    <w:rPr>
      <w:b w:val="0"/>
    </w:rPr>
  </w:style>
  <w:style w:type="paragraph" w:customStyle="1" w:styleId="SOWTL3NONUM-ASDEFCON">
    <w:name w:val="SOW TL3 NONUM - ASDEFCON"/>
    <w:basedOn w:val="SOWTL3-ASDEFCON"/>
    <w:next w:val="SOWTL3-ASDEFCON"/>
    <w:rsid w:val="004D3C90"/>
    <w:pPr>
      <w:numPr>
        <w:ilvl w:val="0"/>
        <w:numId w:val="0"/>
      </w:numPr>
      <w:ind w:left="1134"/>
    </w:pPr>
    <w:rPr>
      <w:rFonts w:eastAsia="Times New Roman"/>
      <w:bCs/>
      <w:szCs w:val="20"/>
    </w:rPr>
  </w:style>
  <w:style w:type="paragraph" w:customStyle="1" w:styleId="SOWTL3-ASDEFCON">
    <w:name w:val="SOW TL3 - ASDEFCON"/>
    <w:basedOn w:val="SOWHL3-ASDEFCON"/>
    <w:rsid w:val="004D3C90"/>
    <w:pPr>
      <w:keepNext w:val="0"/>
    </w:pPr>
    <w:rPr>
      <w:b w:val="0"/>
    </w:rPr>
  </w:style>
  <w:style w:type="paragraph" w:customStyle="1" w:styleId="SOWTL4NONUM-ASDEFCON">
    <w:name w:val="SOW TL4 NONUM - ASDEFCON"/>
    <w:basedOn w:val="SOWTL4-ASDEFCON"/>
    <w:next w:val="SOWTL4-ASDEFCON"/>
    <w:rsid w:val="004D3C90"/>
    <w:pPr>
      <w:numPr>
        <w:ilvl w:val="0"/>
        <w:numId w:val="0"/>
      </w:numPr>
      <w:ind w:left="1134"/>
    </w:pPr>
    <w:rPr>
      <w:rFonts w:eastAsia="Times New Roman"/>
      <w:bCs/>
      <w:szCs w:val="20"/>
    </w:rPr>
  </w:style>
  <w:style w:type="paragraph" w:customStyle="1" w:styleId="SOWTL4-ASDEFCON">
    <w:name w:val="SOW TL4 - ASDEFCON"/>
    <w:basedOn w:val="SOWHL4-ASDEFCON"/>
    <w:rsid w:val="004D3C90"/>
    <w:pPr>
      <w:keepNext w:val="0"/>
    </w:pPr>
    <w:rPr>
      <w:b w:val="0"/>
    </w:rPr>
  </w:style>
  <w:style w:type="paragraph" w:customStyle="1" w:styleId="SOWTL5NONUM-ASDEFCON">
    <w:name w:val="SOW TL5 NONUM - ASDEFCON"/>
    <w:basedOn w:val="SOWHL5-ASDEFCON"/>
    <w:next w:val="SOWTL5-ASDEFCON"/>
    <w:rsid w:val="004D3C90"/>
    <w:pPr>
      <w:keepNext w:val="0"/>
      <w:numPr>
        <w:ilvl w:val="0"/>
        <w:numId w:val="0"/>
      </w:numPr>
      <w:ind w:left="1134"/>
    </w:pPr>
    <w:rPr>
      <w:b w:val="0"/>
    </w:rPr>
  </w:style>
  <w:style w:type="paragraph" w:customStyle="1" w:styleId="SOWTL5-ASDEFCON">
    <w:name w:val="SOW TL5 - ASDEFCON"/>
    <w:basedOn w:val="SOWHL5-ASDEFCON"/>
    <w:rsid w:val="004D3C90"/>
    <w:pPr>
      <w:keepNext w:val="0"/>
    </w:pPr>
    <w:rPr>
      <w:b w:val="0"/>
    </w:rPr>
  </w:style>
  <w:style w:type="paragraph" w:customStyle="1" w:styleId="SOWSubL2-ASDEFCON">
    <w:name w:val="SOW SubL2 - ASDEFCON"/>
    <w:basedOn w:val="ASDEFCONNormal"/>
    <w:qFormat/>
    <w:rsid w:val="004D3C90"/>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4D3C90"/>
    <w:pPr>
      <w:numPr>
        <w:numId w:val="0"/>
      </w:numPr>
      <w:ind w:left="1701"/>
    </w:pPr>
  </w:style>
  <w:style w:type="paragraph" w:customStyle="1" w:styleId="SOWSubL2NONUM-ASDEFCON">
    <w:name w:val="SOW SubL2 NONUM - ASDEFCON"/>
    <w:basedOn w:val="SOWSubL2-ASDEFCON"/>
    <w:next w:val="SOWSubL2-ASDEFCON"/>
    <w:qFormat/>
    <w:rsid w:val="004D3C90"/>
    <w:pPr>
      <w:numPr>
        <w:ilvl w:val="0"/>
        <w:numId w:val="0"/>
      </w:numPr>
      <w:ind w:left="2268"/>
    </w:pPr>
  </w:style>
  <w:style w:type="paragraph" w:customStyle="1" w:styleId="ASDEFCONTextBlock">
    <w:name w:val="ASDEFCON TextBlock"/>
    <w:basedOn w:val="ASDEFCONNormal"/>
    <w:qFormat/>
    <w:rsid w:val="004D3C9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D3C90"/>
    <w:pPr>
      <w:numPr>
        <w:numId w:val="8"/>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D3C90"/>
    <w:pPr>
      <w:keepNext/>
      <w:spacing w:before="240"/>
    </w:pPr>
    <w:rPr>
      <w:rFonts w:ascii="Arial Bold" w:hAnsi="Arial Bold"/>
      <w:b/>
      <w:bCs/>
      <w:caps/>
      <w:szCs w:val="20"/>
    </w:rPr>
  </w:style>
  <w:style w:type="paragraph" w:customStyle="1" w:styleId="Table8ptHeading-ASDEFCON">
    <w:name w:val="Table 8pt Heading - ASDEFCON"/>
    <w:basedOn w:val="ASDEFCONNormal"/>
    <w:rsid w:val="004D3C9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D3C90"/>
    <w:pPr>
      <w:numPr>
        <w:numId w:val="17"/>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D3C90"/>
    <w:pPr>
      <w:numPr>
        <w:numId w:val="18"/>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D3C90"/>
    <w:rPr>
      <w:rFonts w:ascii="Arial" w:eastAsia="Calibri" w:hAnsi="Arial"/>
      <w:color w:val="000000"/>
      <w:szCs w:val="22"/>
      <w:lang w:eastAsia="en-US"/>
    </w:rPr>
  </w:style>
  <w:style w:type="paragraph" w:customStyle="1" w:styleId="Table8ptSub1-ASDEFCON">
    <w:name w:val="Table 8pt Sub1 - ASDEFCON"/>
    <w:basedOn w:val="Table8ptText-ASDEFCON"/>
    <w:rsid w:val="004D3C90"/>
    <w:pPr>
      <w:numPr>
        <w:ilvl w:val="1"/>
      </w:numPr>
    </w:pPr>
  </w:style>
  <w:style w:type="paragraph" w:customStyle="1" w:styleId="Table8ptSub2-ASDEFCON">
    <w:name w:val="Table 8pt Sub2 - ASDEFCON"/>
    <w:basedOn w:val="Table8ptText-ASDEFCON"/>
    <w:rsid w:val="004D3C90"/>
    <w:pPr>
      <w:numPr>
        <w:ilvl w:val="2"/>
      </w:numPr>
    </w:pPr>
  </w:style>
  <w:style w:type="paragraph" w:customStyle="1" w:styleId="Table10ptHeading-ASDEFCON">
    <w:name w:val="Table 10pt Heading - ASDEFCON"/>
    <w:basedOn w:val="ASDEFCONNormal"/>
    <w:rsid w:val="004D3C90"/>
    <w:pPr>
      <w:keepNext/>
      <w:spacing w:before="60" w:after="60"/>
      <w:jc w:val="center"/>
    </w:pPr>
    <w:rPr>
      <w:b/>
    </w:rPr>
  </w:style>
  <w:style w:type="paragraph" w:customStyle="1" w:styleId="Table8ptBP1-ASDEFCON">
    <w:name w:val="Table 8pt BP1 - ASDEFCON"/>
    <w:basedOn w:val="Table8ptText-ASDEFCON"/>
    <w:rsid w:val="004D3C90"/>
    <w:pPr>
      <w:numPr>
        <w:numId w:val="9"/>
      </w:numPr>
    </w:pPr>
  </w:style>
  <w:style w:type="paragraph" w:customStyle="1" w:styleId="Table8ptBP2-ASDEFCON">
    <w:name w:val="Table 8pt BP2 - ASDEFCON"/>
    <w:basedOn w:val="Table8ptText-ASDEFCON"/>
    <w:rsid w:val="004D3C90"/>
    <w:pPr>
      <w:numPr>
        <w:ilvl w:val="1"/>
        <w:numId w:val="9"/>
      </w:numPr>
      <w:tabs>
        <w:tab w:val="clear" w:pos="284"/>
      </w:tabs>
    </w:pPr>
    <w:rPr>
      <w:iCs/>
    </w:rPr>
  </w:style>
  <w:style w:type="paragraph" w:customStyle="1" w:styleId="ASDEFCONBulletsLV1">
    <w:name w:val="ASDEFCON Bullets LV1"/>
    <w:basedOn w:val="ASDEFCONNormal"/>
    <w:rsid w:val="004D3C90"/>
    <w:pPr>
      <w:numPr>
        <w:numId w:val="11"/>
      </w:numPr>
    </w:pPr>
    <w:rPr>
      <w:rFonts w:eastAsia="Calibri"/>
      <w:szCs w:val="22"/>
      <w:lang w:eastAsia="en-US"/>
    </w:rPr>
  </w:style>
  <w:style w:type="paragraph" w:customStyle="1" w:styleId="Table10ptSub1-ASDEFCON">
    <w:name w:val="Table 10pt Sub1 - ASDEFCON"/>
    <w:basedOn w:val="Table10ptText-ASDEFCON"/>
    <w:rsid w:val="004D3C90"/>
    <w:pPr>
      <w:numPr>
        <w:ilvl w:val="1"/>
      </w:numPr>
      <w:jc w:val="both"/>
    </w:pPr>
  </w:style>
  <w:style w:type="paragraph" w:customStyle="1" w:styleId="Table10ptSub2-ASDEFCON">
    <w:name w:val="Table 10pt Sub2 - ASDEFCON"/>
    <w:basedOn w:val="Table10ptText-ASDEFCON"/>
    <w:rsid w:val="004D3C90"/>
    <w:pPr>
      <w:numPr>
        <w:ilvl w:val="2"/>
      </w:numPr>
      <w:jc w:val="both"/>
    </w:pPr>
  </w:style>
  <w:style w:type="paragraph" w:customStyle="1" w:styleId="ASDEFCONBulletsLV2">
    <w:name w:val="ASDEFCON Bullets LV2"/>
    <w:basedOn w:val="ASDEFCONNormal"/>
    <w:rsid w:val="004D3C90"/>
    <w:pPr>
      <w:numPr>
        <w:numId w:val="1"/>
      </w:numPr>
    </w:pPr>
  </w:style>
  <w:style w:type="paragraph" w:customStyle="1" w:styleId="Table10ptBP1-ASDEFCON">
    <w:name w:val="Table 10pt BP1 - ASDEFCON"/>
    <w:basedOn w:val="ASDEFCONNormal"/>
    <w:rsid w:val="004D3C90"/>
    <w:pPr>
      <w:numPr>
        <w:numId w:val="15"/>
      </w:numPr>
      <w:spacing w:before="60" w:after="60"/>
    </w:pPr>
  </w:style>
  <w:style w:type="paragraph" w:customStyle="1" w:styleId="Table10ptBP2-ASDEFCON">
    <w:name w:val="Table 10pt BP2 - ASDEFCON"/>
    <w:basedOn w:val="ASDEFCONNormal"/>
    <w:link w:val="Table10ptBP2-ASDEFCONCharChar"/>
    <w:rsid w:val="004D3C90"/>
    <w:pPr>
      <w:numPr>
        <w:ilvl w:val="1"/>
        <w:numId w:val="15"/>
      </w:numPr>
      <w:spacing w:before="60" w:after="60"/>
    </w:pPr>
  </w:style>
  <w:style w:type="character" w:customStyle="1" w:styleId="Table10ptBP2-ASDEFCONCharChar">
    <w:name w:val="Table 10pt BP2 - ASDEFCON Char Char"/>
    <w:link w:val="Table10ptBP2-ASDEFCON"/>
    <w:rsid w:val="004D3C90"/>
    <w:rPr>
      <w:rFonts w:ascii="Arial" w:hAnsi="Arial"/>
      <w:color w:val="000000"/>
      <w:szCs w:val="40"/>
    </w:rPr>
  </w:style>
  <w:style w:type="paragraph" w:customStyle="1" w:styleId="GuideMarginHead-ASDEFCON">
    <w:name w:val="Guide Margin Head - ASDEFCON"/>
    <w:basedOn w:val="ASDEFCONNormal"/>
    <w:rsid w:val="004D3C90"/>
    <w:pPr>
      <w:tabs>
        <w:tab w:val="left" w:pos="1701"/>
      </w:tabs>
      <w:ind w:left="1701" w:hanging="1701"/>
    </w:pPr>
    <w:rPr>
      <w:rFonts w:eastAsia="Calibri"/>
      <w:szCs w:val="22"/>
      <w:lang w:eastAsia="en-US"/>
    </w:rPr>
  </w:style>
  <w:style w:type="paragraph" w:customStyle="1" w:styleId="GuideText-ASDEFCON">
    <w:name w:val="Guide Text - ASDEFCON"/>
    <w:basedOn w:val="ASDEFCONNormal"/>
    <w:link w:val="GuideText-ASDEFCONChar"/>
    <w:rsid w:val="004D3C90"/>
    <w:pPr>
      <w:ind w:left="1680"/>
    </w:pPr>
    <w:rPr>
      <w:lang w:eastAsia="en-US"/>
    </w:rPr>
  </w:style>
  <w:style w:type="paragraph" w:customStyle="1" w:styleId="GuideSublist-ASDEFCON">
    <w:name w:val="Guide Sublist - ASDEFCON"/>
    <w:basedOn w:val="ASDEFCONNormal"/>
    <w:qFormat/>
    <w:rsid w:val="006E261D"/>
    <w:pPr>
      <w:tabs>
        <w:tab w:val="num" w:pos="1701"/>
      </w:tabs>
      <w:ind w:left="1701" w:hanging="1701"/>
    </w:pPr>
    <w:rPr>
      <w:rFonts w:eastAsia="Calibri"/>
      <w:szCs w:val="22"/>
      <w:lang w:eastAsia="en-US"/>
    </w:rPr>
  </w:style>
  <w:style w:type="paragraph" w:customStyle="1" w:styleId="GuideBullets-ASDEFCON">
    <w:name w:val="Guide Bullets - ASDEFCON"/>
    <w:basedOn w:val="ASDEFCONNormal"/>
    <w:rsid w:val="004D3C90"/>
    <w:pPr>
      <w:numPr>
        <w:ilvl w:val="6"/>
        <w:numId w:val="10"/>
      </w:numPr>
    </w:pPr>
    <w:rPr>
      <w:rFonts w:eastAsia="Calibri"/>
      <w:szCs w:val="22"/>
      <w:lang w:eastAsia="en-US"/>
    </w:rPr>
  </w:style>
  <w:style w:type="paragraph" w:customStyle="1" w:styleId="GuideLV2Head-ASDEFCON">
    <w:name w:val="Guide LV2 Head - ASDEFCON"/>
    <w:basedOn w:val="ASDEFCONNormal"/>
    <w:next w:val="GuideText-ASDEFCON"/>
    <w:rsid w:val="004D3C9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D3C90"/>
    <w:pPr>
      <w:keepNext/>
      <w:spacing w:before="240"/>
    </w:pPr>
    <w:rPr>
      <w:rFonts w:eastAsia="Calibri"/>
      <w:b/>
      <w:caps/>
      <w:szCs w:val="20"/>
      <w:lang w:eastAsia="en-US"/>
    </w:rPr>
  </w:style>
  <w:style w:type="paragraph" w:customStyle="1" w:styleId="StyleGuideText-ASDEFCONItalic">
    <w:name w:val="Style Guide Text - ASDEFCON + Italic"/>
    <w:rsid w:val="006E261D"/>
    <w:rPr>
      <w:rFonts w:ascii="Arial" w:hAnsi="Arial"/>
      <w:i/>
      <w:iCs/>
      <w:color w:val="000000"/>
      <w:szCs w:val="40"/>
    </w:rPr>
  </w:style>
  <w:style w:type="paragraph" w:customStyle="1" w:styleId="ASDEFCONRecitals">
    <w:name w:val="ASDEFCON Recitals"/>
    <w:basedOn w:val="ASDEFCONNormal"/>
    <w:link w:val="ASDEFCONRecitalsCharChar"/>
    <w:rsid w:val="004D3C90"/>
    <w:pPr>
      <w:numPr>
        <w:numId w:val="12"/>
      </w:numPr>
    </w:pPr>
  </w:style>
  <w:style w:type="character" w:customStyle="1" w:styleId="ASDEFCONRecitalsCharChar">
    <w:name w:val="ASDEFCON Recitals Char Char"/>
    <w:link w:val="ASDEFCONRecitals"/>
    <w:rsid w:val="004D3C90"/>
    <w:rPr>
      <w:rFonts w:ascii="Arial" w:hAnsi="Arial"/>
      <w:color w:val="000000"/>
      <w:szCs w:val="40"/>
    </w:rPr>
  </w:style>
  <w:style w:type="paragraph" w:customStyle="1" w:styleId="NoteList-ASDEFCON">
    <w:name w:val="Note List - ASDEFCON"/>
    <w:basedOn w:val="ASDEFCONNormal"/>
    <w:rsid w:val="004D3C90"/>
    <w:pPr>
      <w:numPr>
        <w:numId w:val="13"/>
      </w:numPr>
    </w:pPr>
    <w:rPr>
      <w:b/>
      <w:bCs/>
      <w:i/>
    </w:rPr>
  </w:style>
  <w:style w:type="paragraph" w:customStyle="1" w:styleId="NoteBullets-ASDEFCON">
    <w:name w:val="Note Bullets - ASDEFCON"/>
    <w:basedOn w:val="ASDEFCONNormal"/>
    <w:rsid w:val="004D3C90"/>
    <w:pPr>
      <w:numPr>
        <w:numId w:val="14"/>
      </w:numPr>
    </w:pPr>
    <w:rPr>
      <w:b/>
      <w:i/>
    </w:rPr>
  </w:style>
  <w:style w:type="paragraph" w:customStyle="1" w:styleId="ASDEFCONOperativePartListLV1">
    <w:name w:val="ASDEFCON Operative Part List LV1"/>
    <w:basedOn w:val="ASDEFCONNormal"/>
    <w:rsid w:val="004D3C90"/>
    <w:pPr>
      <w:numPr>
        <w:numId w:val="16"/>
      </w:numPr>
    </w:pPr>
    <w:rPr>
      <w:iCs/>
    </w:rPr>
  </w:style>
  <w:style w:type="paragraph" w:customStyle="1" w:styleId="ASDEFCONOperativePartListLV2">
    <w:name w:val="ASDEFCON Operative Part List LV2"/>
    <w:basedOn w:val="ASDEFCONOperativePartListLV1"/>
    <w:rsid w:val="004D3C90"/>
    <w:pPr>
      <w:numPr>
        <w:ilvl w:val="1"/>
      </w:numPr>
    </w:pPr>
  </w:style>
  <w:style w:type="paragraph" w:customStyle="1" w:styleId="ASDEFCONOptionSpace">
    <w:name w:val="ASDEFCON Option Space"/>
    <w:basedOn w:val="ASDEFCONNormal"/>
    <w:rsid w:val="004D3C90"/>
    <w:pPr>
      <w:spacing w:after="0"/>
    </w:pPr>
    <w:rPr>
      <w:bCs/>
      <w:color w:val="FFFFFF"/>
      <w:sz w:val="8"/>
    </w:rPr>
  </w:style>
  <w:style w:type="paragraph" w:customStyle="1" w:styleId="ATTANNReferencetoCOC">
    <w:name w:val="ATT/ANN Reference to COC"/>
    <w:basedOn w:val="ASDEFCONNormal"/>
    <w:rsid w:val="004D3C90"/>
    <w:pPr>
      <w:keepNext/>
      <w:jc w:val="right"/>
    </w:pPr>
    <w:rPr>
      <w:i/>
      <w:iCs/>
      <w:szCs w:val="20"/>
    </w:rPr>
  </w:style>
  <w:style w:type="paragraph" w:customStyle="1" w:styleId="ASDEFCONHeaderFooterCenter">
    <w:name w:val="ASDEFCON Header/Footer Center"/>
    <w:basedOn w:val="ASDEFCONHeaderFooterLeft"/>
    <w:rsid w:val="004D3C90"/>
    <w:pPr>
      <w:jc w:val="center"/>
    </w:pPr>
    <w:rPr>
      <w:szCs w:val="20"/>
    </w:rPr>
  </w:style>
  <w:style w:type="paragraph" w:customStyle="1" w:styleId="ASDEFCONHeaderFooterRight">
    <w:name w:val="ASDEFCON Header/Footer Right"/>
    <w:basedOn w:val="ASDEFCONHeaderFooterLeft"/>
    <w:rsid w:val="004D3C90"/>
    <w:pPr>
      <w:jc w:val="right"/>
    </w:pPr>
    <w:rPr>
      <w:szCs w:val="20"/>
    </w:rPr>
  </w:style>
  <w:style w:type="paragraph" w:customStyle="1" w:styleId="ASDEFCONHeaderFooterClassification">
    <w:name w:val="ASDEFCON Header/Footer Classification"/>
    <w:basedOn w:val="ASDEFCONHeaderFooterLeft"/>
    <w:rsid w:val="004D3C90"/>
    <w:pPr>
      <w:jc w:val="center"/>
    </w:pPr>
    <w:rPr>
      <w:rFonts w:ascii="Arial Bold" w:hAnsi="Arial Bold"/>
      <w:b/>
      <w:bCs/>
      <w:caps/>
      <w:sz w:val="20"/>
    </w:rPr>
  </w:style>
  <w:style w:type="paragraph" w:customStyle="1" w:styleId="GuideSublistLv1-ASDEFCON">
    <w:name w:val="Guide Sublist Lv1 - ASDEFCON"/>
    <w:basedOn w:val="ASDEFCONNormal"/>
    <w:qFormat/>
    <w:rsid w:val="004D3C90"/>
    <w:pPr>
      <w:numPr>
        <w:numId w:val="19"/>
      </w:numPr>
    </w:pPr>
    <w:rPr>
      <w:rFonts w:eastAsia="Calibri"/>
      <w:szCs w:val="22"/>
      <w:lang w:eastAsia="en-US"/>
    </w:rPr>
  </w:style>
  <w:style w:type="paragraph" w:customStyle="1" w:styleId="ASDEFCONSublist">
    <w:name w:val="ASDEFCON Sublist"/>
    <w:basedOn w:val="ASDEFCONNormal"/>
    <w:rsid w:val="004D3C90"/>
    <w:pPr>
      <w:numPr>
        <w:numId w:val="20"/>
      </w:numPr>
    </w:pPr>
    <w:rPr>
      <w:iCs/>
    </w:rPr>
  </w:style>
  <w:style w:type="paragraph" w:customStyle="1" w:styleId="GuideLV3Head-ASDEFCON">
    <w:name w:val="Guide LV3 Head - ASDEFCON"/>
    <w:basedOn w:val="ASDEFCONNormal"/>
    <w:rsid w:val="004D3C90"/>
    <w:pPr>
      <w:keepNext/>
    </w:pPr>
    <w:rPr>
      <w:rFonts w:eastAsia="Calibri"/>
      <w:b/>
      <w:szCs w:val="22"/>
      <w:lang w:eastAsia="en-US"/>
    </w:rPr>
  </w:style>
  <w:style w:type="paragraph" w:customStyle="1" w:styleId="GuideSublistLv2-ASDEFCON">
    <w:name w:val="Guide Sublist Lv2 - ASDEFCON"/>
    <w:basedOn w:val="ASDEFCONNormal"/>
    <w:rsid w:val="004D3C90"/>
    <w:pPr>
      <w:numPr>
        <w:ilvl w:val="1"/>
        <w:numId w:val="19"/>
      </w:numPr>
    </w:pPr>
  </w:style>
  <w:style w:type="paragraph" w:customStyle="1" w:styleId="ASDEFCONList">
    <w:name w:val="ASDEFCON List"/>
    <w:basedOn w:val="ASDEFCONNormal"/>
    <w:qFormat/>
    <w:rsid w:val="004D3C90"/>
    <w:pPr>
      <w:numPr>
        <w:numId w:val="22"/>
      </w:numPr>
    </w:pPr>
  </w:style>
  <w:style w:type="paragraph" w:styleId="TOCHeading">
    <w:name w:val="TOC Heading"/>
    <w:basedOn w:val="Heading1"/>
    <w:next w:val="Normal"/>
    <w:uiPriority w:val="39"/>
    <w:semiHidden/>
    <w:unhideWhenUsed/>
    <w:qFormat/>
    <w:rsid w:val="00CB720A"/>
    <w:pPr>
      <w:keepLines/>
      <w:spacing w:after="0"/>
      <w:outlineLvl w:val="9"/>
    </w:pPr>
    <w:rPr>
      <w:rFonts w:asciiTheme="majorHAnsi" w:eastAsiaTheme="majorEastAsia" w:hAnsiTheme="majorHAnsi" w:cstheme="majorBidi"/>
      <w:b w:val="0"/>
      <w:bCs w:val="0"/>
      <w:color w:val="2E74B5" w:themeColor="accent1" w:themeShade="BF"/>
      <w:kern w:val="0"/>
    </w:rPr>
  </w:style>
  <w:style w:type="paragraph" w:customStyle="1" w:styleId="ASDEFCONTemplateandChapterHeading">
    <w:name w:val="ASDEFCON Template and Chapter Heading"/>
    <w:basedOn w:val="Normal"/>
    <w:rsid w:val="00B63CAE"/>
    <w:pPr>
      <w:spacing w:before="100" w:beforeAutospacing="1"/>
      <w:jc w:val="center"/>
    </w:pPr>
    <w:rPr>
      <w:b/>
      <w:caps/>
    </w:rPr>
  </w:style>
  <w:style w:type="paragraph" w:styleId="Bibliography">
    <w:name w:val="Bibliography"/>
    <w:basedOn w:val="Normal"/>
    <w:next w:val="Normal"/>
    <w:uiPriority w:val="37"/>
    <w:semiHidden/>
    <w:unhideWhenUsed/>
    <w:rsid w:val="00B63CAE"/>
  </w:style>
  <w:style w:type="paragraph" w:styleId="BlockText">
    <w:name w:val="Block Text"/>
    <w:basedOn w:val="Normal"/>
    <w:rsid w:val="00B63CAE"/>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eastAsiaTheme="minorEastAsia"/>
      <w:i/>
      <w:iCs/>
      <w:color w:val="5B9BD5" w:themeColor="accent1"/>
    </w:rPr>
  </w:style>
  <w:style w:type="paragraph" w:styleId="BodyText2">
    <w:name w:val="Body Text 2"/>
    <w:basedOn w:val="Normal"/>
    <w:link w:val="BodyText2Char"/>
    <w:uiPriority w:val="99"/>
    <w:rsid w:val="00B63CAE"/>
    <w:pPr>
      <w:spacing w:line="480" w:lineRule="auto"/>
    </w:pPr>
  </w:style>
  <w:style w:type="character" w:customStyle="1" w:styleId="BodyText2Char">
    <w:name w:val="Body Text 2 Char"/>
    <w:basedOn w:val="DefaultParagraphFont"/>
    <w:link w:val="BodyText2"/>
    <w:uiPriority w:val="99"/>
    <w:rsid w:val="00B63CAE"/>
    <w:rPr>
      <w:rFonts w:asciiTheme="minorHAnsi" w:eastAsiaTheme="minorHAnsi" w:hAnsiTheme="minorHAnsi" w:cstheme="minorBidi"/>
      <w:sz w:val="22"/>
      <w:szCs w:val="22"/>
      <w:lang w:val="en-GB" w:eastAsia="en-US"/>
    </w:rPr>
  </w:style>
  <w:style w:type="paragraph" w:styleId="BodyText3">
    <w:name w:val="Body Text 3"/>
    <w:basedOn w:val="Normal"/>
    <w:link w:val="BodyText3Char"/>
    <w:rsid w:val="00B63CAE"/>
    <w:rPr>
      <w:sz w:val="16"/>
      <w:szCs w:val="16"/>
    </w:rPr>
  </w:style>
  <w:style w:type="character" w:customStyle="1" w:styleId="BodyText3Char">
    <w:name w:val="Body Text 3 Char"/>
    <w:basedOn w:val="DefaultParagraphFont"/>
    <w:link w:val="BodyText3"/>
    <w:rsid w:val="00B63CAE"/>
    <w:rPr>
      <w:rFonts w:asciiTheme="minorHAnsi" w:eastAsiaTheme="minorHAnsi" w:hAnsiTheme="minorHAnsi" w:cstheme="minorBidi"/>
      <w:sz w:val="16"/>
      <w:szCs w:val="16"/>
      <w:lang w:val="en-GB" w:eastAsia="en-US"/>
    </w:rPr>
  </w:style>
  <w:style w:type="paragraph" w:styleId="BodyTextFirstIndent">
    <w:name w:val="Body Text First Indent"/>
    <w:basedOn w:val="BodyText"/>
    <w:link w:val="BodyTextFirstIndentChar"/>
    <w:rsid w:val="00B63CAE"/>
    <w:pPr>
      <w:ind w:firstLine="360"/>
    </w:pPr>
  </w:style>
  <w:style w:type="character" w:customStyle="1" w:styleId="BodyTextChar">
    <w:name w:val="Body Text Char"/>
    <w:basedOn w:val="DefaultParagraphFont"/>
    <w:link w:val="BodyText"/>
    <w:rsid w:val="00B63CAE"/>
    <w:rPr>
      <w:rFonts w:asciiTheme="minorHAnsi" w:eastAsiaTheme="minorHAnsi" w:hAnsiTheme="minorHAnsi" w:cstheme="minorBidi"/>
      <w:sz w:val="22"/>
      <w:szCs w:val="22"/>
      <w:lang w:val="en-GB" w:eastAsia="en-US"/>
    </w:rPr>
  </w:style>
  <w:style w:type="character" w:customStyle="1" w:styleId="BodyTextFirstIndentChar">
    <w:name w:val="Body Text First Indent Char"/>
    <w:basedOn w:val="BodyTextChar"/>
    <w:link w:val="BodyTextFirstIndent"/>
    <w:rsid w:val="00B63CAE"/>
    <w:rPr>
      <w:rFonts w:asciiTheme="minorHAnsi" w:eastAsiaTheme="minorHAnsi" w:hAnsiTheme="minorHAnsi" w:cstheme="minorBidi"/>
      <w:sz w:val="22"/>
      <w:szCs w:val="22"/>
      <w:lang w:val="en-GB" w:eastAsia="en-US"/>
    </w:rPr>
  </w:style>
  <w:style w:type="paragraph" w:styleId="BodyTextFirstIndent2">
    <w:name w:val="Body Text First Indent 2"/>
    <w:basedOn w:val="BodyTextIndent"/>
    <w:link w:val="BodyTextFirstIndent2Char"/>
    <w:rsid w:val="00B63CAE"/>
    <w:pPr>
      <w:pBdr>
        <w:top w:val="none" w:sz="0" w:space="0" w:color="auto"/>
        <w:left w:val="none" w:sz="0" w:space="0" w:color="auto"/>
        <w:bottom w:val="none" w:sz="0" w:space="0" w:color="auto"/>
        <w:right w:val="none" w:sz="0" w:space="0" w:color="auto"/>
      </w:pBdr>
      <w:tabs>
        <w:tab w:val="clear" w:pos="1276"/>
      </w:tabs>
      <w:ind w:left="360" w:firstLine="360"/>
    </w:pPr>
  </w:style>
  <w:style w:type="character" w:customStyle="1" w:styleId="BodyTextIndentChar">
    <w:name w:val="Body Text Indent Char"/>
    <w:basedOn w:val="DefaultParagraphFont"/>
    <w:link w:val="BodyTextIndent"/>
    <w:rsid w:val="00B63CAE"/>
    <w:rPr>
      <w:rFonts w:asciiTheme="minorHAnsi" w:eastAsiaTheme="minorHAnsi" w:hAnsiTheme="minorHAnsi" w:cstheme="minorBidi"/>
      <w:sz w:val="22"/>
      <w:szCs w:val="22"/>
      <w:lang w:val="en-GB" w:eastAsia="en-US"/>
    </w:rPr>
  </w:style>
  <w:style w:type="character" w:customStyle="1" w:styleId="BodyTextFirstIndent2Char">
    <w:name w:val="Body Text First Indent 2 Char"/>
    <w:basedOn w:val="BodyTextIndentChar"/>
    <w:link w:val="BodyTextFirstIndent2"/>
    <w:rsid w:val="00B63CAE"/>
    <w:rPr>
      <w:rFonts w:asciiTheme="minorHAnsi" w:eastAsiaTheme="minorHAnsi" w:hAnsiTheme="minorHAnsi" w:cstheme="minorBidi"/>
      <w:sz w:val="22"/>
      <w:szCs w:val="22"/>
      <w:lang w:val="en-GB" w:eastAsia="en-US"/>
    </w:rPr>
  </w:style>
  <w:style w:type="paragraph" w:styleId="BodyTextIndent2">
    <w:name w:val="Body Text Indent 2"/>
    <w:basedOn w:val="Normal"/>
    <w:link w:val="BodyTextIndent2Char"/>
    <w:rsid w:val="00B63CAE"/>
    <w:pPr>
      <w:spacing w:line="480" w:lineRule="auto"/>
      <w:ind w:left="283"/>
    </w:pPr>
  </w:style>
  <w:style w:type="character" w:customStyle="1" w:styleId="BodyTextIndent2Char">
    <w:name w:val="Body Text Indent 2 Char"/>
    <w:basedOn w:val="DefaultParagraphFont"/>
    <w:link w:val="BodyTextIndent2"/>
    <w:rsid w:val="00B63CAE"/>
    <w:rPr>
      <w:rFonts w:asciiTheme="minorHAnsi" w:eastAsiaTheme="minorHAnsi" w:hAnsiTheme="minorHAnsi" w:cstheme="minorBidi"/>
      <w:sz w:val="22"/>
      <w:szCs w:val="22"/>
      <w:lang w:val="en-GB" w:eastAsia="en-US"/>
    </w:rPr>
  </w:style>
  <w:style w:type="paragraph" w:styleId="BodyTextIndent3">
    <w:name w:val="Body Text Indent 3"/>
    <w:basedOn w:val="Normal"/>
    <w:link w:val="BodyTextIndent3Char"/>
    <w:rsid w:val="00B63CAE"/>
    <w:pPr>
      <w:ind w:left="283"/>
    </w:pPr>
    <w:rPr>
      <w:sz w:val="16"/>
      <w:szCs w:val="16"/>
    </w:rPr>
  </w:style>
  <w:style w:type="character" w:customStyle="1" w:styleId="BodyTextIndent3Char">
    <w:name w:val="Body Text Indent 3 Char"/>
    <w:basedOn w:val="DefaultParagraphFont"/>
    <w:link w:val="BodyTextIndent3"/>
    <w:rsid w:val="00B63CAE"/>
    <w:rPr>
      <w:rFonts w:asciiTheme="minorHAnsi" w:eastAsiaTheme="minorHAnsi" w:hAnsiTheme="minorHAnsi" w:cstheme="minorBidi"/>
      <w:sz w:val="16"/>
      <w:szCs w:val="16"/>
      <w:lang w:val="en-GB" w:eastAsia="en-US"/>
    </w:rPr>
  </w:style>
  <w:style w:type="paragraph" w:styleId="Closing">
    <w:name w:val="Closing"/>
    <w:basedOn w:val="Normal"/>
    <w:link w:val="ClosingChar"/>
    <w:rsid w:val="00B63CAE"/>
    <w:pPr>
      <w:spacing w:after="0"/>
      <w:ind w:left="4252"/>
    </w:pPr>
  </w:style>
  <w:style w:type="character" w:customStyle="1" w:styleId="ClosingChar">
    <w:name w:val="Closing Char"/>
    <w:basedOn w:val="DefaultParagraphFont"/>
    <w:link w:val="Closing"/>
    <w:rsid w:val="00B63CAE"/>
    <w:rPr>
      <w:rFonts w:asciiTheme="minorHAnsi" w:eastAsiaTheme="minorHAnsi" w:hAnsiTheme="minorHAnsi" w:cstheme="minorBidi"/>
      <w:sz w:val="22"/>
      <w:szCs w:val="22"/>
      <w:lang w:val="en-GB" w:eastAsia="en-US"/>
    </w:rPr>
  </w:style>
  <w:style w:type="paragraph" w:styleId="Date">
    <w:name w:val="Date"/>
    <w:basedOn w:val="Normal"/>
    <w:next w:val="Normal"/>
    <w:link w:val="DateChar"/>
    <w:rsid w:val="00B63CAE"/>
  </w:style>
  <w:style w:type="character" w:customStyle="1" w:styleId="DateChar">
    <w:name w:val="Date Char"/>
    <w:basedOn w:val="DefaultParagraphFont"/>
    <w:link w:val="Date"/>
    <w:rsid w:val="00B63CAE"/>
    <w:rPr>
      <w:rFonts w:asciiTheme="minorHAnsi" w:eastAsiaTheme="minorHAnsi" w:hAnsiTheme="minorHAnsi" w:cstheme="minorBidi"/>
      <w:sz w:val="22"/>
      <w:szCs w:val="22"/>
      <w:lang w:val="en-GB" w:eastAsia="en-US"/>
    </w:rPr>
  </w:style>
  <w:style w:type="paragraph" w:styleId="DocumentMap">
    <w:name w:val="Document Map"/>
    <w:basedOn w:val="Normal"/>
    <w:link w:val="DocumentMapChar"/>
    <w:rsid w:val="00B63CAE"/>
    <w:pPr>
      <w:spacing w:after="0"/>
    </w:pPr>
    <w:rPr>
      <w:rFonts w:ascii="Segoe UI" w:hAnsi="Segoe UI" w:cs="Segoe UI"/>
      <w:sz w:val="16"/>
      <w:szCs w:val="16"/>
    </w:rPr>
  </w:style>
  <w:style w:type="character" w:customStyle="1" w:styleId="DocumentMapChar">
    <w:name w:val="Document Map Char"/>
    <w:basedOn w:val="DefaultParagraphFont"/>
    <w:link w:val="DocumentMap"/>
    <w:rsid w:val="00B63CAE"/>
    <w:rPr>
      <w:rFonts w:ascii="Segoe UI" w:eastAsiaTheme="minorHAnsi" w:hAnsi="Segoe UI" w:cs="Segoe UI"/>
      <w:sz w:val="16"/>
      <w:szCs w:val="16"/>
      <w:lang w:val="en-GB" w:eastAsia="en-US"/>
    </w:rPr>
  </w:style>
  <w:style w:type="paragraph" w:styleId="E-mailSignature">
    <w:name w:val="E-mail Signature"/>
    <w:basedOn w:val="Normal"/>
    <w:link w:val="E-mailSignatureChar"/>
    <w:rsid w:val="00B63CAE"/>
    <w:pPr>
      <w:spacing w:after="0"/>
    </w:pPr>
  </w:style>
  <w:style w:type="character" w:customStyle="1" w:styleId="E-mailSignatureChar">
    <w:name w:val="E-mail Signature Char"/>
    <w:basedOn w:val="DefaultParagraphFont"/>
    <w:link w:val="E-mailSignature"/>
    <w:rsid w:val="00B63CAE"/>
    <w:rPr>
      <w:rFonts w:asciiTheme="minorHAnsi" w:eastAsiaTheme="minorHAnsi" w:hAnsiTheme="minorHAnsi" w:cstheme="minorBidi"/>
      <w:sz w:val="22"/>
      <w:szCs w:val="22"/>
      <w:lang w:val="en-GB" w:eastAsia="en-US"/>
    </w:rPr>
  </w:style>
  <w:style w:type="paragraph" w:styleId="EnvelopeAddress">
    <w:name w:val="envelope address"/>
    <w:basedOn w:val="Normal"/>
    <w:rsid w:val="00B63CAE"/>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rsid w:val="00B63CAE"/>
    <w:pPr>
      <w:spacing w:after="0"/>
    </w:pPr>
    <w:rPr>
      <w:rFonts w:asciiTheme="majorHAnsi" w:eastAsiaTheme="majorEastAsia" w:hAnsiTheme="majorHAnsi" w:cstheme="majorBidi"/>
      <w:szCs w:val="20"/>
    </w:rPr>
  </w:style>
  <w:style w:type="paragraph" w:styleId="HTMLAddress">
    <w:name w:val="HTML Address"/>
    <w:basedOn w:val="Normal"/>
    <w:link w:val="HTMLAddressChar"/>
    <w:rsid w:val="00B63CAE"/>
    <w:pPr>
      <w:spacing w:after="0"/>
    </w:pPr>
    <w:rPr>
      <w:i/>
      <w:iCs/>
    </w:rPr>
  </w:style>
  <w:style w:type="character" w:customStyle="1" w:styleId="HTMLAddressChar">
    <w:name w:val="HTML Address Char"/>
    <w:basedOn w:val="DefaultParagraphFont"/>
    <w:link w:val="HTMLAddress"/>
    <w:rsid w:val="00B63CAE"/>
    <w:rPr>
      <w:rFonts w:asciiTheme="minorHAnsi" w:eastAsiaTheme="minorHAnsi" w:hAnsiTheme="minorHAnsi" w:cstheme="minorBidi"/>
      <w:i/>
      <w:iCs/>
      <w:sz w:val="22"/>
      <w:szCs w:val="22"/>
      <w:lang w:val="en-GB" w:eastAsia="en-US"/>
    </w:rPr>
  </w:style>
  <w:style w:type="paragraph" w:styleId="HTMLPreformatted">
    <w:name w:val="HTML Preformatted"/>
    <w:basedOn w:val="Normal"/>
    <w:link w:val="HTMLPreformattedChar"/>
    <w:rsid w:val="00B63CAE"/>
    <w:pPr>
      <w:spacing w:after="0"/>
    </w:pPr>
    <w:rPr>
      <w:rFonts w:ascii="Consolas" w:hAnsi="Consolas"/>
      <w:szCs w:val="20"/>
    </w:rPr>
  </w:style>
  <w:style w:type="character" w:customStyle="1" w:styleId="HTMLPreformattedChar">
    <w:name w:val="HTML Preformatted Char"/>
    <w:basedOn w:val="DefaultParagraphFont"/>
    <w:link w:val="HTMLPreformatted"/>
    <w:rsid w:val="00B63CAE"/>
    <w:rPr>
      <w:rFonts w:ascii="Consolas" w:eastAsiaTheme="minorHAnsi" w:hAnsi="Consolas" w:cstheme="minorBidi"/>
      <w:lang w:val="en-GB" w:eastAsia="en-US"/>
    </w:rPr>
  </w:style>
  <w:style w:type="paragraph" w:styleId="Index2">
    <w:name w:val="index 2"/>
    <w:basedOn w:val="Normal"/>
    <w:next w:val="Normal"/>
    <w:autoRedefine/>
    <w:rsid w:val="00B63CAE"/>
    <w:pPr>
      <w:spacing w:after="0"/>
      <w:ind w:left="440" w:hanging="220"/>
    </w:pPr>
  </w:style>
  <w:style w:type="paragraph" w:styleId="Index3">
    <w:name w:val="index 3"/>
    <w:basedOn w:val="Normal"/>
    <w:next w:val="Normal"/>
    <w:autoRedefine/>
    <w:rsid w:val="00B63CAE"/>
    <w:pPr>
      <w:spacing w:after="0"/>
      <w:ind w:left="660" w:hanging="220"/>
    </w:pPr>
  </w:style>
  <w:style w:type="paragraph" w:styleId="Index4">
    <w:name w:val="index 4"/>
    <w:basedOn w:val="Normal"/>
    <w:next w:val="Normal"/>
    <w:autoRedefine/>
    <w:rsid w:val="00B63CAE"/>
    <w:pPr>
      <w:spacing w:after="0"/>
      <w:ind w:left="880" w:hanging="220"/>
    </w:pPr>
  </w:style>
  <w:style w:type="paragraph" w:styleId="Index5">
    <w:name w:val="index 5"/>
    <w:basedOn w:val="Normal"/>
    <w:next w:val="Normal"/>
    <w:autoRedefine/>
    <w:rsid w:val="00B63CAE"/>
    <w:pPr>
      <w:spacing w:after="0"/>
      <w:ind w:left="1100" w:hanging="220"/>
    </w:pPr>
  </w:style>
  <w:style w:type="paragraph" w:styleId="Index6">
    <w:name w:val="index 6"/>
    <w:basedOn w:val="Normal"/>
    <w:next w:val="Normal"/>
    <w:autoRedefine/>
    <w:rsid w:val="00B63CAE"/>
    <w:pPr>
      <w:spacing w:after="0"/>
      <w:ind w:left="1320" w:hanging="220"/>
    </w:pPr>
  </w:style>
  <w:style w:type="paragraph" w:styleId="Index7">
    <w:name w:val="index 7"/>
    <w:basedOn w:val="Normal"/>
    <w:next w:val="Normal"/>
    <w:autoRedefine/>
    <w:rsid w:val="00B63CAE"/>
    <w:pPr>
      <w:spacing w:after="0"/>
      <w:ind w:left="1540" w:hanging="220"/>
    </w:pPr>
  </w:style>
  <w:style w:type="paragraph" w:styleId="Index8">
    <w:name w:val="index 8"/>
    <w:basedOn w:val="Normal"/>
    <w:next w:val="Normal"/>
    <w:autoRedefine/>
    <w:rsid w:val="00B63CAE"/>
    <w:pPr>
      <w:spacing w:after="0"/>
      <w:ind w:left="1760" w:hanging="220"/>
    </w:pPr>
  </w:style>
  <w:style w:type="paragraph" w:styleId="Index9">
    <w:name w:val="index 9"/>
    <w:basedOn w:val="Normal"/>
    <w:next w:val="Normal"/>
    <w:autoRedefine/>
    <w:rsid w:val="00B63CAE"/>
    <w:pPr>
      <w:spacing w:after="0"/>
      <w:ind w:left="1980" w:hanging="220"/>
    </w:pPr>
  </w:style>
  <w:style w:type="paragraph" w:styleId="IndexHeading">
    <w:name w:val="index heading"/>
    <w:basedOn w:val="Normal"/>
    <w:next w:val="Index1"/>
    <w:rsid w:val="00B63C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63CA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B63CAE"/>
    <w:rPr>
      <w:rFonts w:asciiTheme="minorHAnsi" w:eastAsiaTheme="minorHAnsi" w:hAnsiTheme="minorHAnsi" w:cstheme="minorBidi"/>
      <w:i/>
      <w:iCs/>
      <w:color w:val="5B9BD5" w:themeColor="accent1"/>
      <w:sz w:val="22"/>
      <w:szCs w:val="22"/>
      <w:lang w:val="en-GB" w:eastAsia="en-US"/>
    </w:rPr>
  </w:style>
  <w:style w:type="paragraph" w:styleId="List">
    <w:name w:val="List"/>
    <w:basedOn w:val="Normal"/>
    <w:rsid w:val="00B63CAE"/>
    <w:pPr>
      <w:ind w:left="283" w:hanging="283"/>
      <w:contextualSpacing/>
    </w:pPr>
  </w:style>
  <w:style w:type="paragraph" w:styleId="List2">
    <w:name w:val="List 2"/>
    <w:basedOn w:val="Normal"/>
    <w:rsid w:val="00B63CAE"/>
    <w:pPr>
      <w:ind w:left="566" w:hanging="283"/>
      <w:contextualSpacing/>
    </w:pPr>
  </w:style>
  <w:style w:type="paragraph" w:styleId="List3">
    <w:name w:val="List 3"/>
    <w:basedOn w:val="Normal"/>
    <w:rsid w:val="00B63CAE"/>
    <w:pPr>
      <w:ind w:left="849" w:hanging="283"/>
      <w:contextualSpacing/>
    </w:pPr>
  </w:style>
  <w:style w:type="paragraph" w:styleId="List4">
    <w:name w:val="List 4"/>
    <w:basedOn w:val="Normal"/>
    <w:rsid w:val="00B63CAE"/>
    <w:pPr>
      <w:ind w:left="1132" w:hanging="283"/>
      <w:contextualSpacing/>
    </w:pPr>
  </w:style>
  <w:style w:type="paragraph" w:styleId="List5">
    <w:name w:val="List 5"/>
    <w:basedOn w:val="Normal"/>
    <w:rsid w:val="00B63CAE"/>
    <w:pPr>
      <w:ind w:left="1415" w:hanging="283"/>
      <w:contextualSpacing/>
    </w:pPr>
  </w:style>
  <w:style w:type="paragraph" w:styleId="ListBullet2">
    <w:name w:val="List Bullet 2"/>
    <w:basedOn w:val="Normal"/>
    <w:rsid w:val="00B63CAE"/>
    <w:pPr>
      <w:numPr>
        <w:numId w:val="23"/>
      </w:numPr>
      <w:contextualSpacing/>
    </w:pPr>
  </w:style>
  <w:style w:type="paragraph" w:styleId="ListBullet3">
    <w:name w:val="List Bullet 3"/>
    <w:basedOn w:val="Normal"/>
    <w:rsid w:val="00B63CAE"/>
    <w:pPr>
      <w:numPr>
        <w:numId w:val="24"/>
      </w:numPr>
      <w:contextualSpacing/>
    </w:pPr>
  </w:style>
  <w:style w:type="paragraph" w:styleId="ListBullet4">
    <w:name w:val="List Bullet 4"/>
    <w:basedOn w:val="Normal"/>
    <w:rsid w:val="00B63CAE"/>
    <w:pPr>
      <w:numPr>
        <w:numId w:val="25"/>
      </w:numPr>
      <w:contextualSpacing/>
    </w:pPr>
  </w:style>
  <w:style w:type="paragraph" w:styleId="ListBullet5">
    <w:name w:val="List Bullet 5"/>
    <w:basedOn w:val="Normal"/>
    <w:rsid w:val="00B63CAE"/>
    <w:pPr>
      <w:numPr>
        <w:numId w:val="26"/>
      </w:numPr>
      <w:contextualSpacing/>
    </w:pPr>
  </w:style>
  <w:style w:type="paragraph" w:styleId="ListContinue">
    <w:name w:val="List Continue"/>
    <w:basedOn w:val="Normal"/>
    <w:rsid w:val="00B63CAE"/>
    <w:pPr>
      <w:ind w:left="283"/>
      <w:contextualSpacing/>
    </w:pPr>
  </w:style>
  <w:style w:type="paragraph" w:styleId="ListContinue2">
    <w:name w:val="List Continue 2"/>
    <w:basedOn w:val="Normal"/>
    <w:rsid w:val="00B63CAE"/>
    <w:pPr>
      <w:ind w:left="566"/>
      <w:contextualSpacing/>
    </w:pPr>
  </w:style>
  <w:style w:type="paragraph" w:styleId="ListContinue3">
    <w:name w:val="List Continue 3"/>
    <w:basedOn w:val="Normal"/>
    <w:rsid w:val="00B63CAE"/>
    <w:pPr>
      <w:ind w:left="849"/>
      <w:contextualSpacing/>
    </w:pPr>
  </w:style>
  <w:style w:type="paragraph" w:styleId="ListContinue4">
    <w:name w:val="List Continue 4"/>
    <w:basedOn w:val="Normal"/>
    <w:rsid w:val="00B63CAE"/>
    <w:pPr>
      <w:ind w:left="1132"/>
      <w:contextualSpacing/>
    </w:pPr>
  </w:style>
  <w:style w:type="paragraph" w:styleId="ListContinue5">
    <w:name w:val="List Continue 5"/>
    <w:basedOn w:val="Normal"/>
    <w:rsid w:val="00B63CAE"/>
    <w:pPr>
      <w:ind w:left="1415"/>
      <w:contextualSpacing/>
    </w:pPr>
  </w:style>
  <w:style w:type="paragraph" w:styleId="ListNumber">
    <w:name w:val="List Number"/>
    <w:basedOn w:val="Normal"/>
    <w:rsid w:val="00B63CAE"/>
    <w:pPr>
      <w:numPr>
        <w:numId w:val="27"/>
      </w:numPr>
      <w:contextualSpacing/>
    </w:pPr>
  </w:style>
  <w:style w:type="paragraph" w:styleId="ListNumber2">
    <w:name w:val="List Number 2"/>
    <w:basedOn w:val="Normal"/>
    <w:rsid w:val="00B63CAE"/>
    <w:pPr>
      <w:numPr>
        <w:numId w:val="28"/>
      </w:numPr>
      <w:contextualSpacing/>
    </w:pPr>
  </w:style>
  <w:style w:type="paragraph" w:styleId="ListNumber3">
    <w:name w:val="List Number 3"/>
    <w:basedOn w:val="Normal"/>
    <w:rsid w:val="00B63CAE"/>
    <w:pPr>
      <w:numPr>
        <w:numId w:val="29"/>
      </w:numPr>
      <w:contextualSpacing/>
    </w:pPr>
  </w:style>
  <w:style w:type="paragraph" w:styleId="ListNumber4">
    <w:name w:val="List Number 4"/>
    <w:basedOn w:val="Normal"/>
    <w:rsid w:val="00B63CAE"/>
    <w:pPr>
      <w:numPr>
        <w:numId w:val="30"/>
      </w:numPr>
      <w:contextualSpacing/>
    </w:pPr>
  </w:style>
  <w:style w:type="paragraph" w:styleId="ListNumber5">
    <w:name w:val="List Number 5"/>
    <w:basedOn w:val="Normal"/>
    <w:rsid w:val="00B63CAE"/>
    <w:pPr>
      <w:numPr>
        <w:numId w:val="31"/>
      </w:numPr>
      <w:contextualSpacing/>
    </w:pPr>
  </w:style>
  <w:style w:type="paragraph" w:styleId="ListParagraph">
    <w:name w:val="List Paragraph"/>
    <w:basedOn w:val="Normal"/>
    <w:uiPriority w:val="34"/>
    <w:qFormat/>
    <w:rsid w:val="002714AE"/>
    <w:pPr>
      <w:spacing w:after="0"/>
      <w:ind w:left="720"/>
    </w:pPr>
  </w:style>
  <w:style w:type="paragraph" w:styleId="MacroText">
    <w:name w:val="macro"/>
    <w:link w:val="MacroTextChar"/>
    <w:rsid w:val="00B63CAE"/>
    <w:pPr>
      <w:tabs>
        <w:tab w:val="left" w:pos="480"/>
        <w:tab w:val="left" w:pos="960"/>
        <w:tab w:val="left" w:pos="1440"/>
        <w:tab w:val="left" w:pos="1920"/>
        <w:tab w:val="left" w:pos="2400"/>
        <w:tab w:val="left" w:pos="2880"/>
        <w:tab w:val="left" w:pos="3360"/>
        <w:tab w:val="left" w:pos="3840"/>
        <w:tab w:val="left" w:pos="4320"/>
      </w:tabs>
      <w:spacing w:line="259" w:lineRule="auto"/>
    </w:pPr>
    <w:rPr>
      <w:rFonts w:ascii="Consolas" w:eastAsiaTheme="minorHAnsi" w:hAnsi="Consolas" w:cstheme="minorBidi"/>
      <w:lang w:val="en-GB" w:eastAsia="en-US"/>
    </w:rPr>
  </w:style>
  <w:style w:type="character" w:customStyle="1" w:styleId="MacroTextChar">
    <w:name w:val="Macro Text Char"/>
    <w:basedOn w:val="DefaultParagraphFont"/>
    <w:link w:val="MacroText"/>
    <w:rsid w:val="00B63CAE"/>
    <w:rPr>
      <w:rFonts w:ascii="Consolas" w:eastAsiaTheme="minorHAnsi" w:hAnsi="Consolas" w:cstheme="minorBidi"/>
      <w:lang w:val="en-GB" w:eastAsia="en-US"/>
    </w:rPr>
  </w:style>
  <w:style w:type="paragraph" w:styleId="MessageHeader">
    <w:name w:val="Message Header"/>
    <w:basedOn w:val="Normal"/>
    <w:link w:val="MessageHeaderChar"/>
    <w:rsid w:val="00B63C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B63C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63CAE"/>
    <w:rPr>
      <w:rFonts w:asciiTheme="minorHAnsi" w:eastAsiaTheme="minorHAnsi" w:hAnsiTheme="minorHAnsi" w:cstheme="minorBidi"/>
      <w:sz w:val="22"/>
      <w:szCs w:val="22"/>
      <w:lang w:val="en-GB" w:eastAsia="en-US"/>
    </w:rPr>
  </w:style>
  <w:style w:type="paragraph" w:styleId="NormalWeb">
    <w:name w:val="Normal (Web)"/>
    <w:basedOn w:val="Normal"/>
    <w:rsid w:val="00B63CAE"/>
    <w:rPr>
      <w:rFonts w:ascii="Times New Roman" w:hAnsi="Times New Roman"/>
      <w:sz w:val="24"/>
    </w:rPr>
  </w:style>
  <w:style w:type="paragraph" w:styleId="NormalIndent">
    <w:name w:val="Normal Indent"/>
    <w:basedOn w:val="Normal"/>
    <w:rsid w:val="00B63CAE"/>
    <w:pPr>
      <w:ind w:left="720"/>
    </w:pPr>
  </w:style>
  <w:style w:type="paragraph" w:styleId="NoteHeading">
    <w:name w:val="Note Heading"/>
    <w:basedOn w:val="Normal"/>
    <w:next w:val="Normal"/>
    <w:link w:val="NoteHeadingChar"/>
    <w:rsid w:val="00B63CAE"/>
    <w:pPr>
      <w:spacing w:after="0"/>
    </w:pPr>
  </w:style>
  <w:style w:type="character" w:customStyle="1" w:styleId="NoteHeadingChar">
    <w:name w:val="Note Heading Char"/>
    <w:basedOn w:val="DefaultParagraphFont"/>
    <w:link w:val="NoteHeading"/>
    <w:rsid w:val="00B63CAE"/>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B63CAE"/>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B63CAE"/>
    <w:rPr>
      <w:rFonts w:asciiTheme="minorHAnsi" w:eastAsiaTheme="minorHAnsi" w:hAnsiTheme="minorHAnsi" w:cstheme="minorBidi"/>
      <w:i/>
      <w:iCs/>
      <w:color w:val="404040" w:themeColor="text1" w:themeTint="BF"/>
      <w:sz w:val="22"/>
      <w:szCs w:val="22"/>
      <w:lang w:val="en-GB" w:eastAsia="en-US"/>
    </w:rPr>
  </w:style>
  <w:style w:type="paragraph" w:styleId="Salutation">
    <w:name w:val="Salutation"/>
    <w:basedOn w:val="Normal"/>
    <w:next w:val="Normal"/>
    <w:link w:val="SalutationChar"/>
    <w:rsid w:val="00B63CAE"/>
  </w:style>
  <w:style w:type="character" w:customStyle="1" w:styleId="SalutationChar">
    <w:name w:val="Salutation Char"/>
    <w:basedOn w:val="DefaultParagraphFont"/>
    <w:link w:val="Salutation"/>
    <w:rsid w:val="00B63CAE"/>
    <w:rPr>
      <w:rFonts w:asciiTheme="minorHAnsi" w:eastAsiaTheme="minorHAnsi" w:hAnsiTheme="minorHAnsi" w:cstheme="minorBidi"/>
      <w:sz w:val="22"/>
      <w:szCs w:val="22"/>
      <w:lang w:val="en-GB" w:eastAsia="en-US"/>
    </w:rPr>
  </w:style>
  <w:style w:type="paragraph" w:styleId="Signature">
    <w:name w:val="Signature"/>
    <w:basedOn w:val="Normal"/>
    <w:link w:val="SignatureChar"/>
    <w:rsid w:val="00B63CAE"/>
    <w:pPr>
      <w:spacing w:after="0"/>
      <w:ind w:left="4252"/>
    </w:pPr>
  </w:style>
  <w:style w:type="character" w:customStyle="1" w:styleId="SignatureChar">
    <w:name w:val="Signature Char"/>
    <w:basedOn w:val="DefaultParagraphFont"/>
    <w:link w:val="Signature"/>
    <w:rsid w:val="00B63CAE"/>
    <w:rPr>
      <w:rFonts w:asciiTheme="minorHAnsi" w:eastAsiaTheme="minorHAnsi" w:hAnsiTheme="minorHAnsi" w:cstheme="minorBidi"/>
      <w:sz w:val="22"/>
      <w:szCs w:val="22"/>
      <w:lang w:val="en-GB" w:eastAsia="en-US"/>
    </w:rPr>
  </w:style>
  <w:style w:type="paragraph" w:styleId="TableofAuthorities">
    <w:name w:val="table of authorities"/>
    <w:basedOn w:val="Normal"/>
    <w:next w:val="Normal"/>
    <w:rsid w:val="00B63CAE"/>
    <w:pPr>
      <w:spacing w:after="0"/>
      <w:ind w:left="220" w:hanging="220"/>
    </w:pPr>
  </w:style>
  <w:style w:type="paragraph" w:styleId="TableofFigures">
    <w:name w:val="table of figures"/>
    <w:basedOn w:val="Normal"/>
    <w:next w:val="Normal"/>
    <w:rsid w:val="00B63CAE"/>
    <w:pPr>
      <w:spacing w:after="0"/>
    </w:pPr>
  </w:style>
  <w:style w:type="paragraph" w:styleId="TOAHeading">
    <w:name w:val="toa heading"/>
    <w:basedOn w:val="Normal"/>
    <w:next w:val="Normal"/>
    <w:rsid w:val="00B63CAE"/>
    <w:pPr>
      <w:spacing w:before="120"/>
    </w:pPr>
    <w:rPr>
      <w:rFonts w:asciiTheme="majorHAnsi" w:eastAsiaTheme="majorEastAsia" w:hAnsiTheme="majorHAnsi" w:cstheme="majorBidi"/>
      <w:b/>
      <w:bCs/>
      <w:sz w:val="24"/>
    </w:rPr>
  </w:style>
  <w:style w:type="character" w:customStyle="1" w:styleId="SubtitleChar">
    <w:name w:val="Subtitle Char"/>
    <w:link w:val="Subtitle"/>
    <w:uiPriority w:val="99"/>
    <w:rsid w:val="002714AE"/>
    <w:rPr>
      <w:i/>
      <w:color w:val="003760"/>
      <w:spacing w:val="15"/>
    </w:rPr>
  </w:style>
  <w:style w:type="paragraph" w:customStyle="1" w:styleId="StyleTitleGeorgiaNotBoldLeft">
    <w:name w:val="Style Title + Georgia Not Bold Left"/>
    <w:basedOn w:val="Title"/>
    <w:qFormat/>
    <w:rsid w:val="002714AE"/>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2714AE"/>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1) Char,Major Sections Char,Par3 Char,3 bullet Char,b Char,2 Char,subsub Char"/>
    <w:link w:val="Heading3"/>
    <w:uiPriority w:val="9"/>
    <w:rsid w:val="002714AE"/>
    <w:rPr>
      <w:rFonts w:ascii="Arial" w:hAnsi="Arial"/>
      <w:b/>
      <w:bCs/>
      <w:i/>
      <w:color w:val="CF4520"/>
      <w:sz w:val="24"/>
      <w:szCs w:val="24"/>
    </w:rPr>
  </w:style>
  <w:style w:type="character" w:customStyle="1" w:styleId="Heading4Char">
    <w:name w:val="Heading 4 Char"/>
    <w:aliases w:val="Para4 Char,4 dash Char,d Char,(a) Char,Para 4 Char,Level 2 - (a) Char,h4 Char,h41 Char,h42 Char,h411 Char,h43 Char,h412 Char,h44 Char,h413 Char,h45 Char,h414 Char,h46 Char,h415 Char,h47 Char,h416 Char,h421 Char,h4111 Char,h431 Char"/>
    <w:link w:val="Heading4"/>
    <w:uiPriority w:val="9"/>
    <w:rsid w:val="002714AE"/>
    <w:rPr>
      <w:rFonts w:ascii="Arial" w:hAnsi="Arial"/>
      <w:b/>
      <w:bCs/>
      <w:i/>
      <w:iCs/>
      <w:szCs w:val="24"/>
    </w:rPr>
  </w:style>
  <w:style w:type="paragraph" w:customStyle="1" w:styleId="Bullet">
    <w:name w:val="Bullet"/>
    <w:basedOn w:val="ListParagraph"/>
    <w:qFormat/>
    <w:rsid w:val="002714AE"/>
    <w:pPr>
      <w:numPr>
        <w:numId w:val="94"/>
      </w:numPr>
      <w:tabs>
        <w:tab w:val="left" w:pos="567"/>
      </w:tabs>
      <w:jc w:val="left"/>
    </w:pPr>
  </w:style>
  <w:style w:type="paragraph" w:customStyle="1" w:styleId="Bullet2">
    <w:name w:val="Bullet 2"/>
    <w:basedOn w:val="Normal"/>
    <w:rsid w:val="002714AE"/>
    <w:pPr>
      <w:numPr>
        <w:numId w:val="56"/>
      </w:numPr>
      <w:tabs>
        <w:tab w:val="left" w:pos="1134"/>
        <w:tab w:val="left" w:pos="1701"/>
      </w:tabs>
      <w:contextualSpacing/>
      <w:jc w:val="left"/>
    </w:pPr>
  </w:style>
  <w:style w:type="character" w:customStyle="1" w:styleId="GuideText-ASDEFCONChar">
    <w:name w:val="Guide Text - ASDEFCON Char"/>
    <w:link w:val="GuideText-ASDEFCON"/>
    <w:rsid w:val="008F5C81"/>
    <w:rPr>
      <w:rFonts w:ascii="Arial" w:hAnsi="Arial"/>
      <w:color w:val="000000"/>
      <w:szCs w:val="40"/>
      <w:lang w:eastAsia="en-US"/>
    </w:rPr>
  </w:style>
  <w:style w:type="character" w:customStyle="1" w:styleId="CommentTextChar">
    <w:name w:val="Comment Text Char"/>
    <w:link w:val="CommentText"/>
    <w:uiPriority w:val="99"/>
    <w:rsid w:val="0001383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72011">
      <w:bodyDiv w:val="1"/>
      <w:marLeft w:val="0"/>
      <w:marRight w:val="0"/>
      <w:marTop w:val="0"/>
      <w:marBottom w:val="0"/>
      <w:divBdr>
        <w:top w:val="none" w:sz="0" w:space="0" w:color="auto"/>
        <w:left w:val="none" w:sz="0" w:space="0" w:color="auto"/>
        <w:bottom w:val="none" w:sz="0" w:space="0" w:color="auto"/>
        <w:right w:val="none" w:sz="0" w:space="0" w:color="auto"/>
      </w:divBdr>
    </w:div>
    <w:div w:id="199589254">
      <w:bodyDiv w:val="1"/>
      <w:marLeft w:val="0"/>
      <w:marRight w:val="0"/>
      <w:marTop w:val="0"/>
      <w:marBottom w:val="0"/>
      <w:divBdr>
        <w:top w:val="none" w:sz="0" w:space="0" w:color="auto"/>
        <w:left w:val="none" w:sz="0" w:space="0" w:color="auto"/>
        <w:bottom w:val="none" w:sz="0" w:space="0" w:color="auto"/>
        <w:right w:val="none" w:sz="0" w:space="0" w:color="auto"/>
      </w:divBdr>
    </w:div>
    <w:div w:id="367267258">
      <w:bodyDiv w:val="1"/>
      <w:marLeft w:val="0"/>
      <w:marRight w:val="0"/>
      <w:marTop w:val="0"/>
      <w:marBottom w:val="0"/>
      <w:divBdr>
        <w:top w:val="none" w:sz="0" w:space="0" w:color="auto"/>
        <w:left w:val="none" w:sz="0" w:space="0" w:color="auto"/>
        <w:bottom w:val="none" w:sz="0" w:space="0" w:color="auto"/>
        <w:right w:val="none" w:sz="0" w:space="0" w:color="auto"/>
      </w:divBdr>
    </w:div>
    <w:div w:id="1343897321">
      <w:bodyDiv w:val="1"/>
      <w:marLeft w:val="0"/>
      <w:marRight w:val="0"/>
      <w:marTop w:val="0"/>
      <w:marBottom w:val="0"/>
      <w:divBdr>
        <w:top w:val="none" w:sz="0" w:space="0" w:color="auto"/>
        <w:left w:val="none" w:sz="0" w:space="0" w:color="auto"/>
        <w:bottom w:val="none" w:sz="0" w:space="0" w:color="auto"/>
        <w:right w:val="none" w:sz="0" w:space="0" w:color="auto"/>
      </w:divBdr>
    </w:div>
    <w:div w:id="1474176129">
      <w:bodyDiv w:val="1"/>
      <w:marLeft w:val="0"/>
      <w:marRight w:val="0"/>
      <w:marTop w:val="0"/>
      <w:marBottom w:val="0"/>
      <w:divBdr>
        <w:top w:val="none" w:sz="0" w:space="0" w:color="auto"/>
        <w:left w:val="none" w:sz="0" w:space="0" w:color="auto"/>
        <w:bottom w:val="none" w:sz="0" w:space="0" w:color="auto"/>
        <w:right w:val="none" w:sz="0" w:space="0" w:color="auto"/>
      </w:divBdr>
    </w:div>
    <w:div w:id="1699158858">
      <w:bodyDiv w:val="1"/>
      <w:marLeft w:val="0"/>
      <w:marRight w:val="0"/>
      <w:marTop w:val="0"/>
      <w:marBottom w:val="0"/>
      <w:divBdr>
        <w:top w:val="none" w:sz="0" w:space="0" w:color="auto"/>
        <w:left w:val="none" w:sz="0" w:space="0" w:color="auto"/>
        <w:bottom w:val="none" w:sz="0" w:space="0" w:color="auto"/>
        <w:right w:val="none" w:sz="0" w:space="0" w:color="auto"/>
      </w:divBdr>
    </w:div>
    <w:div w:id="200562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pmc.gov.au/government/commonwealth-coat-arms" TargetMode="External"/><Relationship Id="rId18" Type="http://schemas.openxmlformats.org/officeDocument/2006/relationships/image" Target="media/image4.gif"/><Relationship Id="rId26" Type="http://schemas.openxmlformats.org/officeDocument/2006/relationships/comments" Target="comments.xml"/><Relationship Id="rId39" Type="http://schemas.openxmlformats.org/officeDocument/2006/relationships/hyperlink" Target="https://www.safeworkaustralia.gov.au/" TargetMode="Externa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hyperlink" Target="https://www.defence.gov.au/business-industry/industry-governance/environment-heritage-manual" TargetMode="External"/><Relationship Id="rId42" Type="http://schemas.openxmlformats.org/officeDocument/2006/relationships/header" Target="header2.xml"/><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creativecommons.org/licenses/by-nc/4.0/" TargetMode="External"/><Relationship Id="rId17" Type="http://schemas.openxmlformats.org/officeDocument/2006/relationships/image" Target="media/image3.png"/><Relationship Id="rId25" Type="http://schemas.openxmlformats.org/officeDocument/2006/relationships/hyperlink" Target="https://dpeintranet-seg.defence.gov.au/guidance-compliance/security-management/policy-advice/project-security" TargetMode="External"/><Relationship Id="rId33" Type="http://schemas.openxmlformats.org/officeDocument/2006/relationships/hyperlink" Target="https://www.safeworkaustralia.gov.au/law-and-regulation/codes-practice" TargetMode="External"/><Relationship Id="rId38" Type="http://schemas.openxmlformats.org/officeDocument/2006/relationships/hyperlink" Target="http://drnet/People/WHS/SafetyMan/Pages/SafetyMan.aspx" TargetMode="External"/><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procurement.ASDEFCON@defence.gov.au" TargetMode="External"/><Relationship Id="rId20" Type="http://schemas.openxmlformats.org/officeDocument/2006/relationships/hyperlink" Target="mailto:PBC.Enquiry@defence.gov.au" TargetMode="External"/><Relationship Id="rId29" Type="http://schemas.openxmlformats.org/officeDocument/2006/relationships/hyperlink" Target="https://www.arpansa.gov.au/regulation-and-licensing/regulatory-publications/radiation-protection-series" TargetMode="External"/><Relationship Id="rId41" Type="http://schemas.openxmlformats.org/officeDocument/2006/relationships/hyperlink" Target="https://www.safeworkaustralia.gov.au/resources-publications/model-codes-of-practi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hyperlink" Target="http://www.comlaw.gov.au/" TargetMode="External"/><Relationship Id="rId37" Type="http://schemas.openxmlformats.org/officeDocument/2006/relationships/hyperlink" Target="http://drnet.defence.gov.au/People/WHS/SafetyMan" TargetMode="External"/><Relationship Id="rId40" Type="http://schemas.openxmlformats.org/officeDocument/2006/relationships/hyperlink" Target="https://www.safeworkaustralia.gov.au/law-and-regulation/codes-practice"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asdefconsow.support@defence.gov.au" TargetMode="External"/><Relationship Id="rId23" Type="http://schemas.openxmlformats.org/officeDocument/2006/relationships/image" Target="media/image8.png"/><Relationship Id="rId28" Type="http://schemas.openxmlformats.org/officeDocument/2006/relationships/hyperlink" Target="https://www.ntc.gov.au/codes-and-guidelines/australian-dangerous-goods-code" TargetMode="External"/><Relationship Id="rId36" Type="http://schemas.openxmlformats.org/officeDocument/2006/relationships/hyperlink" Target="http://intranet.defence.gov.au/estatemanagement/Governance/Policy/Environment/Default.asp" TargetMode="Externa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5.emf"/><Relationship Id="rId31" Type="http://schemas.openxmlformats.org/officeDocument/2006/relationships/hyperlink" Target="https://www.safeworkaustralia.gov.au/safety-topic/hazards/chemicals/classifying-chemicals/using-ghs" TargetMode="Externa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SDEFCONSOW.Support@defence.gov.au" TargetMode="External"/><Relationship Id="rId22" Type="http://schemas.openxmlformats.org/officeDocument/2006/relationships/image" Target="media/image7.png"/><Relationship Id="rId27" Type="http://schemas.microsoft.com/office/2011/relationships/commentsExtended" Target="commentsExtended.xml"/><Relationship Id="rId30" Type="http://schemas.openxmlformats.org/officeDocument/2006/relationships/hyperlink" Target="http://drnet.defence.gov.au/People/WHS/SafetyMan/Pages/SafetyMan.aspx" TargetMode="External"/><Relationship Id="rId35" Type="http://schemas.openxmlformats.org/officeDocument/2006/relationships/hyperlink" Target="https://dpeintranet-seg.defence.gov.au/guidance-compliance/facilities-estate-management/environment-heritage/environmental-management-system" TargetMode="External"/><Relationship Id="rId43" Type="http://schemas.openxmlformats.org/officeDocument/2006/relationships/footer" Target="footer2.xml"/><Relationship Id="rId48" Type="http://schemas.openxmlformats.org/officeDocument/2006/relationships/footer" Target="footer4.xml"/><Relationship Id="rId8" Type="http://schemas.openxmlformats.org/officeDocument/2006/relationships/image" Target="media/image1.jpeg"/><Relationship Id="rId51"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pmc.gov.au/government/commonwealth-coat-arms" TargetMode="External"/><Relationship Id="rId1" Type="http://schemas.openxmlformats.org/officeDocument/2006/relationships/hyperlink" Target="https://creativecommons.org/licenses/by-nc/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4C4B7-CAC0-4C2C-BC9B-EB81D9DAF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9978</TotalTime>
  <Pages>98</Pages>
  <Words>43722</Words>
  <Characters>271332</Characters>
  <Application>Microsoft Office Word</Application>
  <DocSecurity>0</DocSecurity>
  <Lines>2261</Lines>
  <Paragraphs>628</Paragraphs>
  <ScaleCrop>false</ScaleCrop>
  <HeadingPairs>
    <vt:vector size="2" baseType="variant">
      <vt:variant>
        <vt:lpstr>Title</vt:lpstr>
      </vt:variant>
      <vt:variant>
        <vt:i4>1</vt:i4>
      </vt:variant>
    </vt:vector>
  </HeadingPairs>
  <TitlesOfParts>
    <vt:vector size="1" baseType="lpstr">
      <vt:lpstr>Support Short SOW Tailoring Guide</vt:lpstr>
    </vt:vector>
  </TitlesOfParts>
  <Manager>CASG</Manager>
  <Company>Defence</Company>
  <LinksUpToDate>false</LinksUpToDate>
  <CharactersWithSpaces>314426</CharactersWithSpaces>
  <SharedDoc>false</SharedDoc>
  <HLinks>
    <vt:vector size="144" baseType="variant">
      <vt:variant>
        <vt:i4>1114128</vt:i4>
      </vt:variant>
      <vt:variant>
        <vt:i4>1683</vt:i4>
      </vt:variant>
      <vt:variant>
        <vt:i4>0</vt:i4>
      </vt:variant>
      <vt:variant>
        <vt:i4>5</vt:i4>
      </vt:variant>
      <vt:variant>
        <vt:lpwstr>http://www.comlaw.gov.au/Details/F2011L02804/Download</vt:lpwstr>
      </vt:variant>
      <vt:variant>
        <vt:lpwstr/>
      </vt:variant>
      <vt:variant>
        <vt:i4>8126504</vt:i4>
      </vt:variant>
      <vt:variant>
        <vt:i4>1680</vt:i4>
      </vt:variant>
      <vt:variant>
        <vt:i4>0</vt:i4>
      </vt:variant>
      <vt:variant>
        <vt:i4>5</vt:i4>
      </vt:variant>
      <vt:variant>
        <vt:lpwstr>http://www.safeworkaustralia.gov.au/Legislation/model-COP/Pages/Model-COP.aspx</vt:lpwstr>
      </vt:variant>
      <vt:variant>
        <vt:lpwstr/>
      </vt:variant>
      <vt:variant>
        <vt:i4>589850</vt:i4>
      </vt:variant>
      <vt:variant>
        <vt:i4>1677</vt:i4>
      </vt:variant>
      <vt:variant>
        <vt:i4>0</vt:i4>
      </vt:variant>
      <vt:variant>
        <vt:i4>5</vt:i4>
      </vt:variant>
      <vt:variant>
        <vt:lpwstr>http://safeworkaustralia.gov.au/</vt:lpwstr>
      </vt:variant>
      <vt:variant>
        <vt:lpwstr/>
      </vt:variant>
      <vt:variant>
        <vt:i4>6357041</vt:i4>
      </vt:variant>
      <vt:variant>
        <vt:i4>1674</vt:i4>
      </vt:variant>
      <vt:variant>
        <vt:i4>0</vt:i4>
      </vt:variant>
      <vt:variant>
        <vt:i4>5</vt:i4>
      </vt:variant>
      <vt:variant>
        <vt:lpwstr>http://intranet.defence.gov.au/whs/</vt:lpwstr>
      </vt:variant>
      <vt:variant>
        <vt:lpwstr/>
      </vt:variant>
      <vt:variant>
        <vt:i4>1114136</vt:i4>
      </vt:variant>
      <vt:variant>
        <vt:i4>1611</vt:i4>
      </vt:variant>
      <vt:variant>
        <vt:i4>0</vt:i4>
      </vt:variant>
      <vt:variant>
        <vt:i4>5</vt:i4>
      </vt:variant>
      <vt:variant>
        <vt:lpwstr>http://intranet.defence.gov.au/whs/ChemAlert/default.htm</vt:lpwstr>
      </vt:variant>
      <vt:variant>
        <vt:lpwstr/>
      </vt:variant>
      <vt:variant>
        <vt:i4>1114128</vt:i4>
      </vt:variant>
      <vt:variant>
        <vt:i4>1596</vt:i4>
      </vt:variant>
      <vt:variant>
        <vt:i4>0</vt:i4>
      </vt:variant>
      <vt:variant>
        <vt:i4>5</vt:i4>
      </vt:variant>
      <vt:variant>
        <vt:lpwstr>http://www.comlaw.gov.au/Details/F2011L02804/Download</vt:lpwstr>
      </vt:variant>
      <vt:variant>
        <vt:lpwstr/>
      </vt:variant>
      <vt:variant>
        <vt:i4>8126504</vt:i4>
      </vt:variant>
      <vt:variant>
        <vt:i4>1593</vt:i4>
      </vt:variant>
      <vt:variant>
        <vt:i4>0</vt:i4>
      </vt:variant>
      <vt:variant>
        <vt:i4>5</vt:i4>
      </vt:variant>
      <vt:variant>
        <vt:lpwstr>http://www.safeworkaustralia.gov.au/Legislation/model-COP/Pages/Model-COP.aspx</vt:lpwstr>
      </vt:variant>
      <vt:variant>
        <vt:lpwstr/>
      </vt:variant>
      <vt:variant>
        <vt:i4>6160468</vt:i4>
      </vt:variant>
      <vt:variant>
        <vt:i4>1590</vt:i4>
      </vt:variant>
      <vt:variant>
        <vt:i4>0</vt:i4>
      </vt:variant>
      <vt:variant>
        <vt:i4>5</vt:i4>
      </vt:variant>
      <vt:variant>
        <vt:lpwstr>http://www.comlaw.gov.au/</vt:lpwstr>
      </vt:variant>
      <vt:variant>
        <vt:lpwstr/>
      </vt:variant>
      <vt:variant>
        <vt:i4>6160468</vt:i4>
      </vt:variant>
      <vt:variant>
        <vt:i4>1587</vt:i4>
      </vt:variant>
      <vt:variant>
        <vt:i4>0</vt:i4>
      </vt:variant>
      <vt:variant>
        <vt:i4>5</vt:i4>
      </vt:variant>
      <vt:variant>
        <vt:lpwstr>http://www.comlaw.gov.au/</vt:lpwstr>
      </vt:variant>
      <vt:variant>
        <vt:lpwstr/>
      </vt:variant>
      <vt:variant>
        <vt:i4>2949179</vt:i4>
      </vt:variant>
      <vt:variant>
        <vt:i4>1584</vt:i4>
      </vt:variant>
      <vt:variant>
        <vt:i4>0</vt:i4>
      </vt:variant>
      <vt:variant>
        <vt:i4>5</vt:i4>
      </vt:variant>
      <vt:variant>
        <vt:lpwstr>http://www.safeworkaustralia.gov.au/sites/SWA/SafetyInYourWorkplace/HazardousSubstancesAndDangerousGoods/GHS/Pages/GHS.aspx</vt:lpwstr>
      </vt:variant>
      <vt:variant>
        <vt:lpwstr/>
      </vt:variant>
      <vt:variant>
        <vt:i4>6357041</vt:i4>
      </vt:variant>
      <vt:variant>
        <vt:i4>1581</vt:i4>
      </vt:variant>
      <vt:variant>
        <vt:i4>0</vt:i4>
      </vt:variant>
      <vt:variant>
        <vt:i4>5</vt:i4>
      </vt:variant>
      <vt:variant>
        <vt:lpwstr>http://intranet.defence.gov.au/whs/</vt:lpwstr>
      </vt:variant>
      <vt:variant>
        <vt:lpwstr/>
      </vt:variant>
      <vt:variant>
        <vt:i4>7798910</vt:i4>
      </vt:variant>
      <vt:variant>
        <vt:i4>1578</vt:i4>
      </vt:variant>
      <vt:variant>
        <vt:i4>0</vt:i4>
      </vt:variant>
      <vt:variant>
        <vt:i4>5</vt:i4>
      </vt:variant>
      <vt:variant>
        <vt:lpwstr>http://www.arpansa.gov.au/Publications/codes/index.cfm</vt:lpwstr>
      </vt:variant>
      <vt:variant>
        <vt:lpwstr/>
      </vt:variant>
      <vt:variant>
        <vt:i4>7929918</vt:i4>
      </vt:variant>
      <vt:variant>
        <vt:i4>1575</vt:i4>
      </vt:variant>
      <vt:variant>
        <vt:i4>0</vt:i4>
      </vt:variant>
      <vt:variant>
        <vt:i4>5</vt:i4>
      </vt:variant>
      <vt:variant>
        <vt:lpwstr>http://www.ntc.gov.au/</vt:lpwstr>
      </vt:variant>
      <vt:variant>
        <vt:lpwstr/>
      </vt:variant>
      <vt:variant>
        <vt:i4>2031634</vt:i4>
      </vt:variant>
      <vt:variant>
        <vt:i4>1572</vt:i4>
      </vt:variant>
      <vt:variant>
        <vt:i4>0</vt:i4>
      </vt:variant>
      <vt:variant>
        <vt:i4>5</vt:i4>
      </vt:variant>
      <vt:variant>
        <vt:lpwstr>http://drnet.defence.gov.au/DMO/CASGLegal/WHSinProcurement/pages/WHS in Procurement.aspx</vt:lpwstr>
      </vt:variant>
      <vt:variant>
        <vt:lpwstr/>
      </vt:variant>
      <vt:variant>
        <vt:i4>5898335</vt:i4>
      </vt:variant>
      <vt:variant>
        <vt:i4>1107</vt:i4>
      </vt:variant>
      <vt:variant>
        <vt:i4>0</vt:i4>
      </vt:variant>
      <vt:variant>
        <vt:i4>5</vt:i4>
      </vt:variant>
      <vt:variant>
        <vt:lpwstr>http://intranet.defence.gov.au/dgta/</vt:lpwstr>
      </vt:variant>
      <vt:variant>
        <vt:lpwstr/>
      </vt:variant>
      <vt:variant>
        <vt:i4>6946885</vt:i4>
      </vt:variant>
      <vt:variant>
        <vt:i4>1104</vt:i4>
      </vt:variant>
      <vt:variant>
        <vt:i4>0</vt:i4>
      </vt:variant>
      <vt:variant>
        <vt:i4>5</vt:i4>
      </vt:variant>
      <vt:variant>
        <vt:lpwstr/>
      </vt:variant>
      <vt:variant>
        <vt:lpwstr>template_selection</vt:lpwstr>
      </vt:variant>
      <vt:variant>
        <vt:i4>5898335</vt:i4>
      </vt:variant>
      <vt:variant>
        <vt:i4>888</vt:i4>
      </vt:variant>
      <vt:variant>
        <vt:i4>0</vt:i4>
      </vt:variant>
      <vt:variant>
        <vt:i4>5</vt:i4>
      </vt:variant>
      <vt:variant>
        <vt:lpwstr>http://intranet.defence.gov.au/dgta/</vt:lpwstr>
      </vt:variant>
      <vt:variant>
        <vt:lpwstr/>
      </vt:variant>
      <vt:variant>
        <vt:i4>6946885</vt:i4>
      </vt:variant>
      <vt:variant>
        <vt:i4>474</vt:i4>
      </vt:variant>
      <vt:variant>
        <vt:i4>0</vt:i4>
      </vt:variant>
      <vt:variant>
        <vt:i4>5</vt:i4>
      </vt:variant>
      <vt:variant>
        <vt:lpwstr/>
      </vt:variant>
      <vt:variant>
        <vt:lpwstr>template_selection</vt:lpwstr>
      </vt:variant>
      <vt:variant>
        <vt:i4>720939</vt:i4>
      </vt:variant>
      <vt:variant>
        <vt:i4>9</vt:i4>
      </vt:variant>
      <vt:variant>
        <vt:i4>0</vt:i4>
      </vt:variant>
      <vt:variant>
        <vt:i4>5</vt:i4>
      </vt:variant>
      <vt:variant>
        <vt:lpwstr>mailto:ASDEFCONSOW.Support@defence.gov.au</vt:lpwstr>
      </vt:variant>
      <vt:variant>
        <vt:lpwstr/>
      </vt:variant>
      <vt:variant>
        <vt:i4>589844</vt:i4>
      </vt:variant>
      <vt:variant>
        <vt:i4>6</vt:i4>
      </vt:variant>
      <vt:variant>
        <vt:i4>0</vt:i4>
      </vt:variant>
      <vt:variant>
        <vt:i4>5</vt:i4>
      </vt:variant>
      <vt:variant>
        <vt:lpwstr>http://www.itsanhonour.gov.au/coat-arms/index.cfm</vt:lpwstr>
      </vt:variant>
      <vt:variant>
        <vt:lpwstr/>
      </vt:variant>
      <vt:variant>
        <vt:i4>2687028</vt:i4>
      </vt:variant>
      <vt:variant>
        <vt:i4>3</vt:i4>
      </vt:variant>
      <vt:variant>
        <vt:i4>0</vt:i4>
      </vt:variant>
      <vt:variant>
        <vt:i4>5</vt:i4>
      </vt:variant>
      <vt:variant>
        <vt:lpwstr>http://creativecommons.org/licenses/by/3.0/au/legalcode</vt:lpwstr>
      </vt:variant>
      <vt:variant>
        <vt:lpwstr/>
      </vt:variant>
      <vt:variant>
        <vt:i4>2752572</vt:i4>
      </vt:variant>
      <vt:variant>
        <vt:i4>0</vt:i4>
      </vt:variant>
      <vt:variant>
        <vt:i4>0</vt:i4>
      </vt:variant>
      <vt:variant>
        <vt:i4>5</vt:i4>
      </vt:variant>
      <vt:variant>
        <vt:lpwstr>http://creativecommons.org/licenses/by/3.0/au/</vt:lpwstr>
      </vt:variant>
      <vt:variant>
        <vt:lpwstr/>
      </vt:variant>
      <vt:variant>
        <vt:i4>327753</vt:i4>
      </vt:variant>
      <vt:variant>
        <vt:i4>-1</vt:i4>
      </vt:variant>
      <vt:variant>
        <vt:i4>4775</vt:i4>
      </vt:variant>
      <vt:variant>
        <vt:i4>4</vt:i4>
      </vt:variant>
      <vt:variant>
        <vt:lpwstr>http://creativecommons.org/licenses/by/3.0/au</vt:lpwstr>
      </vt:variant>
      <vt:variant>
        <vt:lpwstr/>
      </vt:variant>
      <vt:variant>
        <vt:i4>4194411</vt:i4>
      </vt:variant>
      <vt:variant>
        <vt:i4>-1</vt:i4>
      </vt:variant>
      <vt:variant>
        <vt:i4>4775</vt:i4>
      </vt:variant>
      <vt:variant>
        <vt:i4>1</vt:i4>
      </vt:variant>
      <vt:variant>
        <vt:lpwstr>http://dfat.gov.au/images/cc_logo.jpg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Short SOW Tailoring Guide</dc:title>
  <dc:subject>SOW Tailoring Guide</dc:subject>
  <dc:creator>ASDEFCON SOW Policy</dc:creator>
  <cp:keywords>ASDEFCON (Support Short), SOWTG, tailoring guide, handbook, COC, COT, SOW</cp:keywords>
  <dc:description/>
  <cp:lastModifiedBy>ACI</cp:lastModifiedBy>
  <cp:revision>45</cp:revision>
  <cp:lastPrinted>2016-02-23T05:08:00Z</cp:lastPrinted>
  <dcterms:created xsi:type="dcterms:W3CDTF">2019-04-17T01:48:00Z</dcterms:created>
  <dcterms:modified xsi:type="dcterms:W3CDTF">2026-06-12T04:01:00Z</dcterms:modified>
  <cp:category>ASDEFCON (Support Short)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Director Integration - Standardisation Office</vt:lpwstr>
  </property>
  <property fmtid="{D5CDD505-2E9C-101B-9397-08002B2CF9AE}" pid="3" name="Version">
    <vt:lpwstr>V3.2</vt:lpwstr>
  </property>
  <property fmtid="{D5CDD505-2E9C-101B-9397-08002B2CF9AE}" pid="4" name="Header_Left">
    <vt:lpwstr>ASDEFCON (Support Short)</vt:lpwstr>
  </property>
  <property fmtid="{D5CDD505-2E9C-101B-9397-08002B2CF9AE}" pid="5" name="Header_Right">
    <vt:lpwstr/>
  </property>
  <property fmtid="{D5CDD505-2E9C-101B-9397-08002B2CF9AE}" pid="6" name="Footer_Left">
    <vt:lpwstr>Statement of Work Tailoring Guide</vt:lpwstr>
  </property>
  <property fmtid="{D5CDD505-2E9C-101B-9397-08002B2CF9AE}" pid="7" name="Classification">
    <vt:lpwstr>OFFICIAL</vt:lpwstr>
  </property>
  <property fmtid="{D5CDD505-2E9C-101B-9397-08002B2CF9AE}" pid="8" name="Objective-Id">
    <vt:lpwstr>BM88497621</vt:lpwstr>
  </property>
  <property fmtid="{D5CDD505-2E9C-101B-9397-08002B2CF9AE}" pid="9" name="Objective-Title">
    <vt:lpwstr>ASDEFCON_SPTS_V3.2_SOWTG</vt:lpwstr>
  </property>
  <property fmtid="{D5CDD505-2E9C-101B-9397-08002B2CF9AE}" pid="10" name="Objective-Comment">
    <vt:lpwstr/>
  </property>
  <property fmtid="{D5CDD505-2E9C-101B-9397-08002B2CF9AE}" pid="11" name="Objective-CreationStamp">
    <vt:filetime>2025-03-26T03:30:37Z</vt:filetime>
  </property>
  <property fmtid="{D5CDD505-2E9C-101B-9397-08002B2CF9AE}" pid="12" name="Objective-IsApproved">
    <vt:bool>false</vt:bool>
  </property>
  <property fmtid="{D5CDD505-2E9C-101B-9397-08002B2CF9AE}" pid="13" name="Objective-IsPublished">
    <vt:bool>false</vt:bool>
  </property>
  <property fmtid="{D5CDD505-2E9C-101B-9397-08002B2CF9AE}" pid="14" name="Objective-DatePublished">
    <vt:lpwstr/>
  </property>
  <property fmtid="{D5CDD505-2E9C-101B-9397-08002B2CF9AE}" pid="15" name="Objective-ModificationStamp">
    <vt:filetime>2026-03-24T22:09:36Z</vt:filetime>
  </property>
  <property fmtid="{D5CDD505-2E9C-101B-9397-08002B2CF9AE}" pid="16" name="Objective-Owner">
    <vt:lpwstr>Defence</vt:lpwstr>
  </property>
  <property fmtid="{D5CDD505-2E9C-101B-9397-08002B2CF9AE}" pid="17"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8" name="Objective-Parent">
    <vt:lpwstr>08 Guidance</vt:lpwstr>
  </property>
  <property fmtid="{D5CDD505-2E9C-101B-9397-08002B2CF9AE}" pid="19" name="Objective-State">
    <vt:lpwstr>Being Edited</vt:lpwstr>
  </property>
  <property fmtid="{D5CDD505-2E9C-101B-9397-08002B2CF9AE}" pid="20" name="Objective-Version">
    <vt:lpwstr>1.13</vt:lpwstr>
  </property>
  <property fmtid="{D5CDD505-2E9C-101B-9397-08002B2CF9AE}" pid="21" name="Objective-VersionNumber">
    <vt:i4>25</vt:i4>
  </property>
  <property fmtid="{D5CDD505-2E9C-101B-9397-08002B2CF9AE}" pid="22" name="Objective-VersionComment">
    <vt:lpwstr/>
  </property>
  <property fmtid="{D5CDD505-2E9C-101B-9397-08002B2CF9AE}" pid="23" name="Objective-FileNumber">
    <vt:lpwstr>2026/1010723</vt:lpwstr>
  </property>
  <property fmtid="{D5CDD505-2E9C-101B-9397-08002B2CF9AE}" pid="24" name="Objective-Classification">
    <vt:lpwstr>Official</vt:lpwstr>
  </property>
  <property fmtid="{D5CDD505-2E9C-101B-9397-08002B2CF9AE}" pid="25" name="Objective-Caveats">
    <vt:lpwstr/>
  </property>
  <property fmtid="{D5CDD505-2E9C-101B-9397-08002B2CF9AE}" pid="26" name="Objective-Document Type [system]">
    <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